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B8EE" w14:textId="77777777" w:rsidR="00F94BC2" w:rsidRDefault="00F94BC2"/>
    <w:p w14:paraId="661D80EB" w14:textId="77777777" w:rsidR="00936011" w:rsidRPr="00A862EF" w:rsidRDefault="00936011" w:rsidP="00936011">
      <w:pPr>
        <w:pStyle w:val="Ttulo1"/>
      </w:pPr>
      <w:r w:rsidRPr="00A862EF">
        <w:t xml:space="preserve">Resumo Executivo: Recomendações Estratégicas </w:t>
      </w:r>
      <w:proofErr w:type="spellStart"/>
      <w:r w:rsidRPr="00A862EF">
        <w:t>Meganium</w:t>
      </w:r>
      <w:proofErr w:type="spellEnd"/>
    </w:p>
    <w:p w14:paraId="14E7A3CC" w14:textId="77777777" w:rsidR="00936011" w:rsidRPr="00A862EF" w:rsidRDefault="00936011" w:rsidP="00936011">
      <w:pPr>
        <w:rPr>
          <w:b/>
          <w:bCs/>
        </w:rPr>
      </w:pPr>
    </w:p>
    <w:p w14:paraId="1A593596" w14:textId="77777777" w:rsidR="003C15AB" w:rsidRPr="003C15AB" w:rsidRDefault="003C15AB" w:rsidP="003C15AB">
      <w:r w:rsidRPr="003C15AB">
        <w:t>A padronização dos valores para USD oferece uma visão clara da performance financeira. As seguintes ações são recomendadas para impulsionar vendas e faturamento:</w:t>
      </w:r>
    </w:p>
    <w:p w14:paraId="6B696BD2" w14:textId="77777777" w:rsidR="003C15AB" w:rsidRPr="003C15AB" w:rsidRDefault="003C15AB" w:rsidP="003C15AB">
      <w:pPr>
        <w:numPr>
          <w:ilvl w:val="0"/>
          <w:numId w:val="2"/>
        </w:numPr>
      </w:pPr>
      <w:r w:rsidRPr="003C15AB">
        <w:rPr>
          <w:b/>
          <w:bCs/>
        </w:rPr>
        <w:t>Alavancar o "MEGANIUM RG353M" para Aumento de Receita:</w:t>
      </w:r>
    </w:p>
    <w:p w14:paraId="465A3732" w14:textId="77777777" w:rsidR="003C15AB" w:rsidRPr="003C15AB" w:rsidRDefault="003C15AB" w:rsidP="003C15AB">
      <w:pPr>
        <w:numPr>
          <w:ilvl w:val="1"/>
          <w:numId w:val="2"/>
        </w:numPr>
      </w:pPr>
      <w:r w:rsidRPr="003C15AB">
        <w:rPr>
          <w:b/>
          <w:bCs/>
        </w:rPr>
        <w:t>Ação:</w:t>
      </w:r>
      <w:r w:rsidRPr="003C15AB">
        <w:t> Focar em aumentar o volume de vendas do SKU-353M01, que possui o maior ticket médio unitário em USD (aprox. $125).</w:t>
      </w:r>
    </w:p>
    <w:p w14:paraId="0E046630" w14:textId="77777777" w:rsidR="003C15AB" w:rsidRPr="003C15AB" w:rsidRDefault="003C15AB" w:rsidP="003C15AB">
      <w:pPr>
        <w:numPr>
          <w:ilvl w:val="1"/>
          <w:numId w:val="2"/>
        </w:numPr>
      </w:pPr>
      <w:r w:rsidRPr="003C15AB">
        <w:rPr>
          <w:b/>
          <w:bCs/>
        </w:rPr>
        <w:t>Recomendação:</w:t>
      </w:r>
      <w:r w:rsidRPr="003C15AB">
        <w:t> Implementar campanhas de marketing premium direcionadas ao público de ~41 anos na França (seu país campeão). Destacar seus diferenciais para justificar o preço e manter a margem, explorando seu potencial de receita por unidade.</w:t>
      </w:r>
    </w:p>
    <w:p w14:paraId="59D0FDED" w14:textId="77777777" w:rsidR="003C15AB" w:rsidRPr="003C15AB" w:rsidRDefault="003C15AB" w:rsidP="003C15AB">
      <w:pPr>
        <w:numPr>
          <w:ilvl w:val="0"/>
          <w:numId w:val="2"/>
        </w:numPr>
      </w:pPr>
      <w:r w:rsidRPr="003C15AB">
        <w:rPr>
          <w:b/>
          <w:bCs/>
        </w:rPr>
        <w:t>Otimizar a Rentabilidade do "NEW MEGANIUM RG 40XXV":</w:t>
      </w:r>
    </w:p>
    <w:p w14:paraId="41AA59AB" w14:textId="77777777" w:rsidR="003C15AB" w:rsidRPr="003C15AB" w:rsidRDefault="003C15AB" w:rsidP="003C15AB">
      <w:pPr>
        <w:numPr>
          <w:ilvl w:val="1"/>
          <w:numId w:val="2"/>
        </w:numPr>
      </w:pPr>
      <w:r w:rsidRPr="003C15AB">
        <w:rPr>
          <w:b/>
          <w:bCs/>
        </w:rPr>
        <w:t>Ação:</w:t>
      </w:r>
      <w:r w:rsidRPr="003C15AB">
        <w:t> O SKU-40XXV01 é o líder de receita bruta USD (aprox. $4672) e tem a menor porcentagem de desconto.</w:t>
      </w:r>
    </w:p>
    <w:p w14:paraId="3F3ED687" w14:textId="77777777" w:rsidR="003C15AB" w:rsidRPr="003C15AB" w:rsidRDefault="003C15AB" w:rsidP="003C15AB">
      <w:pPr>
        <w:numPr>
          <w:ilvl w:val="1"/>
          <w:numId w:val="2"/>
        </w:numPr>
      </w:pPr>
      <w:r w:rsidRPr="003C15AB">
        <w:rPr>
          <w:b/>
          <w:bCs/>
        </w:rPr>
        <w:t>Recomendação:</w:t>
      </w:r>
      <w:r w:rsidRPr="003C15AB">
        <w:t> Manter a estratégia de preços, explorando pequenos aumentos de preço ou redução de descontos onde possível, especialmente no Canadá. Investir em marketing para sustentar seu volume e capitalizar na sua já boa rentabilidade.</w:t>
      </w:r>
    </w:p>
    <w:p w14:paraId="68B8D7FA" w14:textId="77777777" w:rsidR="003C15AB" w:rsidRPr="003C15AB" w:rsidRDefault="003C15AB" w:rsidP="003C15AB">
      <w:pPr>
        <w:numPr>
          <w:ilvl w:val="0"/>
          <w:numId w:val="2"/>
        </w:numPr>
      </w:pPr>
      <w:r w:rsidRPr="003C15AB">
        <w:rPr>
          <w:b/>
          <w:bCs/>
        </w:rPr>
        <w:t>Refinar Estratégia de Descontos para o "NEW MEGANIUM RG35XX":</w:t>
      </w:r>
    </w:p>
    <w:p w14:paraId="164270FB" w14:textId="77777777" w:rsidR="003C15AB" w:rsidRPr="003C15AB" w:rsidRDefault="003C15AB" w:rsidP="003C15AB">
      <w:pPr>
        <w:numPr>
          <w:ilvl w:val="1"/>
          <w:numId w:val="2"/>
        </w:numPr>
      </w:pPr>
      <w:r w:rsidRPr="003C15AB">
        <w:rPr>
          <w:b/>
          <w:bCs/>
        </w:rPr>
        <w:t>Ação:</w:t>
      </w:r>
      <w:r w:rsidRPr="003C15AB">
        <w:t> O SKU-35XX01 tem a maior porcentagem de desconto (20.59%) apesar de gerar boa receita.</w:t>
      </w:r>
    </w:p>
    <w:p w14:paraId="0DF51AE3" w14:textId="77777777" w:rsidR="003C15AB" w:rsidRPr="003C15AB" w:rsidRDefault="003C15AB" w:rsidP="003C15AB">
      <w:pPr>
        <w:numPr>
          <w:ilvl w:val="1"/>
          <w:numId w:val="2"/>
        </w:numPr>
      </w:pPr>
      <w:r w:rsidRPr="003C15AB">
        <w:rPr>
          <w:b/>
          <w:bCs/>
        </w:rPr>
        <w:t>Recomendação:</w:t>
      </w:r>
      <w:r w:rsidRPr="003C15AB">
        <w:t> Testar gradualmente a redução dos descontos para este produto, monitorando o impacto no volume de vendas versus o ganho na receita líquida em USD. O objetivo é encontrar um percentual de desconto ótimo que não prejudique o volume, mas melhore a margem.</w:t>
      </w:r>
    </w:p>
    <w:p w14:paraId="1EBDF8D6" w14:textId="77777777" w:rsidR="00936011" w:rsidRDefault="00936011"/>
    <w:p w14:paraId="5D429CA8" w14:textId="77777777" w:rsidR="00AB65EE" w:rsidRPr="00AB65EE" w:rsidRDefault="00AB65EE" w:rsidP="00AB65EE">
      <w:r w:rsidRPr="00AB65EE">
        <w:t>A análise padronizada em USD revela nuances importantes no desempenho das plataformas. As seguintes ações são recomendadas para otimizar vendas e faturamento:</w:t>
      </w:r>
    </w:p>
    <w:p w14:paraId="5F80BFAE" w14:textId="77777777" w:rsidR="00AB65EE" w:rsidRPr="00AB65EE" w:rsidRDefault="00AB65EE" w:rsidP="00AB65EE">
      <w:pPr>
        <w:numPr>
          <w:ilvl w:val="0"/>
          <w:numId w:val="3"/>
        </w:numPr>
      </w:pPr>
      <w:r w:rsidRPr="00AB65EE">
        <w:rPr>
          <w:b/>
          <w:bCs/>
        </w:rPr>
        <w:t xml:space="preserve">Capitalizar na Liderança da </w:t>
      </w:r>
      <w:proofErr w:type="spellStart"/>
      <w:r w:rsidRPr="00AB65EE">
        <w:rPr>
          <w:b/>
          <w:bCs/>
        </w:rPr>
        <w:t>Etsy</w:t>
      </w:r>
      <w:proofErr w:type="spellEnd"/>
      <w:r w:rsidRPr="00AB65EE">
        <w:rPr>
          <w:b/>
          <w:bCs/>
        </w:rPr>
        <w:t xml:space="preserve"> (Receita e Ticket Médio USD):</w:t>
      </w:r>
    </w:p>
    <w:p w14:paraId="69467091" w14:textId="77777777" w:rsidR="00AB65EE" w:rsidRPr="00AB65EE" w:rsidRDefault="00AB65EE" w:rsidP="00AB65EE">
      <w:pPr>
        <w:numPr>
          <w:ilvl w:val="1"/>
          <w:numId w:val="3"/>
        </w:numPr>
      </w:pPr>
      <w:r w:rsidRPr="00AB65EE">
        <w:rPr>
          <w:b/>
          <w:bCs/>
        </w:rPr>
        <w:t>Ação:</w:t>
      </w:r>
      <w:r w:rsidRPr="00AB65EE">
        <w:t xml:space="preserve"> Reforçar a estratégia na </w:t>
      </w:r>
      <w:proofErr w:type="spellStart"/>
      <w:r w:rsidRPr="00AB65EE">
        <w:t>Etsy</w:t>
      </w:r>
      <w:proofErr w:type="spellEnd"/>
      <w:r w:rsidRPr="00AB65EE">
        <w:t>, que lidera em receita e ticket médio (aprox. $299 USD), com a menor proporção de descontos.</w:t>
      </w:r>
    </w:p>
    <w:p w14:paraId="4E595C44" w14:textId="77777777" w:rsidR="00AB65EE" w:rsidRPr="00AB65EE" w:rsidRDefault="00AB65EE" w:rsidP="00AB65EE">
      <w:pPr>
        <w:numPr>
          <w:ilvl w:val="1"/>
          <w:numId w:val="3"/>
        </w:numPr>
      </w:pPr>
      <w:r w:rsidRPr="00AB65EE">
        <w:rPr>
          <w:b/>
          <w:bCs/>
        </w:rPr>
        <w:t>Recomendação:</w:t>
      </w:r>
      <w:r w:rsidRPr="00AB65EE">
        <w:t xml:space="preserve"> Priorizar listagens de produtos premium como o NEW MEGANIUM RG 40XXV (mais vendido na plataforma). Investir em marketing </w:t>
      </w:r>
      <w:r w:rsidRPr="00AB65EE">
        <w:lastRenderedPageBreak/>
        <w:t>visual e descrições detalhadas para justificar preços mais altos e manter a excelente rentabilidade.</w:t>
      </w:r>
    </w:p>
    <w:p w14:paraId="553584A1" w14:textId="77777777" w:rsidR="00AB65EE" w:rsidRPr="00AB65EE" w:rsidRDefault="00AB65EE" w:rsidP="00AB65EE">
      <w:pPr>
        <w:numPr>
          <w:ilvl w:val="0"/>
          <w:numId w:val="3"/>
        </w:numPr>
      </w:pPr>
      <w:r w:rsidRPr="00AB65EE">
        <w:rPr>
          <w:b/>
          <w:bCs/>
        </w:rPr>
        <w:t xml:space="preserve">Otimizar Rentabilidade na </w:t>
      </w:r>
      <w:proofErr w:type="spellStart"/>
      <w:r w:rsidRPr="00AB65EE">
        <w:rPr>
          <w:b/>
          <w:bCs/>
        </w:rPr>
        <w:t>Shopee</w:t>
      </w:r>
      <w:proofErr w:type="spellEnd"/>
      <w:r w:rsidRPr="00AB65EE">
        <w:rPr>
          <w:b/>
          <w:bCs/>
        </w:rPr>
        <w:t xml:space="preserve"> (Alto Volume, Maior % Desconto):</w:t>
      </w:r>
    </w:p>
    <w:p w14:paraId="012DEBDC" w14:textId="77777777" w:rsidR="00AB65EE" w:rsidRPr="00AB65EE" w:rsidRDefault="00AB65EE" w:rsidP="00AB65EE">
      <w:pPr>
        <w:numPr>
          <w:ilvl w:val="1"/>
          <w:numId w:val="3"/>
        </w:numPr>
      </w:pPr>
      <w:r w:rsidRPr="00AB65EE">
        <w:rPr>
          <w:b/>
          <w:bCs/>
        </w:rPr>
        <w:t>Ação:</w:t>
      </w:r>
      <w:r w:rsidRPr="00AB65EE">
        <w:t xml:space="preserve"> A </w:t>
      </w:r>
      <w:proofErr w:type="spellStart"/>
      <w:r w:rsidRPr="00AB65EE">
        <w:t>Shopee</w:t>
      </w:r>
      <w:proofErr w:type="spellEnd"/>
      <w:r w:rsidRPr="00AB65EE">
        <w:t xml:space="preserve"> gera receita USD muito próxima à </w:t>
      </w:r>
      <w:proofErr w:type="spellStart"/>
      <w:r w:rsidRPr="00AB65EE">
        <w:t>Etsy</w:t>
      </w:r>
      <w:proofErr w:type="spellEnd"/>
      <w:r w:rsidRPr="00AB65EE">
        <w:t xml:space="preserve">, mas com a maior proporção de descontos (19.98%). O NEW MEGANIUM RG </w:t>
      </w:r>
      <w:proofErr w:type="spellStart"/>
      <w:r w:rsidRPr="00AB65EE">
        <w:t>CubeXX</w:t>
      </w:r>
      <w:proofErr w:type="spellEnd"/>
      <w:r w:rsidRPr="00AB65EE">
        <w:t> é o destaque.</w:t>
      </w:r>
    </w:p>
    <w:p w14:paraId="59BE0274" w14:textId="77777777" w:rsidR="00AB65EE" w:rsidRPr="00AB65EE" w:rsidRDefault="00AB65EE" w:rsidP="00AB65EE">
      <w:pPr>
        <w:numPr>
          <w:ilvl w:val="1"/>
          <w:numId w:val="3"/>
        </w:numPr>
      </w:pPr>
      <w:r w:rsidRPr="00AB65EE">
        <w:rPr>
          <w:b/>
          <w:bCs/>
        </w:rPr>
        <w:t>Recomendação:</w:t>
      </w:r>
      <w:r w:rsidRPr="00AB65EE">
        <w:t xml:space="preserve"> Avaliar a política de descontos na </w:t>
      </w:r>
      <w:proofErr w:type="spellStart"/>
      <w:r w:rsidRPr="00AB65EE">
        <w:t>Shopee</w:t>
      </w:r>
      <w:proofErr w:type="spellEnd"/>
      <w:r w:rsidRPr="00AB65EE">
        <w:t xml:space="preserve">. Testar a redução gradual dos descontos em produtos de alto volume para verificar se a receita líquida pode ser aumentada sem impactar significativamente as vendas. Promover o RG </w:t>
      </w:r>
      <w:proofErr w:type="spellStart"/>
      <w:r w:rsidRPr="00AB65EE">
        <w:t>CubeXX</w:t>
      </w:r>
      <w:proofErr w:type="spellEnd"/>
      <w:r w:rsidRPr="00AB65EE">
        <w:t> e incentivar </w:t>
      </w:r>
      <w:proofErr w:type="spellStart"/>
      <w:r w:rsidRPr="00AB65EE">
        <w:rPr>
          <w:i/>
          <w:iCs/>
        </w:rPr>
        <w:t>upselling</w:t>
      </w:r>
      <w:proofErr w:type="spellEnd"/>
      <w:r w:rsidRPr="00AB65EE">
        <w:t> para produtos de maior valor.</w:t>
      </w:r>
    </w:p>
    <w:p w14:paraId="69710A6F" w14:textId="77777777" w:rsidR="00AB65EE" w:rsidRPr="00AB65EE" w:rsidRDefault="00AB65EE" w:rsidP="00AB65EE">
      <w:pPr>
        <w:numPr>
          <w:ilvl w:val="0"/>
          <w:numId w:val="3"/>
        </w:numPr>
      </w:pPr>
      <w:r w:rsidRPr="00AB65EE">
        <w:rPr>
          <w:b/>
          <w:bCs/>
        </w:rPr>
        <w:t xml:space="preserve">Elevar o Ticket Médio no </w:t>
      </w:r>
      <w:proofErr w:type="spellStart"/>
      <w:r w:rsidRPr="00AB65EE">
        <w:rPr>
          <w:b/>
          <w:bCs/>
        </w:rPr>
        <w:t>AliExpress</w:t>
      </w:r>
      <w:proofErr w:type="spellEnd"/>
      <w:r w:rsidRPr="00AB65EE">
        <w:rPr>
          <w:b/>
          <w:bCs/>
        </w:rPr>
        <w:t xml:space="preserve"> (Menor Receita/Ticket Médio USD):</w:t>
      </w:r>
    </w:p>
    <w:p w14:paraId="30AA3804" w14:textId="77777777" w:rsidR="00AB65EE" w:rsidRPr="00AB65EE" w:rsidRDefault="00AB65EE" w:rsidP="00AB65EE">
      <w:pPr>
        <w:numPr>
          <w:ilvl w:val="1"/>
          <w:numId w:val="3"/>
        </w:numPr>
      </w:pPr>
      <w:r w:rsidRPr="00AB65EE">
        <w:rPr>
          <w:b/>
          <w:bCs/>
        </w:rPr>
        <w:t>Ação:</w:t>
      </w:r>
      <w:r w:rsidRPr="00AB65EE">
        <w:t xml:space="preserve"> O </w:t>
      </w:r>
      <w:proofErr w:type="spellStart"/>
      <w:r w:rsidRPr="00AB65EE">
        <w:t>AliExpress</w:t>
      </w:r>
      <w:proofErr w:type="spellEnd"/>
      <w:r w:rsidRPr="00AB65EE">
        <w:t>, apesar do mesmo número de transações, apresenta a menor receita e ticket médio (aprox. $270 USD), com uma proporção de desconto intermediária.</w:t>
      </w:r>
    </w:p>
    <w:p w14:paraId="0D33B651" w14:textId="77777777" w:rsidR="00AB65EE" w:rsidRPr="00AB65EE" w:rsidRDefault="00AB65EE" w:rsidP="00AB65EE">
      <w:pPr>
        <w:numPr>
          <w:ilvl w:val="1"/>
          <w:numId w:val="3"/>
        </w:numPr>
      </w:pPr>
      <w:r w:rsidRPr="00AB65EE">
        <w:rPr>
          <w:b/>
          <w:bCs/>
        </w:rPr>
        <w:t>Recomendação:</w:t>
      </w:r>
      <w:r w:rsidRPr="00AB65EE">
        <w:t> Focar em estratégias para aumentar o valor médio do pedido. Destacar produtos de maior valor agregado e implementar táticas de </w:t>
      </w:r>
      <w:proofErr w:type="spellStart"/>
      <w:r w:rsidRPr="00AB65EE">
        <w:rPr>
          <w:i/>
          <w:iCs/>
        </w:rPr>
        <w:t>cross-sell</w:t>
      </w:r>
      <w:proofErr w:type="spellEnd"/>
      <w:r w:rsidRPr="00AB65EE">
        <w:t> de acessórios de forma mais agressiva. Analisar a precificação em USD para garantir competitividade e atratividade.</w:t>
      </w:r>
    </w:p>
    <w:p w14:paraId="12A03CB4" w14:textId="77777777" w:rsidR="003C15AB" w:rsidRDefault="003C15AB"/>
    <w:p w14:paraId="10A51ECD" w14:textId="77777777" w:rsidR="00EF059D" w:rsidRPr="00EF059D" w:rsidRDefault="00EF059D" w:rsidP="00EF059D">
      <w:pPr>
        <w:numPr>
          <w:ilvl w:val="0"/>
          <w:numId w:val="4"/>
        </w:numPr>
      </w:pPr>
      <w:r w:rsidRPr="00EF059D">
        <w:rPr>
          <w:b/>
          <w:bCs/>
        </w:rPr>
        <w:t xml:space="preserve">Refinar Estratégia de Descontos no </w:t>
      </w:r>
      <w:proofErr w:type="spellStart"/>
      <w:r w:rsidRPr="00EF059D">
        <w:rPr>
          <w:b/>
          <w:bCs/>
        </w:rPr>
        <w:t>AliExpress</w:t>
      </w:r>
      <w:proofErr w:type="spellEnd"/>
      <w:r w:rsidRPr="00EF059D">
        <w:rPr>
          <w:b/>
          <w:bCs/>
        </w:rPr>
        <w:t xml:space="preserve"> e para o "RG35XX":</w:t>
      </w:r>
    </w:p>
    <w:p w14:paraId="299B62F5" w14:textId="77777777" w:rsidR="00EF059D" w:rsidRPr="00EF059D" w:rsidRDefault="00EF059D" w:rsidP="00EF059D">
      <w:pPr>
        <w:numPr>
          <w:ilvl w:val="1"/>
          <w:numId w:val="4"/>
        </w:numPr>
      </w:pPr>
      <w:r w:rsidRPr="00EF059D">
        <w:rPr>
          <w:b/>
          <w:bCs/>
        </w:rPr>
        <w:t>Ação:</w:t>
      </w:r>
      <w:r w:rsidRPr="00EF059D">
        <w:t xml:space="preserve"> O NEW MEGANIUM RG35XX no </w:t>
      </w:r>
      <w:proofErr w:type="spellStart"/>
      <w:r w:rsidRPr="00EF059D">
        <w:t>AliExpress</w:t>
      </w:r>
      <w:proofErr w:type="spellEnd"/>
      <w:r w:rsidRPr="00EF059D">
        <w:t xml:space="preserve"> exibe o maior percentual de desconto (26.31%) sem ganho de volume sobre outras plataformas. Para produtos como RG 40XXV e RG </w:t>
      </w:r>
      <w:proofErr w:type="spellStart"/>
      <w:r w:rsidRPr="00EF059D">
        <w:t>CubeXX</w:t>
      </w:r>
      <w:proofErr w:type="spellEnd"/>
      <w:r w:rsidRPr="00EF059D">
        <w:t xml:space="preserve"> no </w:t>
      </w:r>
      <w:proofErr w:type="spellStart"/>
      <w:r w:rsidRPr="00EF059D">
        <w:t>AliExpress</w:t>
      </w:r>
      <w:proofErr w:type="spellEnd"/>
      <w:r w:rsidRPr="00EF059D">
        <w:t xml:space="preserve">, os descontos são os mais baixos, mas a receita USD também é a menor para esses </w:t>
      </w:r>
      <w:proofErr w:type="spellStart"/>
      <w:r w:rsidRPr="00EF059D">
        <w:t>SKUs</w:t>
      </w:r>
      <w:proofErr w:type="spellEnd"/>
      <w:r w:rsidRPr="00EF059D">
        <w:t xml:space="preserve"> nesta plataforma.</w:t>
      </w:r>
    </w:p>
    <w:p w14:paraId="49302B98" w14:textId="77777777" w:rsidR="00EF059D" w:rsidRPr="00EF059D" w:rsidRDefault="00EF059D" w:rsidP="00EF059D">
      <w:pPr>
        <w:numPr>
          <w:ilvl w:val="1"/>
          <w:numId w:val="4"/>
        </w:numPr>
      </w:pPr>
      <w:r w:rsidRPr="00EF059D">
        <w:rPr>
          <w:b/>
          <w:bCs/>
        </w:rPr>
        <w:t>Sugestão:</w:t>
      </w:r>
      <w:r w:rsidRPr="00EF059D">
        <w:t xml:space="preserve"> Reduzir drasticamente o desconto do RG35XX no </w:t>
      </w:r>
      <w:proofErr w:type="spellStart"/>
      <w:r w:rsidRPr="00EF059D">
        <w:t>AliExpress</w:t>
      </w:r>
      <w:proofErr w:type="spellEnd"/>
      <w:r w:rsidRPr="00EF059D">
        <w:t xml:space="preserve"> para alinhar com a </w:t>
      </w:r>
      <w:proofErr w:type="spellStart"/>
      <w:r w:rsidRPr="00EF059D">
        <w:t>Etsy</w:t>
      </w:r>
      <w:proofErr w:type="spellEnd"/>
      <w:r w:rsidRPr="00EF059D">
        <w:t xml:space="preserve"> (aprox. 17%) e monitorar. Para RG 40XXV e RG </w:t>
      </w:r>
      <w:proofErr w:type="spellStart"/>
      <w:r w:rsidRPr="00EF059D">
        <w:t>CubeXX</w:t>
      </w:r>
      <w:proofErr w:type="spellEnd"/>
      <w:r w:rsidRPr="00EF059D">
        <w:t xml:space="preserve"> no </w:t>
      </w:r>
      <w:proofErr w:type="spellStart"/>
      <w:r w:rsidRPr="00EF059D">
        <w:t>AliExpress</w:t>
      </w:r>
      <w:proofErr w:type="spellEnd"/>
      <w:r w:rsidRPr="00EF059D">
        <w:t>, testar descontos ligeiramente mais competitivos (</w:t>
      </w:r>
      <w:proofErr w:type="spellStart"/>
      <w:r w:rsidRPr="00EF059D">
        <w:t>ex</w:t>
      </w:r>
      <w:proofErr w:type="spellEnd"/>
      <w:r w:rsidRPr="00EF059D">
        <w:t>: 12-15%) para avaliar o impacto no volume e receita USD.</w:t>
      </w:r>
    </w:p>
    <w:p w14:paraId="580530D9" w14:textId="77777777" w:rsidR="00EF059D" w:rsidRPr="00EF059D" w:rsidRDefault="00EF059D" w:rsidP="00EF059D">
      <w:pPr>
        <w:numPr>
          <w:ilvl w:val="0"/>
          <w:numId w:val="4"/>
        </w:numPr>
      </w:pPr>
      <w:r w:rsidRPr="00EF059D">
        <w:rPr>
          <w:b/>
          <w:bCs/>
        </w:rPr>
        <w:t xml:space="preserve">Otimizar Margens na </w:t>
      </w:r>
      <w:proofErr w:type="spellStart"/>
      <w:r w:rsidRPr="00EF059D">
        <w:rPr>
          <w:b/>
          <w:bCs/>
        </w:rPr>
        <w:t>Shopee</w:t>
      </w:r>
      <w:proofErr w:type="spellEnd"/>
      <w:r w:rsidRPr="00EF059D">
        <w:rPr>
          <w:b/>
          <w:bCs/>
        </w:rPr>
        <w:t xml:space="preserve"> para Produtos de Alto Volume:</w:t>
      </w:r>
    </w:p>
    <w:p w14:paraId="5A2FCB5F" w14:textId="77777777" w:rsidR="00EF059D" w:rsidRPr="00EF059D" w:rsidRDefault="00EF059D" w:rsidP="00EF059D">
      <w:pPr>
        <w:numPr>
          <w:ilvl w:val="1"/>
          <w:numId w:val="4"/>
        </w:numPr>
      </w:pPr>
      <w:r w:rsidRPr="00EF059D">
        <w:rPr>
          <w:b/>
          <w:bCs/>
        </w:rPr>
        <w:t>Ação:</w:t>
      </w:r>
      <w:r w:rsidRPr="00EF059D">
        <w:t xml:space="preserve"> Na </w:t>
      </w:r>
      <w:proofErr w:type="spellStart"/>
      <w:r w:rsidRPr="00EF059D">
        <w:t>Shopee</w:t>
      </w:r>
      <w:proofErr w:type="spellEnd"/>
      <w:r w:rsidRPr="00EF059D">
        <w:t xml:space="preserve">, produtos como RG 40XXV (21.94% desc.) e RG </w:t>
      </w:r>
      <w:proofErr w:type="spellStart"/>
      <w:r w:rsidRPr="00EF059D">
        <w:t>CubeXX</w:t>
      </w:r>
      <w:proofErr w:type="spellEnd"/>
      <w:r w:rsidRPr="00EF059D">
        <w:t> (23.43% desc.) têm descontos elevados, mas geram volumes e receitas competitivas.</w:t>
      </w:r>
    </w:p>
    <w:p w14:paraId="7699F3D8" w14:textId="77777777" w:rsidR="00EF059D" w:rsidRPr="00EF059D" w:rsidRDefault="00EF059D" w:rsidP="00EF059D">
      <w:pPr>
        <w:numPr>
          <w:ilvl w:val="1"/>
          <w:numId w:val="4"/>
        </w:numPr>
      </w:pPr>
      <w:r w:rsidRPr="00EF059D">
        <w:rPr>
          <w:b/>
          <w:bCs/>
        </w:rPr>
        <w:t>Sugestão:</w:t>
      </w:r>
      <w:r w:rsidRPr="00EF059D">
        <w:t xml:space="preserve"> Realizar testes A/B com descontos ligeiramente menores (reduzir 2-3 pontos percentuais) para estes </w:t>
      </w:r>
      <w:proofErr w:type="spellStart"/>
      <w:r w:rsidRPr="00EF059D">
        <w:t>SKUs</w:t>
      </w:r>
      <w:proofErr w:type="spellEnd"/>
      <w:r w:rsidRPr="00EF059D">
        <w:t xml:space="preserve"> na </w:t>
      </w:r>
      <w:proofErr w:type="spellStart"/>
      <w:r w:rsidRPr="00EF059D">
        <w:t>Shopee</w:t>
      </w:r>
      <w:proofErr w:type="spellEnd"/>
      <w:r w:rsidRPr="00EF059D">
        <w:t>. O objetivo é identificar se é possível manter o volume de vendas próximo ao atual, mas com uma melhoria na margem de lucro em USD.</w:t>
      </w:r>
    </w:p>
    <w:p w14:paraId="0B2C9ABC" w14:textId="77777777" w:rsidR="00EF059D" w:rsidRPr="00EF059D" w:rsidRDefault="00EF059D" w:rsidP="00EF059D">
      <w:pPr>
        <w:numPr>
          <w:ilvl w:val="0"/>
          <w:numId w:val="4"/>
        </w:numPr>
      </w:pPr>
      <w:r w:rsidRPr="00EF059D">
        <w:rPr>
          <w:b/>
          <w:bCs/>
        </w:rPr>
        <w:t xml:space="preserve">Capitalizar na Eficiência de Desconto da </w:t>
      </w:r>
      <w:proofErr w:type="spellStart"/>
      <w:r w:rsidRPr="00EF059D">
        <w:rPr>
          <w:b/>
          <w:bCs/>
        </w:rPr>
        <w:t>Etsy</w:t>
      </w:r>
      <w:proofErr w:type="spellEnd"/>
      <w:r w:rsidRPr="00EF059D">
        <w:rPr>
          <w:b/>
          <w:bCs/>
        </w:rPr>
        <w:t>:</w:t>
      </w:r>
    </w:p>
    <w:p w14:paraId="4938DC1D" w14:textId="77777777" w:rsidR="00EF059D" w:rsidRPr="00EF059D" w:rsidRDefault="00EF059D" w:rsidP="00EF059D">
      <w:pPr>
        <w:numPr>
          <w:ilvl w:val="1"/>
          <w:numId w:val="4"/>
        </w:numPr>
      </w:pPr>
      <w:r w:rsidRPr="00EF059D">
        <w:rPr>
          <w:b/>
          <w:bCs/>
        </w:rPr>
        <w:lastRenderedPageBreak/>
        <w:t>Ação:</w:t>
      </w:r>
      <w:r w:rsidRPr="00EF059D">
        <w:t xml:space="preserve"> A </w:t>
      </w:r>
      <w:proofErr w:type="spellStart"/>
      <w:r w:rsidRPr="00EF059D">
        <w:t>Etsy</w:t>
      </w:r>
      <w:proofErr w:type="spellEnd"/>
      <w:r w:rsidRPr="00EF059D">
        <w:t xml:space="preserve"> demonstra uma boa conversão de vendas com percentuais de desconto geralmente mais baixos ou moderados para a maioria dos produtos (</w:t>
      </w:r>
      <w:proofErr w:type="spellStart"/>
      <w:r w:rsidRPr="00EF059D">
        <w:t>ex</w:t>
      </w:r>
      <w:proofErr w:type="spellEnd"/>
      <w:r w:rsidRPr="00EF059D">
        <w:t xml:space="preserve">: RG353M com 14.46%, RG </w:t>
      </w:r>
      <w:proofErr w:type="spellStart"/>
      <w:r w:rsidRPr="00EF059D">
        <w:t>CubeXX</w:t>
      </w:r>
      <w:proofErr w:type="spellEnd"/>
      <w:r w:rsidRPr="00EF059D">
        <w:t> com 15.70%).</w:t>
      </w:r>
    </w:p>
    <w:p w14:paraId="256118C2" w14:textId="77777777" w:rsidR="00EF059D" w:rsidRPr="00EF059D" w:rsidRDefault="00EF059D" w:rsidP="00EF059D">
      <w:pPr>
        <w:numPr>
          <w:ilvl w:val="1"/>
          <w:numId w:val="4"/>
        </w:numPr>
      </w:pPr>
      <w:r w:rsidRPr="00EF059D">
        <w:rPr>
          <w:b/>
          <w:bCs/>
        </w:rPr>
        <w:t>Sugestão:</w:t>
      </w:r>
      <w:r w:rsidRPr="00EF059D">
        <w:t xml:space="preserve"> Manter a estratégia de descontos mais conservadora na </w:t>
      </w:r>
      <w:proofErr w:type="spellStart"/>
      <w:r w:rsidRPr="00EF059D">
        <w:t>Etsy</w:t>
      </w:r>
      <w:proofErr w:type="spellEnd"/>
      <w:r w:rsidRPr="00EF059D">
        <w:t xml:space="preserve">, focando em destacar a qualidade do produto, o serviço e a experiência de compra. Para produtos onde o desconto na </w:t>
      </w:r>
      <w:proofErr w:type="spellStart"/>
      <w:r w:rsidRPr="00EF059D">
        <w:t>Etsy</w:t>
      </w:r>
      <w:proofErr w:type="spellEnd"/>
      <w:r w:rsidRPr="00EF059D">
        <w:t xml:space="preserve"> já é um pouco mais alto (</w:t>
      </w:r>
      <w:proofErr w:type="spellStart"/>
      <w:r w:rsidRPr="00EF059D">
        <w:t>ex</w:t>
      </w:r>
      <w:proofErr w:type="spellEnd"/>
      <w:r w:rsidRPr="00EF059D">
        <w:t>: RG 40XXV com 18.15%), monitorar se este nível é essencial ou se pode ser ajustado para baixo sem perda significativa de vendas, reforçando a imagem premium.</w:t>
      </w:r>
    </w:p>
    <w:p w14:paraId="6A8BA566" w14:textId="77777777" w:rsidR="00AB65EE" w:rsidRDefault="00AB65EE"/>
    <w:p w14:paraId="1A97D731" w14:textId="77777777" w:rsidR="006F7FC0" w:rsidRPr="006F7FC0" w:rsidRDefault="006F7FC0" w:rsidP="006F7FC0">
      <w:pPr>
        <w:numPr>
          <w:ilvl w:val="0"/>
          <w:numId w:val="5"/>
        </w:numPr>
      </w:pPr>
      <w:r w:rsidRPr="006F7FC0">
        <w:rPr>
          <w:b/>
          <w:bCs/>
        </w:rPr>
        <w:t>Fortalecer Logística e Marketing na Europa Central e Canadá:</w:t>
      </w:r>
    </w:p>
    <w:p w14:paraId="4E27254D" w14:textId="77777777" w:rsidR="006F7FC0" w:rsidRPr="006F7FC0" w:rsidRDefault="006F7FC0" w:rsidP="006F7FC0">
      <w:pPr>
        <w:numPr>
          <w:ilvl w:val="1"/>
          <w:numId w:val="5"/>
        </w:numPr>
      </w:pPr>
      <w:r w:rsidRPr="006F7FC0">
        <w:rPr>
          <w:b/>
          <w:bCs/>
        </w:rPr>
        <w:t>Ação:</w:t>
      </w:r>
      <w:r w:rsidRPr="006F7FC0">
        <w:t> Dada a concentração de vendas e a variedade de produtos populares na Alemanha, França, UK e, separadamente, no Canadá.</w:t>
      </w:r>
    </w:p>
    <w:p w14:paraId="4ECEE525" w14:textId="77777777" w:rsidR="006F7FC0" w:rsidRPr="006F7FC0" w:rsidRDefault="006F7FC0" w:rsidP="006F7FC0">
      <w:pPr>
        <w:numPr>
          <w:ilvl w:val="1"/>
          <w:numId w:val="5"/>
        </w:numPr>
      </w:pPr>
      <w:r w:rsidRPr="006F7FC0">
        <w:rPr>
          <w:b/>
          <w:bCs/>
        </w:rPr>
        <w:t>Sugestão:</w:t>
      </w:r>
      <w:r w:rsidRPr="006F7FC0">
        <w:t> Avaliar a viabilidade de um </w:t>
      </w:r>
      <w:r w:rsidRPr="006F7FC0">
        <w:rPr>
          <w:i/>
          <w:iCs/>
        </w:rPr>
        <w:t>hub</w:t>
      </w:r>
      <w:r w:rsidRPr="006F7FC0">
        <w:t> logístico na Europa Central (</w:t>
      </w:r>
      <w:proofErr w:type="spellStart"/>
      <w:r w:rsidRPr="006F7FC0">
        <w:t>ex</w:t>
      </w:r>
      <w:proofErr w:type="spellEnd"/>
      <w:r w:rsidRPr="006F7FC0">
        <w:t xml:space="preserve">: Alemanha) para atender de forma mais eficiente esses mercados europeus e reduzir custos de envio. Para o Canadá, que é um mercado robusto, otimizar a logística local e intensificar campanhas de marketing direcionadas, especialmente para RG 40XXV e RG35XX, e nas plataformas </w:t>
      </w:r>
      <w:proofErr w:type="spellStart"/>
      <w:r w:rsidRPr="006F7FC0">
        <w:t>Shopee</w:t>
      </w:r>
      <w:proofErr w:type="spellEnd"/>
      <w:r w:rsidRPr="006F7FC0">
        <w:t xml:space="preserve"> e </w:t>
      </w:r>
      <w:proofErr w:type="spellStart"/>
      <w:r w:rsidRPr="006F7FC0">
        <w:t>Etsy</w:t>
      </w:r>
      <w:proofErr w:type="spellEnd"/>
      <w:r w:rsidRPr="006F7FC0">
        <w:t>, onde há preferência.</w:t>
      </w:r>
    </w:p>
    <w:p w14:paraId="7239A50A" w14:textId="77777777" w:rsidR="006F7FC0" w:rsidRPr="006F7FC0" w:rsidRDefault="006F7FC0" w:rsidP="006F7FC0">
      <w:pPr>
        <w:numPr>
          <w:ilvl w:val="0"/>
          <w:numId w:val="5"/>
        </w:numPr>
      </w:pPr>
      <w:r w:rsidRPr="006F7FC0">
        <w:rPr>
          <w:b/>
          <w:bCs/>
        </w:rPr>
        <w:t>Personalizar a Estratégia de Plataforma por País:</w:t>
      </w:r>
    </w:p>
    <w:p w14:paraId="287D605A" w14:textId="77777777" w:rsidR="006F7FC0" w:rsidRPr="006F7FC0" w:rsidRDefault="006F7FC0" w:rsidP="006F7FC0">
      <w:pPr>
        <w:numPr>
          <w:ilvl w:val="1"/>
          <w:numId w:val="5"/>
        </w:numPr>
      </w:pPr>
      <w:r w:rsidRPr="006F7FC0">
        <w:rPr>
          <w:b/>
          <w:bCs/>
        </w:rPr>
        <w:t>Ação:</w:t>
      </w:r>
      <w:r w:rsidRPr="006F7FC0">
        <w:t> As preferências de plataforma variam por país (</w:t>
      </w:r>
      <w:proofErr w:type="spellStart"/>
      <w:r w:rsidRPr="006F7FC0">
        <w:t>ex</w:t>
      </w:r>
      <w:proofErr w:type="spellEnd"/>
      <w:r w:rsidRPr="006F7FC0">
        <w:t xml:space="preserve">: </w:t>
      </w:r>
      <w:proofErr w:type="spellStart"/>
      <w:r w:rsidRPr="006F7FC0">
        <w:t>Shopee</w:t>
      </w:r>
      <w:proofErr w:type="spellEnd"/>
      <w:r w:rsidRPr="006F7FC0">
        <w:t>/</w:t>
      </w:r>
      <w:proofErr w:type="spellStart"/>
      <w:r w:rsidRPr="006F7FC0">
        <w:t>Etsy</w:t>
      </w:r>
      <w:proofErr w:type="spellEnd"/>
      <w:r w:rsidRPr="006F7FC0">
        <w:t xml:space="preserve"> no Canadá e Japão; </w:t>
      </w:r>
      <w:proofErr w:type="spellStart"/>
      <w:r w:rsidRPr="006F7FC0">
        <w:t>AliExpress</w:t>
      </w:r>
      <w:proofErr w:type="spellEnd"/>
      <w:r w:rsidRPr="006F7FC0">
        <w:t xml:space="preserve"> nos EUA e com ligeira vantagem na Alemanha).</w:t>
      </w:r>
    </w:p>
    <w:p w14:paraId="6CE62FF0" w14:textId="77777777" w:rsidR="006F7FC0" w:rsidRPr="006F7FC0" w:rsidRDefault="006F7FC0" w:rsidP="006F7FC0">
      <w:pPr>
        <w:numPr>
          <w:ilvl w:val="1"/>
          <w:numId w:val="5"/>
        </w:numPr>
      </w:pPr>
      <w:r w:rsidRPr="006F7FC0">
        <w:rPr>
          <w:b/>
          <w:bCs/>
        </w:rPr>
        <w:t>Sugestão:</w:t>
      </w:r>
      <w:r w:rsidRPr="006F7FC0">
        <w:t xml:space="preserve"> Direcionar os esforços de listagem de produtos, promoções e publicidade para as plataformas preferidas em cada país-chave. Por exemplo, aumentar o investimento em anúncios na </w:t>
      </w:r>
      <w:proofErr w:type="spellStart"/>
      <w:r w:rsidRPr="006F7FC0">
        <w:t>Shopee</w:t>
      </w:r>
      <w:proofErr w:type="spellEnd"/>
      <w:r w:rsidRPr="006F7FC0">
        <w:t>/</w:t>
      </w:r>
      <w:proofErr w:type="spellStart"/>
      <w:r w:rsidRPr="006F7FC0">
        <w:t>Etsy</w:t>
      </w:r>
      <w:proofErr w:type="spellEnd"/>
      <w:r w:rsidRPr="006F7FC0">
        <w:t xml:space="preserve"> para o público canadense e japonês, e na </w:t>
      </w:r>
      <w:proofErr w:type="spellStart"/>
      <w:r w:rsidRPr="006F7FC0">
        <w:t>AliExpress</w:t>
      </w:r>
      <w:proofErr w:type="spellEnd"/>
      <w:r w:rsidRPr="006F7FC0">
        <w:t xml:space="preserve"> para o público alemão e americano (com cautela devido ao menor volume atual nos EUA).</w:t>
      </w:r>
    </w:p>
    <w:p w14:paraId="55CA02D2" w14:textId="77777777" w:rsidR="006F7FC0" w:rsidRPr="006F7FC0" w:rsidRDefault="006F7FC0" w:rsidP="006F7FC0">
      <w:pPr>
        <w:numPr>
          <w:ilvl w:val="0"/>
          <w:numId w:val="5"/>
        </w:numPr>
      </w:pPr>
      <w:r w:rsidRPr="006F7FC0">
        <w:rPr>
          <w:b/>
          <w:bCs/>
        </w:rPr>
        <w:t>Explorar Potencial de Crescimento nos EUA e Otimizar Mix de Produtos na Austrália:</w:t>
      </w:r>
    </w:p>
    <w:p w14:paraId="41DB1D36" w14:textId="77777777" w:rsidR="006F7FC0" w:rsidRPr="006F7FC0" w:rsidRDefault="006F7FC0" w:rsidP="006F7FC0">
      <w:pPr>
        <w:numPr>
          <w:ilvl w:val="1"/>
          <w:numId w:val="5"/>
        </w:numPr>
      </w:pPr>
      <w:r w:rsidRPr="006F7FC0">
        <w:rPr>
          <w:b/>
          <w:bCs/>
        </w:rPr>
        <w:t>Ação:</w:t>
      </w:r>
      <w:r w:rsidRPr="006F7FC0">
        <w:t xml:space="preserve"> Os EUA apresentam baixo volume nos dados atuais, mas o </w:t>
      </w:r>
      <w:proofErr w:type="spellStart"/>
      <w:r w:rsidRPr="006F7FC0">
        <w:t>AliExpress</w:t>
      </w:r>
      <w:proofErr w:type="spellEnd"/>
      <w:r w:rsidRPr="006F7FC0">
        <w:t xml:space="preserve"> parece ser o canal principal. A Austrália mostra um bom consumo do RG </w:t>
      </w:r>
      <w:proofErr w:type="spellStart"/>
      <w:r w:rsidRPr="006F7FC0">
        <w:t>CubeXX</w:t>
      </w:r>
      <w:proofErr w:type="spellEnd"/>
      <w:r w:rsidRPr="006F7FC0">
        <w:t>.</w:t>
      </w:r>
    </w:p>
    <w:p w14:paraId="0DFC822D" w14:textId="77777777" w:rsidR="006F7FC0" w:rsidRPr="006F7FC0" w:rsidRDefault="006F7FC0" w:rsidP="006F7FC0">
      <w:pPr>
        <w:numPr>
          <w:ilvl w:val="1"/>
          <w:numId w:val="5"/>
        </w:numPr>
      </w:pPr>
      <w:r w:rsidRPr="006F7FC0">
        <w:rPr>
          <w:b/>
          <w:bCs/>
        </w:rPr>
        <w:t>Sugestão:</w:t>
      </w:r>
      <w:r w:rsidRPr="006F7FC0">
        <w:t xml:space="preserve"> Para os EUA, realizar uma pesquisa de mercado mais aprofundada para entender o potencial e as preferências, utilizando o </w:t>
      </w:r>
      <w:proofErr w:type="spellStart"/>
      <w:r w:rsidRPr="006F7FC0">
        <w:t>AliExpress</w:t>
      </w:r>
      <w:proofErr w:type="spellEnd"/>
      <w:r w:rsidRPr="006F7FC0">
        <w:t xml:space="preserve"> como ponto de partida para campanhas de teste. Na Austrália, capitalizar o sucesso do RG </w:t>
      </w:r>
      <w:proofErr w:type="spellStart"/>
      <w:r w:rsidRPr="006F7FC0">
        <w:t>CubeXX</w:t>
      </w:r>
      <w:proofErr w:type="spellEnd"/>
      <w:r w:rsidRPr="006F7FC0">
        <w:t> e promover outros produtos da linha "NEW" (como RG40XXV, RG35XX) que são populares em outros mercados anglófonos como Canadá e UK.</w:t>
      </w:r>
    </w:p>
    <w:p w14:paraId="5E16CDC4" w14:textId="77777777" w:rsidR="00EF059D" w:rsidRDefault="00EF059D"/>
    <w:sectPr w:rsidR="00EF0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C80"/>
    <w:multiLevelType w:val="multilevel"/>
    <w:tmpl w:val="06AC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C71E7"/>
    <w:multiLevelType w:val="multilevel"/>
    <w:tmpl w:val="0908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90E12"/>
    <w:multiLevelType w:val="multilevel"/>
    <w:tmpl w:val="E82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438DB"/>
    <w:multiLevelType w:val="multilevel"/>
    <w:tmpl w:val="AC22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22702"/>
    <w:multiLevelType w:val="multilevel"/>
    <w:tmpl w:val="6950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482836">
    <w:abstractNumId w:val="3"/>
  </w:num>
  <w:num w:numId="2" w16cid:durableId="469372405">
    <w:abstractNumId w:val="2"/>
  </w:num>
  <w:num w:numId="3" w16cid:durableId="1930193495">
    <w:abstractNumId w:val="4"/>
  </w:num>
  <w:num w:numId="4" w16cid:durableId="1997108966">
    <w:abstractNumId w:val="0"/>
  </w:num>
  <w:num w:numId="5" w16cid:durableId="68525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11"/>
    <w:rsid w:val="003C15AB"/>
    <w:rsid w:val="003F12BF"/>
    <w:rsid w:val="006C1367"/>
    <w:rsid w:val="006F7FC0"/>
    <w:rsid w:val="00816727"/>
    <w:rsid w:val="008F257D"/>
    <w:rsid w:val="00936011"/>
    <w:rsid w:val="0096363C"/>
    <w:rsid w:val="00AB65EE"/>
    <w:rsid w:val="00C92416"/>
    <w:rsid w:val="00EF059D"/>
    <w:rsid w:val="00F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C12C"/>
  <w15:chartTrackingRefBased/>
  <w15:docId w15:val="{932703AE-C6EB-4D03-94E7-0855F412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1"/>
  </w:style>
  <w:style w:type="paragraph" w:styleId="Ttulo1">
    <w:name w:val="heading 1"/>
    <w:basedOn w:val="Normal"/>
    <w:next w:val="Normal"/>
    <w:link w:val="Ttulo1Char"/>
    <w:uiPriority w:val="9"/>
    <w:qFormat/>
    <w:rsid w:val="0093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6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6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6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60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6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60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6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6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60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60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60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60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6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1007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pun lay vera</dc:creator>
  <cp:keywords/>
  <dc:description/>
  <cp:lastModifiedBy>diego martin pun lay vera</cp:lastModifiedBy>
  <cp:revision>8</cp:revision>
  <dcterms:created xsi:type="dcterms:W3CDTF">2025-06-15T14:19:00Z</dcterms:created>
  <dcterms:modified xsi:type="dcterms:W3CDTF">2025-06-15T18:15:00Z</dcterms:modified>
</cp:coreProperties>
</file>