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jc w:val="center"/>
        <w:rPr>
          <w:rFonts w:ascii="Calibri" w:cs="Calibri" w:eastAsia="Calibri" w:hAnsi="Calibri"/>
          <w:sz w:val="40"/>
          <w:szCs w:val="40"/>
        </w:rPr>
      </w:pPr>
      <w:r w:rsidDel="00000000" w:rsidR="00000000" w:rsidRPr="00000000">
        <w:rPr>
          <w:sz w:val="40"/>
          <w:szCs w:val="40"/>
          <w:rtl w:val="0"/>
        </w:rPr>
        <w:br w:type="textWrapping"/>
        <w:br w:type="textWrapping"/>
      </w:r>
      <w:r w:rsidDel="00000000" w:rsidR="00000000" w:rsidRPr="00000000">
        <w:rPr>
          <w:rFonts w:ascii="Calibri" w:cs="Calibri" w:eastAsia="Calibri" w:hAnsi="Calibri"/>
          <w:sz w:val="40"/>
          <w:szCs w:val="40"/>
          <w:rtl w:val="0"/>
        </w:rPr>
        <w:t xml:space="preserve">Documento de Arquitectura de Software (DAS).</w:t>
      </w:r>
    </w:p>
    <w:p w:rsidR="00000000" w:rsidDel="00000000" w:rsidP="00000000" w:rsidRDefault="00000000" w:rsidRPr="00000000" w14:paraId="00000003">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Mi Visión Academica</w:t>
      </w:r>
    </w:p>
    <w:p w:rsidR="00000000" w:rsidDel="00000000" w:rsidP="00000000" w:rsidRDefault="00000000" w:rsidRPr="00000000" w14:paraId="00000004">
      <w:pPr>
        <w:jc w:val="center"/>
        <w:rPr>
          <w:rFonts w:ascii="Calibri" w:cs="Calibri" w:eastAsia="Calibri" w:hAnsi="Calibri"/>
        </w:rPr>
      </w:pPr>
      <w:r w:rsidDel="00000000" w:rsidR="00000000" w:rsidRPr="00000000">
        <w:rPr>
          <w:rFonts w:ascii="Calibri" w:cs="Calibri" w:eastAsia="Calibri" w:hAnsi="Calibri"/>
          <w:rtl w:val="0"/>
        </w:rPr>
        <w:t xml:space="preserve">Fecha: 10/12/2025</w:t>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alibri" w:cs="Calibri" w:eastAsia="Calibri" w:hAnsi="Calibri"/>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i w:val="0"/>
          <w:iCs w:val="0"/>
          <w:smallCaps w:val="0"/>
          <w:strike w:val="0"/>
          <w:color w:val="2f5496"/>
          <w:sz w:val="32"/>
          <w:szCs w:val="32"/>
          <w:u w:val="none"/>
          <w:shd w:fill="auto" w:val="clear"/>
          <w:vertAlign w:val="baseline"/>
          <w:rtl w:val="0"/>
        </w:rPr>
        <w:t xml:space="preserve">Tabla de contenido</w:t>
      </w:r>
    </w:p>
    <w:sdt>
      <w:sdtPr>
        <w:id w:val="-899173767"/>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gzb8nglcprp">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a4tc5kwx8tt">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rojtwuj55b0h">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81adhwxspr5p">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Vista de Casos de Usos.</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92brxsfvvl2w">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Modelo de Casos de Usos.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7pnkol2ozosa">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Especificación de Casos de Usos Relevantes.</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rz5hxm5n99x4">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5sviksm6ixfy">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Clases.</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jhsbv1f5oo0c">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Comunicaciones.</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tgt1zzgtws39">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Secuencias.</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i8awzt8n955w">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Entidad Relación Final.</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xgebvl6f307u">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Vista de Procesos.</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t93ic78r6fgo">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BPMN.</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wb60s59uwf6x">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AS-IS.</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7ycvbcsxhv0z">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TO-BE.</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dgo81rjvzuq6">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Actividad.</w:t>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wv0ynu960kr6">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Vista de Despliegue.</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9o5mndqhdvdq">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Componentes.</w:t>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vlyn6ycs9qjg">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Paquetes.</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ah7b945npk7a">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Vista Física.</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i w:val="0"/>
              <w:iCs w:val="0"/>
              <w:smallCaps w:val="0"/>
              <w:strike w:val="0"/>
              <w:color w:val="000000"/>
              <w:sz w:val="24"/>
              <w:szCs w:val="24"/>
              <w:u w:val="none"/>
              <w:shd w:fill="auto" w:val="clear"/>
              <w:vertAlign w:val="baseline"/>
            </w:rPr>
          </w:pPr>
          <w:hyperlink w:anchor="_heading=h.sevdzhhsqpe">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Diagrama de Topología Final.</w:t>
              <w:tab/>
              <w:t xml:space="preserve">15</w:t>
            </w:r>
          </w:hyperlink>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31">
      <w:pPr>
        <w:pStyle w:val="Heading1"/>
        <w:rPr>
          <w:rFonts w:ascii="Calibri" w:cs="Calibri" w:eastAsia="Calibri" w:hAnsi="Calibri"/>
        </w:rPr>
      </w:pPr>
      <w:bookmarkStart w:colFirst="0" w:colLast="0" w:name="_heading=h.agzb8nglcprp" w:id="0"/>
      <w:bookmarkEnd w:id="0"/>
      <w:r w:rsidDel="00000000" w:rsidR="00000000" w:rsidRPr="00000000">
        <w:rPr>
          <w:rFonts w:ascii="Calibri" w:cs="Calibri" w:eastAsia="Calibri" w:hAnsi="Calibri"/>
          <w:rtl w:val="0"/>
        </w:rPr>
        <w:t xml:space="preserve">Historial de Versiones.</w:t>
      </w:r>
    </w:p>
    <w:tbl>
      <w:tblPr>
        <w:tblStyle w:val="Table1"/>
        <w:tblW w:w="9120.0" w:type="dxa"/>
        <w:jc w:val="left"/>
        <w:tblInd w:w="-2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990"/>
        <w:gridCol w:w="1290"/>
        <w:gridCol w:w="1545"/>
        <w:gridCol w:w="3855"/>
        <w:tblGridChange w:id="0">
          <w:tblGrid>
            <w:gridCol w:w="1440"/>
            <w:gridCol w:w="990"/>
            <w:gridCol w:w="1290"/>
            <w:gridCol w:w="1545"/>
            <w:gridCol w:w="3855"/>
          </w:tblGrid>
        </w:tblGridChange>
      </w:tblGrid>
      <w:tr>
        <w:trPr>
          <w:cantSplit w:val="0"/>
          <w:tblHeader w:val="0"/>
        </w:trPr>
        <w:tc>
          <w:tcPr>
            <w:shd w:fill="d9d9d9" w:val="clear"/>
          </w:tcPr>
          <w:p w:rsidR="00000000" w:rsidDel="00000000" w:rsidP="00000000" w:rsidRDefault="00000000" w:rsidRPr="00000000" w14:paraId="00000032">
            <w:pPr>
              <w:spacing w:after="0"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Fecha</w:t>
            </w:r>
          </w:p>
        </w:tc>
        <w:tc>
          <w:tcPr>
            <w:shd w:fill="d9d9d9" w:val="clear"/>
          </w:tcPr>
          <w:p w:rsidR="00000000" w:rsidDel="00000000" w:rsidP="00000000" w:rsidRDefault="00000000" w:rsidRPr="00000000" w14:paraId="00000033">
            <w:pPr>
              <w:spacing w:after="0"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Versión</w:t>
            </w:r>
          </w:p>
        </w:tc>
        <w:tc>
          <w:tcPr>
            <w:shd w:fill="d9d9d9" w:val="clear"/>
          </w:tcPr>
          <w:p w:rsidR="00000000" w:rsidDel="00000000" w:rsidP="00000000" w:rsidRDefault="00000000" w:rsidRPr="00000000" w14:paraId="00000034">
            <w:pPr>
              <w:spacing w:after="0"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Autor</w:t>
            </w:r>
          </w:p>
        </w:tc>
        <w:tc>
          <w:tcPr>
            <w:shd w:fill="d9d9d9" w:val="clear"/>
          </w:tcPr>
          <w:p w:rsidR="00000000" w:rsidDel="00000000" w:rsidP="00000000" w:rsidRDefault="00000000" w:rsidRPr="00000000" w14:paraId="00000035">
            <w:pPr>
              <w:spacing w:after="0"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Organización</w:t>
            </w:r>
          </w:p>
        </w:tc>
        <w:tc>
          <w:tcPr>
            <w:shd w:fill="d9d9d9" w:val="clear"/>
          </w:tcPr>
          <w:p w:rsidR="00000000" w:rsidDel="00000000" w:rsidP="00000000" w:rsidRDefault="00000000" w:rsidRPr="00000000" w14:paraId="00000036">
            <w:pPr>
              <w:spacing w:after="0"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Descripción</w:t>
            </w:r>
          </w:p>
        </w:tc>
      </w:tr>
      <w:tr>
        <w:trPr>
          <w:cantSplit w:val="0"/>
          <w:tblHeader w:val="0"/>
        </w:trPr>
        <w:tc>
          <w:tcPr/>
          <w:p w:rsidR="00000000" w:rsidDel="00000000" w:rsidP="00000000" w:rsidRDefault="00000000" w:rsidRPr="00000000" w14:paraId="00000037">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29</w:t>
            </w:r>
            <w:r w:rsidDel="00000000" w:rsidR="00000000" w:rsidRPr="00000000">
              <w:rPr>
                <w:rFonts w:ascii="Calibri" w:cs="Calibri" w:eastAsia="Calibri" w:hAnsi="Calibri"/>
                <w:color w:val="000000"/>
                <w:sz w:val="24"/>
                <w:szCs w:val="24"/>
                <w:rtl w:val="0"/>
              </w:rPr>
              <w:t xml:space="preserve">-1</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color w:val="000000"/>
                <w:sz w:val="24"/>
                <w:szCs w:val="24"/>
                <w:rtl w:val="0"/>
              </w:rPr>
              <w:t xml:space="preserve">202</w:t>
            </w: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p w:rsidR="00000000" w:rsidDel="00000000" w:rsidP="00000000" w:rsidRDefault="00000000" w:rsidRPr="00000000" w14:paraId="00000038">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c>
          <w:tcPr/>
          <w:p w:rsidR="00000000" w:rsidDel="00000000" w:rsidP="00000000" w:rsidRDefault="00000000" w:rsidRPr="00000000" w14:paraId="00000039">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Diego Ríos</w:t>
            </w:r>
            <w:r w:rsidDel="00000000" w:rsidR="00000000" w:rsidRPr="00000000">
              <w:rPr>
                <w:rtl w:val="0"/>
              </w:rPr>
            </w:r>
          </w:p>
        </w:tc>
        <w:tc>
          <w:tcPr/>
          <w:p w:rsidR="00000000" w:rsidDel="00000000" w:rsidP="00000000" w:rsidRDefault="00000000" w:rsidRPr="00000000" w14:paraId="0000003A">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Duoc UC</w:t>
            </w:r>
          </w:p>
        </w:tc>
        <w:tc>
          <w:tcPr/>
          <w:p w:rsidR="00000000" w:rsidDel="00000000" w:rsidP="00000000" w:rsidRDefault="00000000" w:rsidRPr="00000000" w14:paraId="0000003B">
            <w:pPr>
              <w:spacing w:after="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Versión inicial del Documento DAS para Mi Visión Académica</w:t>
            </w:r>
            <w:r w:rsidDel="00000000" w:rsidR="00000000" w:rsidRPr="00000000">
              <w:rPr>
                <w:rFonts w:ascii="Calibri" w:cs="Calibri" w:eastAsia="Calibri" w:hAnsi="Calibri"/>
                <w:color w:val="000000"/>
                <w:sz w:val="24"/>
                <w:szCs w:val="24"/>
                <w:rtl w:val="0"/>
              </w:rPr>
              <w:t xml:space="preserve">.</w:t>
            </w:r>
          </w:p>
        </w:tc>
      </w:tr>
      <w:tr>
        <w:trPr>
          <w:cantSplit w:val="0"/>
          <w:tblHeader w:val="0"/>
        </w:trPr>
        <w:tc>
          <w:tcPr/>
          <w:p w:rsidR="00000000" w:rsidDel="00000000" w:rsidP="00000000" w:rsidRDefault="00000000" w:rsidRPr="00000000" w14:paraId="0000003C">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3D">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3E">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3F">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0">
            <w:pPr>
              <w:spacing w:after="0" w:line="240" w:lineRule="auto"/>
              <w:jc w:val="center"/>
              <w:rPr>
                <w:rFonts w:ascii="Calibri" w:cs="Calibri" w:eastAsia="Calibri" w:hAnsi="Calibri"/>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2">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3">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4">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5">
            <w:pPr>
              <w:spacing w:after="0" w:line="240" w:lineRule="auto"/>
              <w:jc w:val="center"/>
              <w:rPr>
                <w:rFonts w:ascii="Calibri" w:cs="Calibri" w:eastAsia="Calibri" w:hAnsi="Calibri"/>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7">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8">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9">
            <w:pPr>
              <w:spacing w:after="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4A">
            <w:pPr>
              <w:spacing w:after="0" w:line="240" w:lineRule="auto"/>
              <w:jc w:val="center"/>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4B">
      <w:pPr>
        <w:pStyle w:val="Heading1"/>
        <w:rPr>
          <w:rFonts w:ascii="Calibri" w:cs="Calibri" w:eastAsia="Calibri" w:hAnsi="Calibri"/>
        </w:rPr>
      </w:pPr>
      <w:bookmarkStart w:colFirst="0" w:colLast="0" w:name="_heading=h.a4tc5kwx8tt" w:id="1"/>
      <w:bookmarkEnd w:id="1"/>
      <w:r w:rsidDel="00000000" w:rsidR="00000000" w:rsidRPr="00000000">
        <w:rPr>
          <w:rFonts w:ascii="Calibri" w:cs="Calibri" w:eastAsia="Calibri" w:hAnsi="Calibri"/>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297"/>
        <w:tblGridChange w:id="0">
          <w:tblGrid>
            <w:gridCol w:w="4423"/>
            <w:gridCol w:w="4297"/>
          </w:tblGrid>
        </w:tblGridChange>
      </w:tblGrid>
      <w:tr>
        <w:trPr>
          <w:cantSplit w:val="0"/>
          <w:tblHeader w:val="0"/>
        </w:trPr>
        <w:tc>
          <w:tcPr>
            <w:shd w:fill="auto" w:val="clear"/>
          </w:tcPr>
          <w:p w:rsidR="00000000" w:rsidDel="00000000" w:rsidP="00000000" w:rsidRDefault="00000000" w:rsidRPr="00000000" w14:paraId="0000004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Empresa / Organización</w:t>
            </w:r>
          </w:p>
        </w:tc>
        <w:tc>
          <w:tcPr>
            <w:shd w:fill="auto" w:val="clear"/>
          </w:tcPr>
          <w:p w:rsidR="00000000" w:rsidDel="00000000" w:rsidP="00000000" w:rsidRDefault="00000000" w:rsidRPr="00000000" w14:paraId="0000004D">
            <w:pPr>
              <w:spacing w:after="0" w:line="240"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Proyecto</w:t>
            </w:r>
          </w:p>
        </w:tc>
        <w:tc>
          <w:tcPr>
            <w:shd w:fill="auto" w:val="clear"/>
          </w:tcPr>
          <w:p w:rsidR="00000000" w:rsidDel="00000000" w:rsidP="00000000" w:rsidRDefault="00000000" w:rsidRPr="00000000" w14:paraId="0000004F">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“Mi Visión Académica – Plataforma de análisis académico e IA”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Fecha de preparación</w:t>
            </w:r>
          </w:p>
        </w:tc>
        <w:tc>
          <w:tcPr>
            <w:shd w:fill="auto" w:val="clear"/>
          </w:tcPr>
          <w:p w:rsidR="00000000" w:rsidDel="00000000" w:rsidP="00000000" w:rsidRDefault="00000000" w:rsidRPr="00000000" w14:paraId="00000051">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10-12-2025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Cliente</w:t>
            </w:r>
          </w:p>
        </w:tc>
        <w:tc>
          <w:tcPr>
            <w:shd w:fill="auto" w:val="clear"/>
          </w:tcPr>
          <w:p w:rsidR="00000000" w:rsidDel="00000000" w:rsidP="00000000" w:rsidRDefault="00000000" w:rsidRPr="00000000" w14:paraId="00000053">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Duoc UC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Patrocinador principal</w:t>
            </w:r>
          </w:p>
        </w:tc>
        <w:tc>
          <w:tcPr>
            <w:shd w:fill="auto" w:val="clear"/>
          </w:tcPr>
          <w:p w:rsidR="00000000" w:rsidDel="00000000" w:rsidP="00000000" w:rsidRDefault="00000000" w:rsidRPr="00000000" w14:paraId="00000055">
            <w:pPr>
              <w:spacing w:after="0" w:line="240"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Gerente / Líder de Proyecto</w:t>
            </w:r>
          </w:p>
        </w:tc>
        <w:tc>
          <w:tcPr>
            <w:shd w:fill="auto" w:val="clear"/>
          </w:tcPr>
          <w:p w:rsidR="00000000" w:rsidDel="00000000" w:rsidP="00000000" w:rsidRDefault="00000000" w:rsidRPr="00000000" w14:paraId="00000057">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Diego Ríos (Product Owner)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Gerente / Líder de Desarrollo de Software</w:t>
            </w:r>
          </w:p>
        </w:tc>
        <w:tc>
          <w:tcPr>
            <w:shd w:fill="auto" w:val="clear"/>
          </w:tcPr>
          <w:p w:rsidR="00000000" w:rsidDel="00000000" w:rsidP="00000000" w:rsidRDefault="00000000" w:rsidRPr="00000000" w14:paraId="00000059">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Geraldine Bastias</w:t>
            </w:r>
            <w:r w:rsidDel="00000000" w:rsidR="00000000" w:rsidRPr="00000000">
              <w:rPr>
                <w:rtl w:val="0"/>
              </w:rPr>
            </w:r>
          </w:p>
          <w:p w:rsidR="00000000" w:rsidDel="00000000" w:rsidP="00000000" w:rsidRDefault="00000000" w:rsidRPr="00000000" w14:paraId="0000005A">
            <w:pPr>
              <w:spacing w:after="0" w:line="240" w:lineRule="auto"/>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1"/>
        <w:rPr>
          <w:rFonts w:ascii="Calibri" w:cs="Calibri" w:eastAsia="Calibri" w:hAnsi="Calibri"/>
        </w:rPr>
      </w:pPr>
      <w:bookmarkStart w:colFirst="0" w:colLast="0" w:name="_heading=h.rojtwuj55b0h" w:id="2"/>
      <w:bookmarkEnd w:id="2"/>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de Arquitectura de Software (DAS) describe el diseño técnico del sistema </w:t>
      </w:r>
      <w:r w:rsidDel="00000000" w:rsidR="00000000" w:rsidRPr="00000000">
        <w:rPr>
          <w:rFonts w:ascii="Calibri" w:cs="Calibri" w:eastAsia="Calibri" w:hAnsi="Calibri"/>
          <w:b w:val="1"/>
          <w:bCs w:val="1"/>
          <w:sz w:val="24"/>
          <w:szCs w:val="24"/>
          <w:rtl w:val="0"/>
        </w:rPr>
        <w:t xml:space="preserve">Mi Visión Académica</w:t>
      </w:r>
      <w:r w:rsidDel="00000000" w:rsidR="00000000" w:rsidRPr="00000000">
        <w:rPr>
          <w:rFonts w:ascii="Calibri" w:cs="Calibri" w:eastAsia="Calibri" w:hAnsi="Calibri"/>
          <w:sz w:val="24"/>
          <w:szCs w:val="24"/>
          <w:rtl w:val="0"/>
        </w:rPr>
        <w:t xml:space="preserve">, basado en las vistas </w:t>
      </w:r>
      <w:r w:rsidDel="00000000" w:rsidR="00000000" w:rsidRPr="00000000">
        <w:rPr>
          <w:rFonts w:ascii="Calibri" w:cs="Calibri" w:eastAsia="Calibri" w:hAnsi="Calibri"/>
          <w:b w:val="1"/>
          <w:bCs w:val="1"/>
          <w:sz w:val="24"/>
          <w:szCs w:val="24"/>
          <w:rtl w:val="0"/>
        </w:rPr>
        <w:t xml:space="preserve">4+1</w:t>
      </w:r>
      <w:r w:rsidDel="00000000" w:rsidR="00000000" w:rsidRPr="00000000">
        <w:rPr>
          <w:rFonts w:ascii="Calibri" w:cs="Calibri" w:eastAsia="Calibri" w:hAnsi="Calibri"/>
          <w:sz w:val="24"/>
          <w:szCs w:val="24"/>
          <w:rtl w:val="0"/>
        </w:rPr>
        <w:t xml:space="preserve"> (Lógica, Procesos, Desarrollo, Física e Interfaces).</w:t>
      </w:r>
    </w:p>
    <w:p w:rsidR="00000000" w:rsidDel="00000000" w:rsidP="00000000" w:rsidRDefault="00000000" w:rsidRPr="00000000" w14:paraId="000000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documento incluye:</w:t>
      </w:r>
    </w:p>
    <w:p w:rsidR="00000000" w:rsidDel="00000000" w:rsidP="00000000" w:rsidRDefault="00000000" w:rsidRPr="00000000" w14:paraId="0000006B">
      <w:pPr>
        <w:numPr>
          <w:ilvl w:val="0"/>
          <w:numId w:val="1"/>
        </w:numPr>
        <w:spacing w:after="0" w:afterAutospacing="0" w:befor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de Casos de Uso</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Diagramas UML (clases, secuencias, comunicación, paquetes, componentes)</w:t>
        <w:br w:type="textWrapping"/>
      </w:r>
    </w:p>
    <w:p w:rsidR="00000000" w:rsidDel="00000000" w:rsidP="00000000" w:rsidRDefault="00000000" w:rsidRPr="00000000" w14:paraId="0000006D">
      <w:pPr>
        <w:numPr>
          <w:ilvl w:val="0"/>
          <w:numId w:val="1"/>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Arquitectura MVT propia de Django</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de datos final con Supabase (PostgreSQL)</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Infraestructura de despliegue en Vercel + Supabase</w:t>
        <w:br w:type="textWrapping"/>
      </w:r>
    </w:p>
    <w:p w:rsidR="00000000" w:rsidDel="00000000" w:rsidP="00000000" w:rsidRDefault="00000000" w:rsidRPr="00000000" w14:paraId="00000070">
      <w:pPr>
        <w:numPr>
          <w:ilvl w:val="0"/>
          <w:numId w:val="1"/>
        </w:numPr>
        <w:spacing w:after="24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Integración con IA (Mistral 7B)</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1"/>
        <w:rPr>
          <w:rFonts w:ascii="Calibri" w:cs="Calibri" w:eastAsia="Calibri" w:hAnsi="Calibri"/>
        </w:rPr>
      </w:pPr>
      <w:bookmarkStart w:colFirst="0" w:colLast="0" w:name="_heading=h.35abiu8e5hgq" w:id="3"/>
      <w:bookmarkEnd w:id="3"/>
      <w:r w:rsidDel="00000000" w:rsidR="00000000" w:rsidRPr="00000000">
        <w:rPr>
          <w:rtl w:val="0"/>
        </w:rPr>
      </w:r>
    </w:p>
    <w:p w:rsidR="00000000" w:rsidDel="00000000" w:rsidP="00000000" w:rsidRDefault="00000000" w:rsidRPr="00000000" w14:paraId="00000073">
      <w:pPr>
        <w:pStyle w:val="Heading1"/>
        <w:rPr>
          <w:rFonts w:ascii="Calibri" w:cs="Calibri" w:eastAsia="Calibri" w:hAnsi="Calibri"/>
        </w:rPr>
      </w:pPr>
      <w:bookmarkStart w:colFirst="0" w:colLast="0" w:name="_heading=h.li4jhntc5ti" w:id="4"/>
      <w:bookmarkEnd w:id="4"/>
      <w:r w:rsidDel="00000000" w:rsidR="00000000" w:rsidRPr="00000000">
        <w:rPr>
          <w:rtl w:val="0"/>
        </w:rPr>
      </w:r>
    </w:p>
    <w:p w:rsidR="00000000" w:rsidDel="00000000" w:rsidP="00000000" w:rsidRDefault="00000000" w:rsidRPr="00000000" w14:paraId="00000074">
      <w:pPr>
        <w:pStyle w:val="Heading1"/>
        <w:rPr>
          <w:rFonts w:ascii="Calibri" w:cs="Calibri" w:eastAsia="Calibri" w:hAnsi="Calibri"/>
        </w:rPr>
      </w:pPr>
      <w:bookmarkStart w:colFirst="0" w:colLast="0" w:name="_heading=h.25u2y0vupenr" w:id="5"/>
      <w:bookmarkEnd w:id="5"/>
      <w:r w:rsidDel="00000000" w:rsidR="00000000" w:rsidRPr="00000000">
        <w:rPr>
          <w:rtl w:val="0"/>
        </w:rPr>
      </w:r>
    </w:p>
    <w:p w:rsidR="00000000" w:rsidDel="00000000" w:rsidP="00000000" w:rsidRDefault="00000000" w:rsidRPr="00000000" w14:paraId="00000075">
      <w:pPr>
        <w:pStyle w:val="Heading1"/>
        <w:rPr>
          <w:rFonts w:ascii="Calibri" w:cs="Calibri" w:eastAsia="Calibri" w:hAnsi="Calibri"/>
        </w:rPr>
      </w:pPr>
      <w:bookmarkStart w:colFirst="0" w:colLast="0" w:name="_heading=h.44jz21n7jwar" w:id="6"/>
      <w:bookmarkEnd w:id="6"/>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1"/>
        <w:rPr>
          <w:rFonts w:ascii="Calibri" w:cs="Calibri" w:eastAsia="Calibri" w:hAnsi="Calibri"/>
        </w:rPr>
      </w:pPr>
      <w:bookmarkStart w:colFirst="0" w:colLast="0" w:name="_heading=h.2d8qmevg24c4" w:id="7"/>
      <w:bookmarkEnd w:id="7"/>
      <w:r w:rsidDel="00000000" w:rsidR="00000000" w:rsidRPr="00000000">
        <w:rPr>
          <w:rtl w:val="0"/>
        </w:rPr>
      </w:r>
    </w:p>
    <w:p w:rsidR="00000000" w:rsidDel="00000000" w:rsidP="00000000" w:rsidRDefault="00000000" w:rsidRPr="00000000" w14:paraId="0000007D">
      <w:pPr>
        <w:pStyle w:val="Heading1"/>
        <w:rPr>
          <w:rFonts w:ascii="Calibri" w:cs="Calibri" w:eastAsia="Calibri" w:hAnsi="Calibri"/>
          <w:u w:val="single"/>
        </w:rPr>
      </w:pPr>
      <w:bookmarkStart w:colFirst="0" w:colLast="0" w:name="_heading=h.81adhwxspr5p" w:id="8"/>
      <w:bookmarkEnd w:id="8"/>
      <w:r w:rsidDel="00000000" w:rsidR="00000000" w:rsidRPr="00000000">
        <w:rPr>
          <w:rFonts w:ascii="Calibri" w:cs="Calibri" w:eastAsia="Calibri" w:hAnsi="Calibri"/>
          <w:rtl w:val="0"/>
        </w:rPr>
        <w:t xml:space="preserve">Vista de Casos de Usos.</w:t>
      </w:r>
      <w:r w:rsidDel="00000000" w:rsidR="00000000" w:rsidRPr="00000000">
        <w:rPr>
          <w:rtl w:val="0"/>
        </w:rPr>
      </w:r>
    </w:p>
    <w:p w:rsidR="00000000" w:rsidDel="00000000" w:rsidP="00000000" w:rsidRDefault="00000000" w:rsidRPr="00000000" w14:paraId="0000007E">
      <w:pPr>
        <w:pStyle w:val="Heading2"/>
        <w:rPr>
          <w:rFonts w:ascii="Calibri" w:cs="Calibri" w:eastAsia="Calibri" w:hAnsi="Calibri"/>
        </w:rPr>
      </w:pPr>
      <w:bookmarkStart w:colFirst="0" w:colLast="0" w:name="_heading=h.92brxsfvvl2w" w:id="9"/>
      <w:bookmarkEnd w:id="9"/>
      <w:r w:rsidDel="00000000" w:rsidR="00000000" w:rsidRPr="00000000">
        <w:rPr>
          <w:rFonts w:ascii="Calibri" w:cs="Calibri" w:eastAsia="Calibri" w:hAnsi="Calibri"/>
          <w:rtl w:val="0"/>
        </w:rPr>
        <w:t xml:space="preserve">Modelo de Contexto.</w:t>
      </w:r>
    </w:p>
    <w:p w:rsidR="00000000" w:rsidDel="00000000" w:rsidP="00000000" w:rsidRDefault="00000000" w:rsidRPr="00000000" w14:paraId="0000007F">
      <w:pP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200025</wp:posOffset>
            </wp:positionV>
            <wp:extent cx="6982778" cy="3793873"/>
            <wp:effectExtent b="0" l="0" r="0" t="0"/>
            <wp:wrapTopAndBottom distB="114300" distT="114300"/>
            <wp:docPr id="26"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6982778" cy="3793873"/>
                    </a:xfrm>
                    <a:prstGeom prst="rect"/>
                    <a:ln/>
                  </pic:spPr>
                </pic:pic>
              </a:graphicData>
            </a:graphic>
          </wp:anchor>
        </w:drawing>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de Contexto presenta una vista de alto nivel del sistema </w:t>
      </w:r>
      <w:r w:rsidDel="00000000" w:rsidR="00000000" w:rsidRPr="00000000">
        <w:rPr>
          <w:rFonts w:ascii="Calibri" w:cs="Calibri" w:eastAsia="Calibri" w:hAnsi="Calibri"/>
          <w:i w:val="1"/>
          <w:iCs w:val="1"/>
          <w:sz w:val="24"/>
          <w:szCs w:val="24"/>
          <w:rtl w:val="0"/>
        </w:rPr>
        <w:t xml:space="preserve">Mi Visión Académica</w:t>
      </w:r>
      <w:r w:rsidDel="00000000" w:rsidR="00000000" w:rsidRPr="00000000">
        <w:rPr>
          <w:rFonts w:ascii="Calibri" w:cs="Calibri" w:eastAsia="Calibri" w:hAnsi="Calibri"/>
          <w:sz w:val="24"/>
          <w:szCs w:val="24"/>
          <w:rtl w:val="0"/>
        </w:rPr>
        <w:t xml:space="preserve"> y sus principales interacciones con actores externos. Este diagrama permite comprender los límites del sistema, los tipos de usuarios involucrados y los servicios externos con los cuales se comunica.</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Incluye actores como estudiantes, docentes y directores, además de servicios externos como Supabase para almacenamiento y Mistral 7B para procesamiento con IA. Su propósito es ofrecer una visión global y sencilla que establezca qué elementos están dentro y fuera del alcance del sistema.</w:t>
      </w:r>
    </w:p>
    <w:p w:rsidR="00000000" w:rsidDel="00000000" w:rsidP="00000000" w:rsidRDefault="00000000" w:rsidRPr="00000000" w14:paraId="00000084">
      <w:pPr>
        <w:pStyle w:val="Heading2"/>
        <w:rPr>
          <w:rFonts w:ascii="Calibri" w:cs="Calibri" w:eastAsia="Calibri" w:hAnsi="Calibri"/>
        </w:rPr>
      </w:pPr>
      <w:bookmarkStart w:colFirst="0" w:colLast="0" w:name="_heading=h.ao17swcrcvf0" w:id="10"/>
      <w:bookmarkEnd w:id="10"/>
      <w:r w:rsidDel="00000000" w:rsidR="00000000" w:rsidRPr="00000000">
        <w:rPr>
          <w:rtl w:val="0"/>
        </w:rPr>
      </w:r>
    </w:p>
    <w:p w:rsidR="00000000" w:rsidDel="00000000" w:rsidP="00000000" w:rsidRDefault="00000000" w:rsidRPr="00000000" w14:paraId="00000085">
      <w:pPr>
        <w:pStyle w:val="Heading2"/>
        <w:rPr>
          <w:rFonts w:ascii="Calibri" w:cs="Calibri" w:eastAsia="Calibri" w:hAnsi="Calibri"/>
        </w:rPr>
      </w:pPr>
      <w:bookmarkStart w:colFirst="0" w:colLast="0" w:name="_heading=h.7pnkol2ozosa" w:id="11"/>
      <w:bookmarkEnd w:id="11"/>
      <w:r w:rsidDel="00000000" w:rsidR="00000000" w:rsidRPr="00000000">
        <w:rPr>
          <w:rFonts w:ascii="Calibri" w:cs="Calibri" w:eastAsia="Calibri" w:hAnsi="Calibri"/>
          <w:rtl w:val="0"/>
        </w:rPr>
        <w:t xml:space="preserve">Especificación de Casos de Usos Relevantes.</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se listan los casos de usos más relevantes:</w:t>
      </w:r>
    </w:p>
    <w:tbl>
      <w:tblPr>
        <w:tblStyle w:val="Table3"/>
        <w:tblW w:w="11145.0" w:type="dxa"/>
        <w:jc w:val="left"/>
        <w:tblInd w:w="-1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2760"/>
        <w:gridCol w:w="1365"/>
        <w:gridCol w:w="3960"/>
        <w:tblGridChange w:id="0">
          <w:tblGrid>
            <w:gridCol w:w="3060"/>
            <w:gridCol w:w="2760"/>
            <w:gridCol w:w="1365"/>
            <w:gridCol w:w="3960"/>
          </w:tblGrid>
        </w:tblGridChange>
      </w:tblGrid>
      <w:tr>
        <w:trPr>
          <w:cantSplit w:val="0"/>
          <w:tblHeader w:val="0"/>
        </w:trPr>
        <w:tc>
          <w:tcPr/>
          <w:p w:rsidR="00000000" w:rsidDel="00000000" w:rsidP="00000000" w:rsidRDefault="00000000" w:rsidRPr="00000000" w14:paraId="0000008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Caso de Uso</w:t>
            </w:r>
          </w:p>
        </w:tc>
        <w:tc>
          <w:tcPr/>
          <w:p w:rsidR="00000000" w:rsidDel="00000000" w:rsidP="00000000" w:rsidRDefault="00000000" w:rsidRPr="00000000" w14:paraId="0000008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w:t>
            </w:r>
          </w:p>
        </w:tc>
        <w:tc>
          <w:tcPr/>
          <w:p w:rsidR="00000000" w:rsidDel="00000000" w:rsidP="00000000" w:rsidRDefault="00000000" w:rsidRPr="00000000" w14:paraId="0000008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w:t>
            </w:r>
          </w:p>
        </w:tc>
        <w:tc>
          <w:tcPr/>
          <w:p w:rsidR="00000000" w:rsidDel="00000000" w:rsidP="00000000" w:rsidRDefault="00000000" w:rsidRPr="00000000" w14:paraId="0000008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r>
      <w:tr>
        <w:trPr>
          <w:cantSplit w:val="0"/>
          <w:tblHeader w:val="0"/>
        </w:trPr>
        <w:tc>
          <w:tcPr/>
          <w:p w:rsidR="00000000" w:rsidDel="00000000" w:rsidP="00000000" w:rsidRDefault="00000000" w:rsidRPr="00000000" w14:paraId="0000008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CU01</w:t>
            </w:r>
          </w:p>
        </w:tc>
        <w:tc>
          <w:tcPr/>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Iniciar Sesión</w:t>
            </w:r>
          </w:p>
        </w:tc>
        <w:tc>
          <w:tcPr/>
          <w:p w:rsidR="00000000" w:rsidDel="00000000" w:rsidP="00000000" w:rsidRDefault="00000000" w:rsidRPr="00000000" w14:paraId="0000008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 / Docente</w:t>
            </w:r>
          </w:p>
        </w:tc>
        <w:tc>
          <w:tcPr/>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autenticarse mediante Supabase.</w:t>
            </w:r>
          </w:p>
        </w:tc>
      </w:tr>
      <w:tr>
        <w:trPr>
          <w:cantSplit w:val="0"/>
          <w:tblHeader w:val="0"/>
        </w:trPr>
        <w:tc>
          <w:tcPr/>
          <w:p w:rsidR="00000000" w:rsidDel="00000000" w:rsidP="00000000" w:rsidRDefault="00000000" w:rsidRPr="00000000" w14:paraId="0000008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CU02</w:t>
            </w:r>
          </w:p>
        </w:tc>
        <w:tc>
          <w:tcPr/>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Cargar PDF de notas</w:t>
            </w:r>
          </w:p>
        </w:tc>
        <w:tc>
          <w:tcPr/>
          <w:p w:rsidR="00000000" w:rsidDel="00000000" w:rsidP="00000000" w:rsidRDefault="00000000" w:rsidRPr="00000000" w14:paraId="0000009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w:t>
            </w:r>
          </w:p>
        </w:tc>
        <w:tc>
          <w:tcPr/>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Sube el PDF y el sistema extrae notas automáticamente.</w:t>
            </w:r>
          </w:p>
        </w:tc>
      </w:tr>
      <w:tr>
        <w:trPr>
          <w:cantSplit w:val="0"/>
          <w:tblHeader w:val="0"/>
        </w:trPr>
        <w:tc>
          <w:tcPr/>
          <w:p w:rsidR="00000000" w:rsidDel="00000000" w:rsidP="00000000" w:rsidRDefault="00000000" w:rsidRPr="00000000" w14:paraId="0000009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CU03</w:t>
            </w:r>
          </w:p>
        </w:tc>
        <w:tc>
          <w:tcPr/>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Visualizar análisis académico</w:t>
            </w:r>
          </w:p>
        </w:tc>
        <w:tc>
          <w:tcPr/>
          <w:p w:rsidR="00000000" w:rsidDel="00000000" w:rsidP="00000000" w:rsidRDefault="00000000" w:rsidRPr="00000000" w14:paraId="0000009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w:t>
            </w:r>
          </w:p>
        </w:tc>
        <w:tc>
          <w:tcPr/>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Muestra gráficos y análisis por área.</w:t>
            </w:r>
          </w:p>
        </w:tc>
      </w:tr>
      <w:tr>
        <w:trPr>
          <w:cantSplit w:val="0"/>
          <w:tblHeader w:val="0"/>
        </w:trPr>
        <w:tc>
          <w:tcPr/>
          <w:p w:rsidR="00000000" w:rsidDel="00000000" w:rsidP="00000000" w:rsidRDefault="00000000" w:rsidRPr="00000000" w14:paraId="00000097">
            <w:pPr>
              <w:tabs>
                <w:tab w:val="right" w:leader="none" w:pos="1991"/>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CU04</w:t>
            </w:r>
          </w:p>
        </w:tc>
        <w:tc>
          <w:tcPr/>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Informe IA</w:t>
            </w:r>
          </w:p>
        </w:tc>
        <w:tc>
          <w:tcPr/>
          <w:p w:rsidR="00000000" w:rsidDel="00000000" w:rsidP="00000000" w:rsidRDefault="00000000" w:rsidRPr="00000000" w14:paraId="0000009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w:t>
            </w:r>
          </w:p>
        </w:tc>
        <w:tc>
          <w:tcPr/>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 un informe automatizado usando IA.</w:t>
            </w:r>
          </w:p>
        </w:tc>
      </w:tr>
      <w:tr>
        <w:trPr>
          <w:cantSplit w:val="0"/>
          <w:tblHeader w:val="0"/>
        </w:trPr>
        <w:tc>
          <w:tcPr/>
          <w:p w:rsidR="00000000" w:rsidDel="00000000" w:rsidP="00000000" w:rsidRDefault="00000000" w:rsidRPr="00000000" w14:paraId="0000009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CU05</w:t>
            </w:r>
          </w:p>
        </w:tc>
        <w:tc>
          <w:tcPr/>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Panel Docente</w:t>
            </w:r>
          </w:p>
        </w:tc>
        <w:tc>
          <w:tcPr/>
          <w:p w:rsidR="00000000" w:rsidDel="00000000" w:rsidP="00000000" w:rsidRDefault="00000000" w:rsidRPr="00000000" w14:paraId="0000009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Docente</w:t>
            </w:r>
          </w:p>
        </w:tc>
        <w:tc>
          <w:tcPr/>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ver estudiantes, revisar informes y responder retroalimentaciones.</w:t>
            </w:r>
          </w:p>
        </w:tc>
      </w:tr>
      <w:tr>
        <w:trPr>
          <w:cantSplit w:val="0"/>
          <w:tblHeader w:val="0"/>
        </w:trPr>
        <w:tc>
          <w:tcPr/>
          <w:p w:rsidR="00000000" w:rsidDel="00000000" w:rsidP="00000000" w:rsidRDefault="00000000" w:rsidRPr="00000000" w14:paraId="0000009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CU06</w:t>
            </w:r>
          </w:p>
        </w:tc>
        <w:tc>
          <w:tcPr/>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Solicitar retroalimentación</w:t>
            </w:r>
          </w:p>
        </w:tc>
        <w:tc>
          <w:tcPr/>
          <w:p w:rsidR="00000000" w:rsidDel="00000000" w:rsidP="00000000" w:rsidRDefault="00000000" w:rsidRPr="00000000" w14:paraId="000000A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w:t>
            </w:r>
          </w:p>
        </w:tc>
        <w:tc>
          <w:tcPr/>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Envía solicitud con contexto académico al docente.</w:t>
            </w:r>
          </w:p>
        </w:tc>
      </w:tr>
      <w:tr>
        <w:trPr>
          <w:cantSplit w:val="0"/>
          <w:tblHeader w:val="0"/>
        </w:trPr>
        <w:tc>
          <w:tcPr/>
          <w:p w:rsidR="00000000" w:rsidDel="00000000" w:rsidP="00000000" w:rsidRDefault="00000000" w:rsidRPr="00000000" w14:paraId="000000A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CU07</w:t>
            </w:r>
          </w:p>
        </w:tc>
        <w:tc>
          <w:tcPr/>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Carga CSV asignaturas</w:t>
            </w:r>
          </w:p>
        </w:tc>
        <w:tc>
          <w:tcPr/>
          <w:p w:rsidR="00000000" w:rsidDel="00000000" w:rsidP="00000000" w:rsidRDefault="00000000" w:rsidRPr="00000000" w14:paraId="000000A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actualizar el catálogo oficial de asignaturas.</w:t>
            </w:r>
          </w:p>
        </w:tc>
      </w:tr>
      <w:tr>
        <w:trPr>
          <w:cantSplit w:val="0"/>
          <w:tblHeader w:val="0"/>
        </w:trPr>
        <w:tc>
          <w:tcPr/>
          <w:p w:rsidR="00000000" w:rsidDel="00000000" w:rsidP="00000000" w:rsidRDefault="00000000" w:rsidRPr="00000000" w14:paraId="000000A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CU08</w:t>
            </w:r>
          </w:p>
        </w:tc>
        <w:tc>
          <w:tcPr/>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Responder Retroalimentación</w:t>
            </w:r>
          </w:p>
        </w:tc>
        <w:tc>
          <w:tcPr/>
          <w:p w:rsidR="00000000" w:rsidDel="00000000" w:rsidP="00000000" w:rsidRDefault="00000000" w:rsidRPr="00000000" w14:paraId="000000A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Docente </w:t>
            </w:r>
          </w:p>
        </w:tc>
        <w:tc>
          <w:tcPr/>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ver las solicitudes de los estudiantes y responderlas</w:t>
            </w:r>
          </w:p>
        </w:tc>
      </w:tr>
    </w:tbl>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Especificación de Casos de Uso Relevantes detalla las funcionalidades principales desde la perspectiva del usuario. Cada caso de uso describe una interacción significativa entre un actor (estudiante, docente o director) y el sistema, explicando el objetivo del usuario, el flujo de eventos y las condiciones de éxito.</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casos permiten capturar requerimientos funcionales centrales del MVP, tales como cargar PDF de notas, generar informes, visualizar análisis académicos, o entregar retroalimentación docente. Este diagrama guía la priorización y la validación del comportamiento esperado del sistema.</w:t>
      </w:r>
    </w:p>
    <w:p w:rsidR="00000000" w:rsidDel="00000000" w:rsidP="00000000" w:rsidRDefault="00000000" w:rsidRPr="00000000" w14:paraId="000000AE">
      <w:pPr>
        <w:rPr>
          <w:rFonts w:ascii="Calibri" w:cs="Calibri" w:eastAsia="Calibri" w:hAnsi="Calibri"/>
        </w:rPr>
      </w:pPr>
      <w:r w:rsidDel="00000000" w:rsidR="00000000" w:rsidRPr="00000000">
        <w:rPr>
          <w:rtl w:val="0"/>
        </w:rPr>
      </w:r>
    </w:p>
    <w:p w:rsidR="00000000" w:rsidDel="00000000" w:rsidP="00000000" w:rsidRDefault="00000000" w:rsidRPr="00000000" w14:paraId="000000AF">
      <w:pPr>
        <w:rPr>
          <w:rFonts w:ascii="Calibri" w:cs="Calibri" w:eastAsia="Calibri" w:hAnsi="Calibri"/>
        </w:rPr>
      </w:pP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tl w:val="0"/>
        </w:rPr>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tl w:val="0"/>
        </w:rPr>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1"/>
        <w:rPr>
          <w:rFonts w:ascii="Calibri" w:cs="Calibri" w:eastAsia="Calibri" w:hAnsi="Calibri"/>
        </w:rPr>
      </w:pPr>
      <w:bookmarkStart w:colFirst="0" w:colLast="0" w:name="_heading=h.sy5eryy52bfl" w:id="12"/>
      <w:bookmarkEnd w:id="12"/>
      <w:r w:rsidDel="00000000" w:rsidR="00000000" w:rsidRPr="00000000">
        <w:rPr>
          <w:rFonts w:ascii="Calibri" w:cs="Calibri" w:eastAsia="Calibri" w:hAnsi="Calibri"/>
          <w:rtl w:val="0"/>
        </w:rPr>
        <w:t xml:space="preserve">Arquitectura</w:t>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w:t>
      </w:r>
      <w:r w:rsidDel="00000000" w:rsidR="00000000" w:rsidRPr="00000000">
        <w:rPr>
          <w:rFonts w:ascii="Calibri" w:cs="Calibri" w:eastAsia="Calibri" w:hAnsi="Calibri"/>
          <w:b w:val="1"/>
          <w:bCs w:val="1"/>
          <w:sz w:val="24"/>
          <w:szCs w:val="24"/>
          <w:rtl w:val="0"/>
        </w:rPr>
        <w:t xml:space="preserve">dónde se ejecutan los componentes</w:t>
      </w:r>
      <w:r w:rsidDel="00000000" w:rsidR="00000000" w:rsidRPr="00000000">
        <w:rPr>
          <w:rFonts w:ascii="Calibri" w:cs="Calibri" w:eastAsia="Calibri" w:hAnsi="Calibri"/>
          <w:sz w:val="24"/>
          <w:szCs w:val="24"/>
          <w:rtl w:val="0"/>
        </w:rPr>
        <w:t xml:space="preserve"> y cómo se despliegan.</w:t>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62010" cy="3294246"/>
            <wp:effectExtent b="0" l="0" r="0" t="0"/>
            <wp:docPr id="23"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4062010" cy="329424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keepNext w:val="0"/>
        <w:keepLines w:val="0"/>
        <w:spacing w:after="80" w:before="360" w:lineRule="auto"/>
        <w:rPr>
          <w:rFonts w:ascii="Calibri" w:cs="Calibri" w:eastAsia="Calibri" w:hAnsi="Calibri"/>
          <w:b w:val="1"/>
          <w:bCs w:val="1"/>
          <w:sz w:val="34"/>
          <w:szCs w:val="34"/>
        </w:rPr>
      </w:pPr>
      <w:bookmarkStart w:colFirst="0" w:colLast="0" w:name="_heading=h.i8b8y2v3cvvg" w:id="13"/>
      <w:bookmarkEnd w:id="13"/>
      <w:r w:rsidDel="00000000" w:rsidR="00000000" w:rsidRPr="00000000">
        <w:rPr>
          <w:rFonts w:ascii="Calibri" w:cs="Calibri" w:eastAsia="Calibri" w:hAnsi="Calibri"/>
          <w:b w:val="1"/>
          <w:bCs w:val="1"/>
          <w:sz w:val="34"/>
          <w:szCs w:val="34"/>
          <w:rtl w:val="0"/>
        </w:rPr>
        <w:t xml:space="preserve">Infraestructura Externa</w:t>
      </w:r>
    </w:p>
    <w:p w:rsidR="00000000" w:rsidDel="00000000" w:rsidP="00000000" w:rsidRDefault="00000000" w:rsidRPr="00000000" w14:paraId="000000B9">
      <w:pPr>
        <w:numPr>
          <w:ilvl w:val="0"/>
          <w:numId w:val="7"/>
        </w:numPr>
        <w:spacing w:after="0" w:afterAutospacing="0" w:before="240" w:lineRule="auto"/>
        <w:ind w:left="720" w:hanging="360"/>
        <w:jc w:val="left"/>
        <w:rPr>
          <w:sz w:val="24"/>
          <w:szCs w:val="24"/>
        </w:rPr>
      </w:pPr>
      <w:r w:rsidDel="00000000" w:rsidR="00000000" w:rsidRPr="00000000">
        <w:rPr>
          <w:rFonts w:ascii="Calibri" w:cs="Calibri" w:eastAsia="Calibri" w:hAnsi="Calibri"/>
          <w:b w:val="1"/>
          <w:bCs w:val="1"/>
          <w:sz w:val="24"/>
          <w:szCs w:val="24"/>
          <w:rtl w:val="0"/>
        </w:rPr>
        <w:t xml:space="preserve">Supabase</w:t>
      </w:r>
      <w:r w:rsidDel="00000000" w:rsidR="00000000" w:rsidRPr="00000000">
        <w:rPr>
          <w:rFonts w:ascii="Calibri" w:cs="Calibri" w:eastAsia="Calibri" w:hAnsi="Calibri"/>
          <w:sz w:val="24"/>
          <w:szCs w:val="24"/>
          <w:rtl w:val="0"/>
        </w:rPr>
        <w:t xml:space="preserve">: BD + autenticación + almacenamiento</w:t>
      </w:r>
    </w:p>
    <w:p w:rsidR="00000000" w:rsidDel="00000000" w:rsidP="00000000" w:rsidRDefault="00000000" w:rsidRPr="00000000" w14:paraId="000000BA">
      <w:pPr>
        <w:numPr>
          <w:ilvl w:val="0"/>
          <w:numId w:val="7"/>
        </w:numPr>
        <w:spacing w:after="240" w:before="0" w:beforeAutospacing="0" w:lineRule="auto"/>
        <w:ind w:left="720" w:hanging="360"/>
        <w:jc w:val="left"/>
        <w:rPr>
          <w:sz w:val="24"/>
          <w:szCs w:val="24"/>
        </w:rPr>
      </w:pPr>
      <w:r w:rsidDel="00000000" w:rsidR="00000000" w:rsidRPr="00000000">
        <w:rPr>
          <w:rFonts w:ascii="Calibri" w:cs="Calibri" w:eastAsia="Calibri" w:hAnsi="Calibri"/>
          <w:b w:val="1"/>
          <w:bCs w:val="1"/>
          <w:sz w:val="24"/>
          <w:szCs w:val="24"/>
          <w:rtl w:val="0"/>
        </w:rPr>
        <w:t xml:space="preserve">OpenAI / IA Service</w:t>
      </w:r>
      <w:r w:rsidDel="00000000" w:rsidR="00000000" w:rsidRPr="00000000">
        <w:rPr>
          <w:rFonts w:ascii="Calibri" w:cs="Calibri" w:eastAsia="Calibri" w:hAnsi="Calibri"/>
          <w:sz w:val="24"/>
          <w:szCs w:val="24"/>
          <w:rtl w:val="0"/>
        </w:rPr>
        <w:t xml:space="preserve">: análisis académico y generación de recomendaciones</w:t>
      </w:r>
    </w:p>
    <w:p w:rsidR="00000000" w:rsidDel="00000000" w:rsidP="00000000" w:rsidRDefault="00000000" w:rsidRPr="00000000" w14:paraId="000000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diagrama muestra cómo se estructura la aplicación en el patrón arquitectónico MVT propio de Django.</w:t>
        <w:br w:type="textWrapping"/>
        <w:t xml:space="preserve"> Desglosa cada una de las capas:</w:t>
      </w:r>
    </w:p>
    <w:p w:rsidR="00000000" w:rsidDel="00000000" w:rsidP="00000000" w:rsidRDefault="00000000" w:rsidRPr="00000000" w14:paraId="000000BC">
      <w:pPr>
        <w:numPr>
          <w:ilvl w:val="0"/>
          <w:numId w:val="6"/>
        </w:numPr>
        <w:spacing w:after="0" w:afterAutospacing="0" w:before="240" w:lineRule="auto"/>
        <w:ind w:left="720" w:hanging="360"/>
        <w:jc w:val="left"/>
        <w:rPr>
          <w:sz w:val="24"/>
          <w:szCs w:val="24"/>
        </w:rPr>
      </w:pPr>
      <w:r w:rsidDel="00000000" w:rsidR="00000000" w:rsidRPr="00000000">
        <w:rPr>
          <w:rFonts w:ascii="Calibri" w:cs="Calibri" w:eastAsia="Calibri" w:hAnsi="Calibri"/>
          <w:b w:val="1"/>
          <w:bCs w:val="1"/>
          <w:sz w:val="24"/>
          <w:szCs w:val="24"/>
          <w:rtl w:val="0"/>
        </w:rPr>
        <w:t xml:space="preserve">Model:</w:t>
      </w:r>
      <w:r w:rsidDel="00000000" w:rsidR="00000000" w:rsidRPr="00000000">
        <w:rPr>
          <w:rFonts w:ascii="Calibri" w:cs="Calibri" w:eastAsia="Calibri" w:hAnsi="Calibri"/>
          <w:sz w:val="24"/>
          <w:szCs w:val="24"/>
          <w:rtl w:val="0"/>
        </w:rPr>
        <w:t xml:space="preserve"> Representa los objetos del dominio, como Estudiante, Nota, Docente, Reporte, Test de Interés y Comentarios.</w:t>
      </w:r>
    </w:p>
    <w:p w:rsidR="00000000" w:rsidDel="00000000" w:rsidP="00000000" w:rsidRDefault="00000000" w:rsidRPr="00000000" w14:paraId="000000BD">
      <w:pPr>
        <w:numPr>
          <w:ilvl w:val="0"/>
          <w:numId w:val="6"/>
        </w:numPr>
        <w:spacing w:after="0" w:afterAutospacing="0" w:before="0" w:beforeAutospacing="0" w:lineRule="auto"/>
        <w:ind w:left="720" w:hanging="360"/>
        <w:jc w:val="left"/>
        <w:rPr>
          <w:sz w:val="24"/>
          <w:szCs w:val="24"/>
        </w:rPr>
      </w:pPr>
      <w:r w:rsidDel="00000000" w:rsidR="00000000" w:rsidRPr="00000000">
        <w:rPr>
          <w:rFonts w:ascii="Calibri" w:cs="Calibri" w:eastAsia="Calibri" w:hAnsi="Calibri"/>
          <w:b w:val="1"/>
          <w:bCs w:val="1"/>
          <w:sz w:val="24"/>
          <w:szCs w:val="24"/>
          <w:rtl w:val="0"/>
        </w:rPr>
        <w:t xml:space="preserve">View:</w:t>
      </w:r>
      <w:r w:rsidDel="00000000" w:rsidR="00000000" w:rsidRPr="00000000">
        <w:rPr>
          <w:rFonts w:ascii="Calibri" w:cs="Calibri" w:eastAsia="Calibri" w:hAnsi="Calibri"/>
          <w:sz w:val="24"/>
          <w:szCs w:val="24"/>
          <w:rtl w:val="0"/>
        </w:rPr>
        <w:t xml:space="preserve"> Contiene la lógica que coordina solicitudes del usuario, extracción de datos, análisis, comunicación con IA y renderización.</w:t>
      </w:r>
    </w:p>
    <w:p w:rsidR="00000000" w:rsidDel="00000000" w:rsidP="00000000" w:rsidRDefault="00000000" w:rsidRPr="00000000" w14:paraId="000000BE">
      <w:pPr>
        <w:numPr>
          <w:ilvl w:val="0"/>
          <w:numId w:val="6"/>
        </w:numPr>
        <w:spacing w:after="240" w:before="0" w:beforeAutospacing="0" w:lineRule="auto"/>
        <w:ind w:left="720" w:hanging="360"/>
        <w:jc w:val="left"/>
      </w:pPr>
      <w:r w:rsidDel="00000000" w:rsidR="00000000" w:rsidRPr="00000000">
        <w:rPr>
          <w:rFonts w:ascii="Calibri" w:cs="Calibri" w:eastAsia="Calibri" w:hAnsi="Calibri"/>
          <w:b w:val="1"/>
          <w:bCs w:val="1"/>
          <w:rtl w:val="0"/>
        </w:rPr>
        <w:t xml:space="preserve">Template:</w:t>
      </w:r>
      <w:r w:rsidDel="00000000" w:rsidR="00000000" w:rsidRPr="00000000">
        <w:rPr>
          <w:rFonts w:ascii="Calibri" w:cs="Calibri" w:eastAsia="Calibri" w:hAnsi="Calibri"/>
          <w:rtl w:val="0"/>
        </w:rPr>
        <w:t xml:space="preserve"> Incluye las páginas HTML, componentes Bootstrap y vistas dinámicas utilizadas por los usuarios.</w:t>
      </w:r>
    </w:p>
    <w:p w:rsidR="00000000" w:rsidDel="00000000" w:rsidP="00000000" w:rsidRDefault="00000000" w:rsidRPr="00000000" w14:paraId="000000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diagrama describe cómo las solicitudes del usuario llegan a las Views, estas consultan los Models y generan respuestas renderizando Templates. Esto permite visualizar claramente la separación de responsabilidades dentro del sistema.</w:t>
      </w:r>
      <w:r w:rsidDel="00000000" w:rsidR="00000000" w:rsidRPr="00000000">
        <w:rPr>
          <w:rtl w:val="0"/>
        </w:rPr>
      </w:r>
    </w:p>
    <w:p w:rsidR="00000000" w:rsidDel="00000000" w:rsidP="00000000" w:rsidRDefault="00000000" w:rsidRPr="00000000" w14:paraId="000000C0">
      <w:pPr>
        <w:pStyle w:val="Heading1"/>
        <w:rPr>
          <w:rFonts w:ascii="Calibri" w:cs="Calibri" w:eastAsia="Calibri" w:hAnsi="Calibri"/>
        </w:rPr>
      </w:pPr>
      <w:bookmarkStart w:colFirst="0" w:colLast="0" w:name="_heading=h.rz5hxm5n99x4" w:id="14"/>
      <w:bookmarkEnd w:id="14"/>
      <w:r w:rsidDel="00000000" w:rsidR="00000000" w:rsidRPr="00000000">
        <w:rPr>
          <w:rFonts w:ascii="Calibri" w:cs="Calibri" w:eastAsia="Calibri" w:hAnsi="Calibri"/>
          <w:rtl w:val="0"/>
        </w:rPr>
        <w:t xml:space="preserve">Vista Lógica.</w:t>
      </w:r>
    </w:p>
    <w:p w:rsidR="00000000" w:rsidDel="00000000" w:rsidP="00000000" w:rsidRDefault="00000000" w:rsidRPr="00000000" w14:paraId="000000C1">
      <w:pPr>
        <w:pStyle w:val="Heading2"/>
        <w:rPr>
          <w:rFonts w:ascii="Calibri" w:cs="Calibri" w:eastAsia="Calibri" w:hAnsi="Calibri"/>
        </w:rPr>
      </w:pPr>
      <w:bookmarkStart w:colFirst="0" w:colLast="0" w:name="_heading=h.5sviksm6ixfy" w:id="15"/>
      <w:bookmarkEnd w:id="15"/>
      <w:r w:rsidDel="00000000" w:rsidR="00000000" w:rsidRPr="00000000">
        <w:rPr>
          <w:rFonts w:ascii="Calibri" w:cs="Calibri" w:eastAsia="Calibri" w:hAnsi="Calibri"/>
          <w:rtl w:val="0"/>
        </w:rPr>
        <w:t xml:space="preserve">Diagrama de Clases.</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4610100"/>
            <wp:effectExtent b="0" l="0" r="0" t="0"/>
            <wp:docPr id="17"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61213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5"/>
        </w:numPr>
        <w:spacing w:after="0" w:afterAutospacing="0" w:befor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Diagrama de Clases representa la estructura estática del sistema, mostrando las entidades principales, sus atributos, métodos y relaciones.</w:t>
      </w:r>
    </w:p>
    <w:p w:rsidR="00000000" w:rsidDel="00000000" w:rsidP="00000000" w:rsidRDefault="00000000" w:rsidRPr="00000000" w14:paraId="000000C4">
      <w:pPr>
        <w:numPr>
          <w:ilvl w:val="0"/>
          <w:numId w:val="5"/>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Incluye clases como Estudiante, Docente, Nota, ComentarioDocente, Reporte y TestInteres. Las relaciones (asociaciones, dependencias y cardinalidades) permiten comprender cómo se organiza la información, qué entidades dependen de otras y qué reglas de negocio estructurales deben cumplirse.</w:t>
      </w:r>
    </w:p>
    <w:p w:rsidR="00000000" w:rsidDel="00000000" w:rsidP="00000000" w:rsidRDefault="00000000" w:rsidRPr="00000000" w14:paraId="000000C5">
      <w:pPr>
        <w:numPr>
          <w:ilvl w:val="0"/>
          <w:numId w:val="5"/>
        </w:numPr>
        <w:spacing w:after="24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diagrama constituye la base del diseño de la base de datos y de los modelos Django.</w:t>
      </w:r>
    </w:p>
    <w:p w:rsidR="00000000" w:rsidDel="00000000" w:rsidP="00000000" w:rsidRDefault="00000000" w:rsidRPr="00000000" w14:paraId="000000C6">
      <w:pPr>
        <w:rPr>
          <w:rFonts w:ascii="Calibri" w:cs="Calibri" w:eastAsia="Calibri" w:hAnsi="Calibri"/>
        </w:rPr>
      </w:pPr>
      <w:r w:rsidDel="00000000" w:rsidR="00000000" w:rsidRPr="00000000">
        <w:rPr>
          <w:rtl w:val="0"/>
        </w:rPr>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rPr>
          <w:rFonts w:ascii="Calibri" w:cs="Calibri" w:eastAsia="Calibri" w:hAnsi="Calibri"/>
        </w:rPr>
      </w:pPr>
      <w:r w:rsidDel="00000000" w:rsidR="00000000" w:rsidRPr="00000000">
        <w:rPr>
          <w:rtl w:val="0"/>
        </w:rPr>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pStyle w:val="Heading2"/>
        <w:rPr>
          <w:rFonts w:ascii="Calibri" w:cs="Calibri" w:eastAsia="Calibri" w:hAnsi="Calibri"/>
        </w:rPr>
      </w:pPr>
      <w:bookmarkStart w:colFirst="0" w:colLast="0" w:name="_heading=h.jhsbv1f5oo0c" w:id="16"/>
      <w:bookmarkEnd w:id="16"/>
      <w:r w:rsidDel="00000000" w:rsidR="00000000" w:rsidRPr="00000000">
        <w:rPr>
          <w:rFonts w:ascii="Calibri" w:cs="Calibri" w:eastAsia="Calibri" w:hAnsi="Calibri"/>
          <w:rtl w:val="0"/>
        </w:rPr>
        <w:t xml:space="preserve">Diagrama de Comunicaciones.</w:t>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251200"/>
            <wp:effectExtent b="0" l="0" r="0" t="0"/>
            <wp:docPr id="20"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56121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numPr>
          <w:ilvl w:val="0"/>
          <w:numId w:val="2"/>
        </w:numPr>
        <w:spacing w:after="0" w:afterAutospacing="0" w:before="240" w:line="276"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diagrama ilustra cómo interactúan los componentes del sistema durante la ejecución de un proceso clave. A diferencia de un diagrama de secuencia (que destaca el tiempo), el Diagrama de Comunicaciones resalta las </w:t>
      </w:r>
      <w:r w:rsidDel="00000000" w:rsidR="00000000" w:rsidRPr="00000000">
        <w:rPr>
          <w:rFonts w:ascii="Calibri" w:cs="Calibri" w:eastAsia="Calibri" w:hAnsi="Calibri"/>
          <w:i w:val="1"/>
          <w:iCs w:val="1"/>
          <w:sz w:val="24"/>
          <w:szCs w:val="24"/>
          <w:rtl w:val="0"/>
        </w:rPr>
        <w:t xml:space="preserve">interacciones</w:t>
      </w:r>
      <w:r w:rsidDel="00000000" w:rsidR="00000000" w:rsidRPr="00000000">
        <w:rPr>
          <w:rFonts w:ascii="Calibri" w:cs="Calibri" w:eastAsia="Calibri" w:hAnsi="Calibri"/>
          <w:sz w:val="24"/>
          <w:szCs w:val="24"/>
          <w:rtl w:val="0"/>
        </w:rPr>
        <w:t xml:space="preserve">, los </w:t>
      </w:r>
      <w:r w:rsidDel="00000000" w:rsidR="00000000" w:rsidRPr="00000000">
        <w:rPr>
          <w:rFonts w:ascii="Calibri" w:cs="Calibri" w:eastAsia="Calibri" w:hAnsi="Calibri"/>
          <w:i w:val="1"/>
          <w:iCs w:val="1"/>
          <w:sz w:val="24"/>
          <w:szCs w:val="24"/>
          <w:rtl w:val="0"/>
        </w:rPr>
        <w:t xml:space="preserve">mensajes</w:t>
      </w:r>
      <w:r w:rsidDel="00000000" w:rsidR="00000000" w:rsidRPr="00000000">
        <w:rPr>
          <w:rFonts w:ascii="Calibri" w:cs="Calibri" w:eastAsia="Calibri" w:hAnsi="Calibri"/>
          <w:sz w:val="24"/>
          <w:szCs w:val="24"/>
          <w:rtl w:val="0"/>
        </w:rPr>
        <w:t xml:space="preserve"> y las </w:t>
      </w:r>
      <w:r w:rsidDel="00000000" w:rsidR="00000000" w:rsidRPr="00000000">
        <w:rPr>
          <w:rFonts w:ascii="Calibri" w:cs="Calibri" w:eastAsia="Calibri" w:hAnsi="Calibri"/>
          <w:i w:val="1"/>
          <w:iCs w:val="1"/>
          <w:sz w:val="24"/>
          <w:szCs w:val="24"/>
          <w:rtl w:val="0"/>
        </w:rPr>
        <w:t xml:space="preserve">rutas de colaboración</w:t>
      </w:r>
      <w:r w:rsidDel="00000000" w:rsidR="00000000" w:rsidRPr="00000000">
        <w:rPr>
          <w:rFonts w:ascii="Calibri" w:cs="Calibri" w:eastAsia="Calibri" w:hAnsi="Calibri"/>
          <w:sz w:val="24"/>
          <w:szCs w:val="24"/>
          <w:rtl w:val="0"/>
        </w:rPr>
        <w:t xml:space="preserve"> entre los elementos.</w:t>
      </w:r>
    </w:p>
    <w:p w:rsidR="00000000" w:rsidDel="00000000" w:rsidP="00000000" w:rsidRDefault="00000000" w:rsidRPr="00000000" w14:paraId="000000CF">
      <w:pPr>
        <w:numPr>
          <w:ilvl w:val="0"/>
          <w:numId w:val="2"/>
        </w:numPr>
        <w:spacing w:after="240" w:before="0" w:beforeAutospacing="0" w:line="276"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caso, se muestra el flujo para generar un informe académico: desde la solicitud de la UI web, pasando por el backend, consultas a Supabase, procesamiento con IA y la generación del PDF final. El objetivo es visualizar claramente el intercambio de mensajes entre componentes distribuidos.</w:t>
      </w:r>
    </w:p>
    <w:p w:rsidR="00000000" w:rsidDel="00000000" w:rsidP="00000000" w:rsidRDefault="00000000" w:rsidRPr="00000000" w14:paraId="000000D0">
      <w:pPr>
        <w:spacing w:after="240" w:before="240" w:line="276"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spacing w:after="240" w:before="240" w:line="276"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spacing w:after="240" w:before="240" w:line="276"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spacing w:after="240" w:before="240" w:line="276"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spacing w:after="240" w:before="240" w:line="276"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pStyle w:val="Heading2"/>
        <w:rPr>
          <w:rFonts w:ascii="Calibri" w:cs="Calibri" w:eastAsia="Calibri" w:hAnsi="Calibri"/>
        </w:rPr>
      </w:pPr>
      <w:bookmarkStart w:colFirst="0" w:colLast="0" w:name="_heading=h.74th7vmdkdde" w:id="17"/>
      <w:bookmarkEnd w:id="17"/>
      <w:r w:rsidDel="00000000" w:rsidR="00000000" w:rsidRPr="00000000">
        <w:rPr>
          <w:rtl w:val="0"/>
        </w:rPr>
      </w:r>
    </w:p>
    <w:p w:rsidR="00000000" w:rsidDel="00000000" w:rsidP="00000000" w:rsidRDefault="00000000" w:rsidRPr="00000000" w14:paraId="000000D6">
      <w:pPr>
        <w:pStyle w:val="Heading2"/>
        <w:rPr>
          <w:rFonts w:ascii="Calibri" w:cs="Calibri" w:eastAsia="Calibri" w:hAnsi="Calibri"/>
        </w:rPr>
      </w:pPr>
      <w:bookmarkStart w:colFirst="0" w:colLast="0" w:name="_heading=h.tgt1zzgtws39" w:id="18"/>
      <w:bookmarkEnd w:id="18"/>
      <w:r w:rsidDel="00000000" w:rsidR="00000000" w:rsidRPr="00000000">
        <w:rPr>
          <w:rFonts w:ascii="Calibri" w:cs="Calibri" w:eastAsia="Calibri" w:hAnsi="Calibri"/>
          <w:rtl w:val="0"/>
        </w:rPr>
        <w:t xml:space="preserve">Diagrama de Secuencias.</w:t>
      </w:r>
    </w:p>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619500"/>
            <wp:effectExtent b="0" l="0" r="0" t="0"/>
            <wp:docPr id="2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siguiente diagrama de secuencia describe el flujo completo cuando un estudiante carga su </w:t>
      </w:r>
      <w:r w:rsidDel="00000000" w:rsidR="00000000" w:rsidRPr="00000000">
        <w:rPr>
          <w:rFonts w:ascii="Calibri" w:cs="Calibri" w:eastAsia="Calibri" w:hAnsi="Calibri"/>
          <w:b w:val="1"/>
          <w:bCs w:val="1"/>
          <w:sz w:val="24"/>
          <w:szCs w:val="24"/>
          <w:rtl w:val="0"/>
        </w:rPr>
        <w:t xml:space="preserve">PDF de notas oficiales</w:t>
      </w:r>
      <w:r w:rsidDel="00000000" w:rsidR="00000000" w:rsidRPr="00000000">
        <w:rPr>
          <w:rFonts w:ascii="Calibri" w:cs="Calibri" w:eastAsia="Calibri" w:hAnsi="Calibri"/>
          <w:sz w:val="24"/>
          <w:szCs w:val="24"/>
          <w:rtl w:val="0"/>
        </w:rPr>
        <w:t xml:space="preserve">. Representa cómo interactúan el </w:t>
      </w:r>
      <w:r w:rsidDel="00000000" w:rsidR="00000000" w:rsidRPr="00000000">
        <w:rPr>
          <w:rFonts w:ascii="Calibri" w:cs="Calibri" w:eastAsia="Calibri" w:hAnsi="Calibri"/>
          <w:b w:val="1"/>
          <w:bCs w:val="1"/>
          <w:sz w:val="24"/>
          <w:szCs w:val="24"/>
          <w:rtl w:val="0"/>
        </w:rPr>
        <w:t xml:space="preserve">frontend</w:t>
      </w:r>
      <w:r w:rsidDel="00000000" w:rsidR="00000000" w:rsidRPr="00000000">
        <w:rPr>
          <w:rFonts w:ascii="Calibri" w:cs="Calibri" w:eastAsia="Calibri" w:hAnsi="Calibri"/>
          <w:sz w:val="24"/>
          <w:szCs w:val="24"/>
          <w:rtl w:val="0"/>
        </w:rPr>
        <w:t xml:space="preserve">, el </w:t>
      </w:r>
      <w:r w:rsidDel="00000000" w:rsidR="00000000" w:rsidRPr="00000000">
        <w:rPr>
          <w:rFonts w:ascii="Calibri" w:cs="Calibri" w:eastAsia="Calibri" w:hAnsi="Calibri"/>
          <w:b w:val="1"/>
          <w:bCs w:val="1"/>
          <w:sz w:val="24"/>
          <w:szCs w:val="24"/>
          <w:rtl w:val="0"/>
        </w:rPr>
        <w:t xml:space="preserve">backend Django</w:t>
      </w:r>
      <w:r w:rsidDel="00000000" w:rsidR="00000000" w:rsidRPr="00000000">
        <w:rPr>
          <w:rFonts w:ascii="Calibri" w:cs="Calibri" w:eastAsia="Calibri" w:hAnsi="Calibri"/>
          <w:sz w:val="24"/>
          <w:szCs w:val="24"/>
          <w:rtl w:val="0"/>
        </w:rPr>
        <w:t xml:space="preserve">, el </w:t>
      </w:r>
      <w:r w:rsidDel="00000000" w:rsidR="00000000" w:rsidRPr="00000000">
        <w:rPr>
          <w:rFonts w:ascii="Calibri" w:cs="Calibri" w:eastAsia="Calibri" w:hAnsi="Calibri"/>
          <w:b w:val="1"/>
          <w:bCs w:val="1"/>
          <w:sz w:val="24"/>
          <w:szCs w:val="24"/>
          <w:rtl w:val="0"/>
        </w:rPr>
        <w:t xml:space="preserve">motor de extracción</w:t>
      </w:r>
      <w:r w:rsidDel="00000000" w:rsidR="00000000" w:rsidRPr="00000000">
        <w:rPr>
          <w:rFonts w:ascii="Calibri" w:cs="Calibri" w:eastAsia="Calibri" w:hAnsi="Calibri"/>
          <w:sz w:val="24"/>
          <w:szCs w:val="24"/>
          <w:rtl w:val="0"/>
        </w:rPr>
        <w:t xml:space="preserve">, la </w:t>
      </w:r>
      <w:r w:rsidDel="00000000" w:rsidR="00000000" w:rsidRPr="00000000">
        <w:rPr>
          <w:rFonts w:ascii="Calibri" w:cs="Calibri" w:eastAsia="Calibri" w:hAnsi="Calibri"/>
          <w:b w:val="1"/>
          <w:bCs w:val="1"/>
          <w:sz w:val="24"/>
          <w:szCs w:val="24"/>
          <w:rtl w:val="0"/>
        </w:rPr>
        <w:t xml:space="preserve">base de datos Supabase</w:t>
      </w:r>
      <w:r w:rsidDel="00000000" w:rsidR="00000000" w:rsidRPr="00000000">
        <w:rPr>
          <w:rFonts w:ascii="Calibri" w:cs="Calibri" w:eastAsia="Calibri" w:hAnsi="Calibri"/>
          <w:sz w:val="24"/>
          <w:szCs w:val="24"/>
          <w:rtl w:val="0"/>
        </w:rPr>
        <w:t xml:space="preserve"> y el </w:t>
      </w:r>
      <w:r w:rsidDel="00000000" w:rsidR="00000000" w:rsidRPr="00000000">
        <w:rPr>
          <w:rFonts w:ascii="Calibri" w:cs="Calibri" w:eastAsia="Calibri" w:hAnsi="Calibri"/>
          <w:b w:val="1"/>
          <w:bCs w:val="1"/>
          <w:sz w:val="24"/>
          <w:szCs w:val="24"/>
          <w:rtl w:val="0"/>
        </w:rPr>
        <w:t xml:space="preserve">dashboard del estudiante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proceso es clave para la automatización del análisis académico, ya que reemplaza la revisión manual de notas e interpreta el archivo para almacenarlo estructuradamente.</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pStyle w:val="Heading2"/>
        <w:rPr>
          <w:rFonts w:ascii="Calibri" w:cs="Calibri" w:eastAsia="Calibri" w:hAnsi="Calibri"/>
        </w:rPr>
      </w:pPr>
      <w:bookmarkStart w:colFirst="0" w:colLast="0" w:name="_heading=h.ze3bt3zbve4k" w:id="19"/>
      <w:bookmarkEnd w:id="19"/>
      <w:r w:rsidDel="00000000" w:rsidR="00000000" w:rsidRPr="00000000">
        <w:rPr>
          <w:rtl w:val="0"/>
        </w:rPr>
      </w:r>
    </w:p>
    <w:p w:rsidR="00000000" w:rsidDel="00000000" w:rsidP="00000000" w:rsidRDefault="00000000" w:rsidRPr="00000000" w14:paraId="000000E3">
      <w:pPr>
        <w:pStyle w:val="Heading2"/>
        <w:rPr>
          <w:rFonts w:ascii="Calibri" w:cs="Calibri" w:eastAsia="Calibri" w:hAnsi="Calibri"/>
        </w:rPr>
      </w:pPr>
      <w:bookmarkStart w:colFirst="0" w:colLast="0" w:name="_heading=h.i8awzt8n955w" w:id="20"/>
      <w:bookmarkEnd w:id="20"/>
      <w:r w:rsidDel="00000000" w:rsidR="00000000" w:rsidRPr="00000000">
        <w:rPr>
          <w:rFonts w:ascii="Calibri" w:cs="Calibri" w:eastAsia="Calibri" w:hAnsi="Calibri"/>
          <w:rtl w:val="0"/>
        </w:rPr>
        <w:t xml:space="preserve">Diagrama de Entidad Relación Final.</w:t>
      </w:r>
    </w:p>
    <w:p w:rsidR="00000000" w:rsidDel="00000000" w:rsidP="00000000" w:rsidRDefault="00000000" w:rsidRPr="00000000" w14:paraId="000000E4">
      <w:pP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238125</wp:posOffset>
            </wp:positionV>
            <wp:extent cx="6544628" cy="4091634"/>
            <wp:effectExtent b="0" l="0" r="0" t="0"/>
            <wp:wrapTopAndBottom distB="114300" distT="114300"/>
            <wp:docPr id="18" name="image1.png"/>
            <a:graphic>
              <a:graphicData uri="http://schemas.openxmlformats.org/drawingml/2006/picture">
                <pic:pic>
                  <pic:nvPicPr>
                    <pic:cNvPr id="0" name="image1.png"/>
                    <pic:cNvPicPr preferRelativeResize="0"/>
                  </pic:nvPicPr>
                  <pic:blipFill>
                    <a:blip r:embed="rId12"/>
                    <a:srcRect b="0" l="8218" r="17071" t="0"/>
                    <a:stretch>
                      <a:fillRect/>
                    </a:stretch>
                  </pic:blipFill>
                  <pic:spPr>
                    <a:xfrm>
                      <a:off x="0" y="0"/>
                      <a:ext cx="6544628" cy="4091634"/>
                    </a:xfrm>
                    <a:prstGeom prst="rect"/>
                    <a:ln/>
                  </pic:spPr>
                </pic:pic>
              </a:graphicData>
            </a:graphic>
          </wp:anchor>
        </w:drawing>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diagrama E–R presenta la estructura lógica definitiva de la base de datos utilizada en Supabase (PostgreSQL).</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Incluye entidades como estudiantes, docentes, notas, reportes, solicitudes, test de interés y comentarios. Muestra sus claves primarias, claves foráneas y relaciones (1:1, 1:N, N:M), lo que permite comprender cómo se modelan los datos y cómo fluye la información dentro del sistema.</w:t>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diagrama es crucial para garantizar integridad referencial, consistencia en las operaciones CRUD y soporte a la lógica del negocio.</w:t>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rPr>
          <w:rFonts w:ascii="Calibri" w:cs="Calibri" w:eastAsia="Calibri" w:hAnsi="Calibri"/>
        </w:rPr>
      </w:pPr>
      <w:r w:rsidDel="00000000" w:rsidR="00000000" w:rsidRPr="00000000">
        <w:rPr>
          <w:rtl w:val="0"/>
        </w:rPr>
      </w:r>
    </w:p>
    <w:p w:rsidR="00000000" w:rsidDel="00000000" w:rsidP="00000000" w:rsidRDefault="00000000" w:rsidRPr="00000000" w14:paraId="000000EB">
      <w:pPr>
        <w:rPr>
          <w:rFonts w:ascii="Calibri" w:cs="Calibri" w:eastAsia="Calibri" w:hAnsi="Calibri"/>
        </w:rPr>
      </w:pPr>
      <w:r w:rsidDel="00000000" w:rsidR="00000000" w:rsidRPr="00000000">
        <w:rPr>
          <w:rtl w:val="0"/>
        </w:rPr>
      </w:r>
    </w:p>
    <w:p w:rsidR="00000000" w:rsidDel="00000000" w:rsidP="00000000" w:rsidRDefault="00000000" w:rsidRPr="00000000" w14:paraId="000000EC">
      <w:pPr>
        <w:rPr>
          <w:rFonts w:ascii="Calibri" w:cs="Calibri" w:eastAsia="Calibri" w:hAnsi="Calibri"/>
        </w:rPr>
      </w:pPr>
      <w:r w:rsidDel="00000000" w:rsidR="00000000" w:rsidRPr="00000000">
        <w:rPr>
          <w:rtl w:val="0"/>
        </w:rPr>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pStyle w:val="Heading1"/>
        <w:rPr>
          <w:rFonts w:ascii="Calibri" w:cs="Calibri" w:eastAsia="Calibri" w:hAnsi="Calibri"/>
        </w:rPr>
      </w:pPr>
      <w:bookmarkStart w:colFirst="0" w:colLast="0" w:name="_heading=h.xgebvl6f307u" w:id="21"/>
      <w:bookmarkEnd w:id="21"/>
      <w:r w:rsidDel="00000000" w:rsidR="00000000" w:rsidRPr="00000000">
        <w:rPr>
          <w:rFonts w:ascii="Calibri" w:cs="Calibri" w:eastAsia="Calibri" w:hAnsi="Calibri"/>
          <w:rtl w:val="0"/>
        </w:rPr>
        <w:t xml:space="preserve">Vista de Procesos.</w:t>
      </w:r>
    </w:p>
    <w:sdt>
      <w:sdtPr>
        <w:id w:val="-940954649"/>
        <w:tag w:val="goog_rdk_0"/>
      </w:sdtPr>
      <w:sdtContent>
        <w:p w:rsidR="00000000" w:rsidDel="00000000" w:rsidP="00000000" w:rsidRDefault="00000000" w:rsidRPr="00000000" w14:paraId="000000EF">
          <w:pPr>
            <w:pStyle w:val="Heading2"/>
            <w:rPr>
              <w:rFonts w:ascii="Calibri" w:cs="Calibri" w:eastAsia="Calibri" w:hAnsi="Calibri"/>
            </w:rPr>
          </w:pPr>
          <w:bookmarkStart w:colFirst="0" w:colLast="0" w:name="_heading=h.t93ic78r6fgo" w:id="22"/>
          <w:bookmarkEnd w:id="22"/>
          <w:r w:rsidDel="00000000" w:rsidR="00000000" w:rsidRPr="00000000">
            <w:rPr>
              <w:rFonts w:ascii="Calibri" w:cs="Calibri" w:eastAsia="Calibri" w:hAnsi="Calibri"/>
              <w:rtl w:val="0"/>
            </w:rPr>
            <w:t xml:space="preserve">Diagrama de BPMN.</w:t>
          </w:r>
        </w:p>
      </w:sdtContent>
    </w:sdt>
    <w:p w:rsidR="00000000" w:rsidDel="00000000" w:rsidP="00000000" w:rsidRDefault="00000000" w:rsidRPr="00000000" w14:paraId="000000F0">
      <w:pPr>
        <w:rPr>
          <w:rFonts w:ascii="Calibri" w:cs="Calibri" w:eastAsia="Calibri" w:hAnsi="Calibri"/>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BPMN representa el flujo principal que sigue un estudiante dentro de Mi Visión Académica: desde su autenticación, la carga del archivo PDF de notas, el análisis automático, la generación de recomendaciones mediante IA y finalmente la descarga del informe.</w:t>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comprender la lógica del proceso y asegura que todos los pasos estén bien definidos para la experiencia del usuario.</w:t>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3"/>
        <w:rPr/>
      </w:pPr>
      <w:bookmarkStart w:colFirst="0" w:colLast="0" w:name="_heading=h.wb60s59uwf6x" w:id="23"/>
      <w:bookmarkEnd w:id="23"/>
      <w:r w:rsidDel="00000000" w:rsidR="00000000" w:rsidRPr="00000000">
        <w:rPr>
          <w:rtl w:val="0"/>
        </w:rPr>
        <w:t xml:space="preserve">Diagrama AS-IS.</w:t>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048000"/>
            <wp:effectExtent b="0" l="0" r="0" t="0"/>
            <wp:docPr id="2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21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diagrama describe la situación actual </w:t>
      </w:r>
      <w:r w:rsidDel="00000000" w:rsidR="00000000" w:rsidRPr="00000000">
        <w:rPr>
          <w:rFonts w:ascii="Calibri" w:cs="Calibri" w:eastAsia="Calibri" w:hAnsi="Calibri"/>
          <w:i w:val="1"/>
          <w:iCs w:val="1"/>
          <w:sz w:val="24"/>
          <w:szCs w:val="24"/>
          <w:rtl w:val="0"/>
        </w:rPr>
        <w:t xml:space="preserve">sin</w:t>
      </w:r>
      <w:r w:rsidDel="00000000" w:rsidR="00000000" w:rsidRPr="00000000">
        <w:rPr>
          <w:rFonts w:ascii="Calibri" w:cs="Calibri" w:eastAsia="Calibri" w:hAnsi="Calibri"/>
          <w:sz w:val="24"/>
          <w:szCs w:val="24"/>
          <w:rtl w:val="0"/>
        </w:rPr>
        <w:t xml:space="preserve"> el sistema Mi Visión Académica. Permite entender el problema que el software viene a resolver: los estudiantes realizan un proceso manual, disperso e ineficiente, sin datos claros ni orientación objetiva.</w:t>
      </w:r>
    </w:p>
    <w:p w:rsidR="00000000" w:rsidDel="00000000" w:rsidP="00000000" w:rsidRDefault="00000000" w:rsidRPr="00000000" w14:paraId="000000F7">
      <w:pPr>
        <w:pStyle w:val="Heading3"/>
        <w:rPr/>
      </w:pPr>
      <w:bookmarkStart w:colFirst="0" w:colLast="0" w:name="_heading=h.978wikudztd2" w:id="24"/>
      <w:bookmarkEnd w:id="24"/>
      <w:r w:rsidDel="00000000" w:rsidR="00000000" w:rsidRPr="00000000">
        <w:rPr>
          <w:rtl w:val="0"/>
        </w:rPr>
      </w:r>
    </w:p>
    <w:p w:rsidR="00000000" w:rsidDel="00000000" w:rsidP="00000000" w:rsidRDefault="00000000" w:rsidRPr="00000000" w14:paraId="000000F8">
      <w:pPr>
        <w:pStyle w:val="Heading3"/>
        <w:rPr/>
      </w:pPr>
      <w:bookmarkStart w:colFirst="0" w:colLast="0" w:name="_heading=h.v3yeumk428o5" w:id="25"/>
      <w:bookmarkEnd w:id="25"/>
      <w:r w:rsidDel="00000000" w:rsidR="00000000" w:rsidRPr="00000000">
        <w:rPr>
          <w:rtl w:val="0"/>
        </w:rPr>
      </w:r>
    </w:p>
    <w:p w:rsidR="00000000" w:rsidDel="00000000" w:rsidP="00000000" w:rsidRDefault="00000000" w:rsidRPr="00000000" w14:paraId="000000F9">
      <w:pPr>
        <w:pStyle w:val="Heading3"/>
        <w:rPr/>
      </w:pPr>
      <w:bookmarkStart w:colFirst="0" w:colLast="0" w:name="_heading=h.s5y9n9swiok" w:id="26"/>
      <w:bookmarkEnd w:id="26"/>
      <w:r w:rsidDel="00000000" w:rsidR="00000000" w:rsidRPr="00000000">
        <w:rPr>
          <w:rtl w:val="0"/>
        </w:rPr>
      </w:r>
    </w:p>
    <w:p w:rsidR="00000000" w:rsidDel="00000000" w:rsidP="00000000" w:rsidRDefault="00000000" w:rsidRPr="00000000" w14:paraId="000000FA">
      <w:pPr>
        <w:rPr>
          <w:rFonts w:ascii="Calibri" w:cs="Calibri" w:eastAsia="Calibri" w:hAnsi="Calibri"/>
        </w:rPr>
      </w:pPr>
      <w:r w:rsidDel="00000000" w:rsidR="00000000" w:rsidRPr="00000000">
        <w:rPr>
          <w:rtl w:val="0"/>
        </w:rPr>
      </w:r>
    </w:p>
    <w:p w:rsidR="00000000" w:rsidDel="00000000" w:rsidP="00000000" w:rsidRDefault="00000000" w:rsidRPr="00000000" w14:paraId="000000FB">
      <w:pPr>
        <w:rPr>
          <w:rFonts w:ascii="Calibri" w:cs="Calibri" w:eastAsia="Calibri" w:hAnsi="Calibri"/>
        </w:rPr>
      </w:pPr>
      <w:r w:rsidDel="00000000" w:rsidR="00000000" w:rsidRPr="00000000">
        <w:rPr>
          <w:rtl w:val="0"/>
        </w:rPr>
      </w:r>
    </w:p>
    <w:p w:rsidR="00000000" w:rsidDel="00000000" w:rsidP="00000000" w:rsidRDefault="00000000" w:rsidRPr="00000000" w14:paraId="000000FC">
      <w:pPr>
        <w:pStyle w:val="Heading3"/>
        <w:rPr/>
      </w:pPr>
      <w:bookmarkStart w:colFirst="0" w:colLast="0" w:name="_heading=h.7ycvbcsxhv0z" w:id="27"/>
      <w:bookmarkEnd w:id="27"/>
      <w:r w:rsidDel="00000000" w:rsidR="00000000" w:rsidRPr="00000000">
        <w:rPr>
          <w:rtl w:val="0"/>
        </w:rPr>
        <w:t xml:space="preserve">Diagrama TO-BE.</w:t>
      </w:r>
    </w:p>
    <w:p w:rsidR="00000000" w:rsidDel="00000000" w:rsidP="00000000" w:rsidRDefault="00000000" w:rsidRPr="00000000" w14:paraId="000000FD">
      <w:pPr>
        <w:rPr>
          <w:rFonts w:ascii="Calibri" w:cs="Calibri" w:eastAsia="Calibri" w:hAnsi="Calibri"/>
        </w:rPr>
      </w:pPr>
      <w:r w:rsidDel="00000000" w:rsidR="00000000" w:rsidRPr="00000000">
        <w:rPr>
          <w:rtl w:val="0"/>
        </w:rPr>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057400"/>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diagrama describe cómo funcionará el proceso una vez que Mi Visión Académica esté en operación. El sistema se encarga de automatizar el análisis académico, generar dashboards dinámicos, entregar orientación mediante IA y facilitar la comunicación estudiante–docente.</w:t>
      </w:r>
    </w:p>
    <w:p w:rsidR="00000000" w:rsidDel="00000000" w:rsidP="00000000" w:rsidRDefault="00000000" w:rsidRPr="00000000" w14:paraId="00000100">
      <w:pPr>
        <w:rPr>
          <w:rFonts w:ascii="Calibri" w:cs="Calibri" w:eastAsia="Calibri" w:hAnsi="Calibri"/>
        </w:rPr>
      </w:pPr>
      <w:r w:rsidDel="00000000" w:rsidR="00000000" w:rsidRPr="00000000">
        <w:rPr>
          <w:rtl w:val="0"/>
        </w:rPr>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pStyle w:val="Heading2"/>
        <w:rPr>
          <w:rFonts w:ascii="Calibri" w:cs="Calibri" w:eastAsia="Calibri" w:hAnsi="Calibri"/>
        </w:rPr>
      </w:pPr>
      <w:bookmarkStart w:colFirst="0" w:colLast="0" w:name="_heading=h.1qtlekpz8gjk" w:id="28"/>
      <w:bookmarkEnd w:id="28"/>
      <w:r w:rsidDel="00000000" w:rsidR="00000000" w:rsidRPr="00000000">
        <w:rPr>
          <w:rtl w:val="0"/>
        </w:rPr>
      </w:r>
    </w:p>
    <w:p w:rsidR="00000000" w:rsidDel="00000000" w:rsidP="00000000" w:rsidRDefault="00000000" w:rsidRPr="00000000" w14:paraId="00000103">
      <w:pPr>
        <w:pStyle w:val="Heading2"/>
        <w:rPr>
          <w:rFonts w:ascii="Calibri" w:cs="Calibri" w:eastAsia="Calibri" w:hAnsi="Calibri"/>
        </w:rPr>
      </w:pPr>
      <w:bookmarkStart w:colFirst="0" w:colLast="0" w:name="_heading=h.4khn4qj1wf53" w:id="29"/>
      <w:bookmarkEnd w:id="29"/>
      <w:r w:rsidDel="00000000" w:rsidR="00000000" w:rsidRPr="00000000">
        <w:rPr>
          <w:rtl w:val="0"/>
        </w:rPr>
      </w:r>
    </w:p>
    <w:p w:rsidR="00000000" w:rsidDel="00000000" w:rsidP="00000000" w:rsidRDefault="00000000" w:rsidRPr="00000000" w14:paraId="00000104">
      <w:pPr>
        <w:pStyle w:val="Heading2"/>
        <w:rPr>
          <w:rFonts w:ascii="Calibri" w:cs="Calibri" w:eastAsia="Calibri" w:hAnsi="Calibri"/>
        </w:rPr>
      </w:pPr>
      <w:bookmarkStart w:colFirst="0" w:colLast="0" w:name="_heading=h.uhs7ukv1g6r4" w:id="30"/>
      <w:bookmarkEnd w:id="30"/>
      <w:r w:rsidDel="00000000" w:rsidR="00000000" w:rsidRPr="00000000">
        <w:rPr>
          <w:rtl w:val="0"/>
        </w:rPr>
      </w:r>
    </w:p>
    <w:p w:rsidR="00000000" w:rsidDel="00000000" w:rsidP="00000000" w:rsidRDefault="00000000" w:rsidRPr="00000000" w14:paraId="00000105">
      <w:pPr>
        <w:pStyle w:val="Heading2"/>
        <w:rPr>
          <w:rFonts w:ascii="Calibri" w:cs="Calibri" w:eastAsia="Calibri" w:hAnsi="Calibri"/>
        </w:rPr>
      </w:pPr>
      <w:bookmarkStart w:colFirst="0" w:colLast="0" w:name="_heading=h.4wjvjozgjcqg" w:id="31"/>
      <w:bookmarkEnd w:id="31"/>
      <w:r w:rsidDel="00000000" w:rsidR="00000000" w:rsidRPr="00000000">
        <w:rPr>
          <w:rtl w:val="0"/>
        </w:rPr>
      </w:r>
    </w:p>
    <w:p w:rsidR="00000000" w:rsidDel="00000000" w:rsidP="00000000" w:rsidRDefault="00000000" w:rsidRPr="00000000" w14:paraId="00000106">
      <w:pPr>
        <w:pStyle w:val="Heading2"/>
        <w:rPr>
          <w:rFonts w:ascii="Calibri" w:cs="Calibri" w:eastAsia="Calibri" w:hAnsi="Calibri"/>
        </w:rPr>
      </w:pPr>
      <w:bookmarkStart w:colFirst="0" w:colLast="0" w:name="_heading=h.gi7f212o1v5m" w:id="32"/>
      <w:bookmarkEnd w:id="32"/>
      <w:r w:rsidDel="00000000" w:rsidR="00000000" w:rsidRPr="00000000">
        <w:rPr>
          <w:rtl w:val="0"/>
        </w:rPr>
      </w:r>
    </w:p>
    <w:p w:rsidR="00000000" w:rsidDel="00000000" w:rsidP="00000000" w:rsidRDefault="00000000" w:rsidRPr="00000000" w14:paraId="00000107">
      <w:pPr>
        <w:pStyle w:val="Heading2"/>
        <w:rPr>
          <w:rFonts w:ascii="Calibri" w:cs="Calibri" w:eastAsia="Calibri" w:hAnsi="Calibri"/>
        </w:rPr>
      </w:pPr>
      <w:bookmarkStart w:colFirst="0" w:colLast="0" w:name="_heading=h.7l8mioed73dm" w:id="33"/>
      <w:bookmarkEnd w:id="33"/>
      <w:r w:rsidDel="00000000" w:rsidR="00000000" w:rsidRPr="00000000">
        <w:rPr>
          <w:rtl w:val="0"/>
        </w:rPr>
      </w:r>
    </w:p>
    <w:p w:rsidR="00000000" w:rsidDel="00000000" w:rsidP="00000000" w:rsidRDefault="00000000" w:rsidRPr="00000000" w14:paraId="00000108">
      <w:pPr>
        <w:pStyle w:val="Heading2"/>
        <w:rPr>
          <w:rFonts w:ascii="Calibri" w:cs="Calibri" w:eastAsia="Calibri" w:hAnsi="Calibri"/>
        </w:rPr>
      </w:pPr>
      <w:bookmarkStart w:colFirst="0" w:colLast="0" w:name="_heading=h.4zqn1dtnyl3x" w:id="34"/>
      <w:bookmarkEnd w:id="34"/>
      <w:r w:rsidDel="00000000" w:rsidR="00000000" w:rsidRPr="00000000">
        <w:rPr>
          <w:rtl w:val="0"/>
        </w:rPr>
      </w:r>
    </w:p>
    <w:p w:rsidR="00000000" w:rsidDel="00000000" w:rsidP="00000000" w:rsidRDefault="00000000" w:rsidRPr="00000000" w14:paraId="00000109">
      <w:pPr>
        <w:pStyle w:val="Heading2"/>
        <w:rPr>
          <w:rFonts w:ascii="Calibri" w:cs="Calibri" w:eastAsia="Calibri" w:hAnsi="Calibri"/>
        </w:rPr>
      </w:pPr>
      <w:bookmarkStart w:colFirst="0" w:colLast="0" w:name="_heading=h.xq4qqe91uamg" w:id="35"/>
      <w:bookmarkEnd w:id="35"/>
      <w:r w:rsidDel="00000000" w:rsidR="00000000" w:rsidRPr="00000000">
        <w:rPr>
          <w:rtl w:val="0"/>
        </w:rPr>
      </w:r>
    </w:p>
    <w:p w:rsidR="00000000" w:rsidDel="00000000" w:rsidP="00000000" w:rsidRDefault="00000000" w:rsidRPr="00000000" w14:paraId="0000010A">
      <w:pPr>
        <w:pStyle w:val="Heading2"/>
        <w:rPr>
          <w:rFonts w:ascii="Calibri" w:cs="Calibri" w:eastAsia="Calibri" w:hAnsi="Calibri"/>
        </w:rPr>
      </w:pPr>
      <w:bookmarkStart w:colFirst="0" w:colLast="0" w:name="_heading=h.7aecb1l9ddzt" w:id="36"/>
      <w:bookmarkEnd w:id="36"/>
      <w:r w:rsidDel="00000000" w:rsidR="00000000" w:rsidRPr="00000000">
        <w:rPr>
          <w:rtl w:val="0"/>
        </w:rPr>
      </w:r>
    </w:p>
    <w:p w:rsidR="00000000" w:rsidDel="00000000" w:rsidP="00000000" w:rsidRDefault="00000000" w:rsidRPr="00000000" w14:paraId="0000010B">
      <w:pPr>
        <w:pStyle w:val="Heading2"/>
        <w:rPr>
          <w:rFonts w:ascii="Calibri" w:cs="Calibri" w:eastAsia="Calibri" w:hAnsi="Calibri"/>
        </w:rPr>
      </w:pPr>
      <w:bookmarkStart w:colFirst="0" w:colLast="0" w:name="_heading=h.2a2objsiftsj" w:id="37"/>
      <w:bookmarkEnd w:id="37"/>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tl w:val="0"/>
        </w:rPr>
      </w:r>
    </w:p>
    <w:p w:rsidR="00000000" w:rsidDel="00000000" w:rsidP="00000000" w:rsidRDefault="00000000" w:rsidRPr="00000000" w14:paraId="0000010D">
      <w:pPr>
        <w:rPr>
          <w:rFonts w:ascii="Calibri" w:cs="Calibri" w:eastAsia="Calibri" w:hAnsi="Calibri"/>
        </w:rPr>
      </w:pPr>
      <w:r w:rsidDel="00000000" w:rsidR="00000000" w:rsidRPr="00000000">
        <w:rPr>
          <w:rtl w:val="0"/>
        </w:rPr>
      </w:r>
    </w:p>
    <w:p w:rsidR="00000000" w:rsidDel="00000000" w:rsidP="00000000" w:rsidRDefault="00000000" w:rsidRPr="00000000" w14:paraId="0000010E">
      <w:pPr>
        <w:rPr>
          <w:rFonts w:ascii="Calibri" w:cs="Calibri" w:eastAsia="Calibri" w:hAnsi="Calibri"/>
        </w:rPr>
      </w:pPr>
      <w:r w:rsidDel="00000000" w:rsidR="00000000" w:rsidRPr="00000000">
        <w:rPr>
          <w:rtl w:val="0"/>
        </w:rPr>
      </w:r>
    </w:p>
    <w:p w:rsidR="00000000" w:rsidDel="00000000" w:rsidP="00000000" w:rsidRDefault="00000000" w:rsidRPr="00000000" w14:paraId="0000010F">
      <w:pPr>
        <w:rPr>
          <w:rFonts w:ascii="Calibri" w:cs="Calibri" w:eastAsia="Calibri" w:hAnsi="Calibri"/>
        </w:rPr>
      </w:pP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rPr>
      </w:pP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tl w:val="0"/>
        </w:rPr>
      </w:r>
    </w:p>
    <w:p w:rsidR="00000000" w:rsidDel="00000000" w:rsidP="00000000" w:rsidRDefault="00000000" w:rsidRPr="00000000" w14:paraId="00000113">
      <w:pPr>
        <w:pStyle w:val="Heading2"/>
        <w:rPr>
          <w:rFonts w:ascii="Calibri" w:cs="Calibri" w:eastAsia="Calibri" w:hAnsi="Calibri"/>
        </w:rPr>
      </w:pPr>
      <w:bookmarkStart w:colFirst="0" w:colLast="0" w:name="_heading=h.dgo81rjvzuq6" w:id="38"/>
      <w:bookmarkEnd w:id="38"/>
      <w:r w:rsidDel="00000000" w:rsidR="00000000" w:rsidRPr="00000000">
        <w:rPr>
          <w:rFonts w:ascii="Calibri" w:cs="Calibri" w:eastAsia="Calibri" w:hAnsi="Calibri"/>
          <w:rtl w:val="0"/>
        </w:rPr>
        <w:t xml:space="preserve">Diagrama de Actividad.</w:t>
      </w:r>
    </w:p>
    <w:p w:rsidR="00000000" w:rsidDel="00000000" w:rsidP="00000000" w:rsidRDefault="00000000" w:rsidRPr="00000000" w14:paraId="00000114">
      <w:pPr>
        <w:rPr>
          <w:rFonts w:ascii="Calibri" w:cs="Calibri" w:eastAsia="Calibri" w:hAnsi="Calibri"/>
        </w:rPr>
      </w:pPr>
      <w:r w:rsidDel="00000000" w:rsidR="00000000" w:rsidRPr="00000000">
        <w:rPr>
          <w:rtl w:val="0"/>
        </w:rPr>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49203" cy="4985289"/>
            <wp:effectExtent b="0" l="0" r="0" t="0"/>
            <wp:docPr id="1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49203" cy="498528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diagrama de actividad permite visualizar de manera detallada cómo fluyen las acciones dentro del sistema, desde el momento en que un usuario inicia sesión y crea su cuenta </w:t>
        <w:br w:type="textWrapping"/>
        <w:t xml:space="preserve"> Representa decisiones, tareas automáticas y pasos paralelos.</w:t>
      </w:r>
    </w:p>
    <w:p w:rsidR="00000000" w:rsidDel="00000000" w:rsidP="00000000" w:rsidRDefault="00000000" w:rsidRPr="00000000" w14:paraId="00000117">
      <w:pPr>
        <w:rPr>
          <w:rFonts w:ascii="Calibri" w:cs="Calibri" w:eastAsia="Calibri" w:hAnsi="Calibri"/>
        </w:rPr>
      </w:pPr>
      <w:r w:rsidDel="00000000" w:rsidR="00000000" w:rsidRPr="00000000">
        <w:rPr>
          <w:rtl w:val="0"/>
        </w:rPr>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rPr>
          <w:rFonts w:ascii="Calibri" w:cs="Calibri" w:eastAsia="Calibri" w:hAnsi="Calibri"/>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tl w:val="0"/>
        </w:rPr>
      </w:r>
    </w:p>
    <w:p w:rsidR="00000000" w:rsidDel="00000000" w:rsidP="00000000" w:rsidRDefault="00000000" w:rsidRPr="00000000" w14:paraId="0000011C">
      <w:pPr>
        <w:pStyle w:val="Heading1"/>
        <w:rPr>
          <w:rFonts w:ascii="Calibri" w:cs="Calibri" w:eastAsia="Calibri" w:hAnsi="Calibri"/>
        </w:rPr>
      </w:pPr>
      <w:bookmarkStart w:colFirst="0" w:colLast="0" w:name="_heading=h.wv0ynu960kr6" w:id="39"/>
      <w:bookmarkEnd w:id="39"/>
      <w:r w:rsidDel="00000000" w:rsidR="00000000" w:rsidRPr="00000000">
        <w:rPr>
          <w:rFonts w:ascii="Calibri" w:cs="Calibri" w:eastAsia="Calibri" w:hAnsi="Calibri"/>
          <w:rtl w:val="0"/>
        </w:rPr>
        <w:t xml:space="preserve">Vista de Despliegue.</w:t>
      </w:r>
    </w:p>
    <w:p w:rsidR="00000000" w:rsidDel="00000000" w:rsidP="00000000" w:rsidRDefault="00000000" w:rsidRPr="00000000" w14:paraId="0000011D">
      <w:pPr>
        <w:pStyle w:val="Heading2"/>
        <w:rPr>
          <w:rFonts w:ascii="Calibri" w:cs="Calibri" w:eastAsia="Calibri" w:hAnsi="Calibri"/>
        </w:rPr>
      </w:pPr>
      <w:bookmarkStart w:colFirst="0" w:colLast="0" w:name="_heading=h.9o5mndqhdvdq" w:id="40"/>
      <w:bookmarkEnd w:id="40"/>
      <w:r w:rsidDel="00000000" w:rsidR="00000000" w:rsidRPr="00000000">
        <w:rPr>
          <w:rFonts w:ascii="Calibri" w:cs="Calibri" w:eastAsia="Calibri" w:hAnsi="Calibri"/>
          <w:rtl w:val="0"/>
        </w:rPr>
        <w:t xml:space="preserve">Diagrama de Componentes.</w:t>
      </w:r>
    </w:p>
    <w:p w:rsidR="00000000" w:rsidDel="00000000" w:rsidP="00000000" w:rsidRDefault="00000000" w:rsidRPr="00000000" w14:paraId="0000011E">
      <w:pPr>
        <w:pStyle w:val="Heading2"/>
        <w:rPr>
          <w:rFonts w:ascii="Calibri" w:cs="Calibri" w:eastAsia="Calibri" w:hAnsi="Calibri"/>
        </w:rPr>
      </w:pPr>
      <w:bookmarkStart w:colFirst="0" w:colLast="0" w:name="_heading=h.bf1qaq9ssooa" w:id="41"/>
      <w:bookmarkEnd w:id="41"/>
      <w:r w:rsidDel="00000000" w:rsidR="00000000" w:rsidRPr="00000000">
        <w:rPr>
          <w:rFonts w:ascii="Calibri" w:cs="Calibri" w:eastAsia="Calibri" w:hAnsi="Calibri"/>
        </w:rPr>
        <w:drawing>
          <wp:inline distB="114300" distT="114300" distL="114300" distR="114300">
            <wp:extent cx="5534978" cy="2785459"/>
            <wp:effectExtent b="0" l="0" r="0" t="0"/>
            <wp:docPr id="22"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534978" cy="2785459"/>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Diagrama de Componentes presenta una vista estructural de los módulos que componen el software y cómo se relacionan entre sí.</w:t>
        <w:br w:type="textWrapping"/>
        <w:t xml:space="preserve"> Incluye componentes como:</w:t>
      </w:r>
    </w:p>
    <w:p w:rsidR="00000000" w:rsidDel="00000000" w:rsidP="00000000" w:rsidRDefault="00000000" w:rsidRPr="00000000" w14:paraId="00000121">
      <w:pPr>
        <w:numPr>
          <w:ilvl w:val="0"/>
          <w:numId w:val="3"/>
        </w:numPr>
        <w:spacing w:after="0" w:afterAutospacing="0" w:befor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 Web</w:t>
        <w:br w:type="textWrapping"/>
      </w:r>
    </w:p>
    <w:p w:rsidR="00000000" w:rsidDel="00000000" w:rsidP="00000000" w:rsidRDefault="00000000" w:rsidRPr="00000000" w14:paraId="00000122">
      <w:pPr>
        <w:numPr>
          <w:ilvl w:val="0"/>
          <w:numId w:val="3"/>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 Django</w:t>
        <w:br w:type="textWrapping"/>
      </w:r>
    </w:p>
    <w:p w:rsidR="00000000" w:rsidDel="00000000" w:rsidP="00000000" w:rsidRDefault="00000000" w:rsidRPr="00000000" w14:paraId="00000123">
      <w:pPr>
        <w:numPr>
          <w:ilvl w:val="0"/>
          <w:numId w:val="3"/>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Análisis</w:t>
        <w:br w:type="textWrapping"/>
      </w:r>
    </w:p>
    <w:p w:rsidR="00000000" w:rsidDel="00000000" w:rsidP="00000000" w:rsidRDefault="00000000" w:rsidRPr="00000000" w14:paraId="00000124">
      <w:pPr>
        <w:numPr>
          <w:ilvl w:val="0"/>
          <w:numId w:val="3"/>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Generación PDF</w:t>
        <w:br w:type="textWrapping"/>
      </w:r>
    </w:p>
    <w:p w:rsidR="00000000" w:rsidDel="00000000" w:rsidP="00000000" w:rsidRDefault="00000000" w:rsidRPr="00000000" w14:paraId="00000125">
      <w:pPr>
        <w:numPr>
          <w:ilvl w:val="0"/>
          <w:numId w:val="3"/>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IA</w:t>
        <w:br w:type="textWrapping"/>
      </w:r>
    </w:p>
    <w:p w:rsidR="00000000" w:rsidDel="00000000" w:rsidP="00000000" w:rsidRDefault="00000000" w:rsidRPr="00000000" w14:paraId="00000126">
      <w:pPr>
        <w:numPr>
          <w:ilvl w:val="0"/>
          <w:numId w:val="3"/>
        </w:numPr>
        <w:spacing w:after="24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Supabase (autenticación, API REST, base de datos y storage)</w:t>
        <w:br w:type="textWrapping"/>
      </w:r>
    </w:p>
    <w:p w:rsidR="00000000" w:rsidDel="00000000" w:rsidP="00000000" w:rsidRDefault="00000000" w:rsidRPr="00000000" w14:paraId="000001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diagrama permite visualizar cómo se divide el sistema en unidades funcionales desplegables e independientes, facilitando mantenimiento, escalabilidad y claridad arquitectónica.</w:t>
      </w:r>
    </w:p>
    <w:p w:rsidR="00000000" w:rsidDel="00000000" w:rsidP="00000000" w:rsidRDefault="00000000" w:rsidRPr="00000000" w14:paraId="00000128">
      <w:pPr>
        <w:pStyle w:val="Heading2"/>
        <w:rPr>
          <w:rFonts w:ascii="Calibri" w:cs="Calibri" w:eastAsia="Calibri" w:hAnsi="Calibri"/>
        </w:rPr>
      </w:pPr>
      <w:bookmarkStart w:colFirst="0" w:colLast="0" w:name="_heading=h.1rjp8geuaasy" w:id="42"/>
      <w:bookmarkEnd w:id="42"/>
      <w:r w:rsidDel="00000000" w:rsidR="00000000" w:rsidRPr="00000000">
        <w:rPr>
          <w:rtl w:val="0"/>
        </w:rPr>
      </w:r>
    </w:p>
    <w:p w:rsidR="00000000" w:rsidDel="00000000" w:rsidP="00000000" w:rsidRDefault="00000000" w:rsidRPr="00000000" w14:paraId="00000129">
      <w:pPr>
        <w:pStyle w:val="Heading2"/>
        <w:rPr>
          <w:rFonts w:ascii="Calibri" w:cs="Calibri" w:eastAsia="Calibri" w:hAnsi="Calibri"/>
        </w:rPr>
      </w:pPr>
      <w:bookmarkStart w:colFirst="0" w:colLast="0" w:name="_heading=h.vlyn6ycs9qjg" w:id="43"/>
      <w:bookmarkEnd w:id="43"/>
      <w:r w:rsidDel="00000000" w:rsidR="00000000" w:rsidRPr="00000000">
        <w:rPr>
          <w:rFonts w:ascii="Calibri" w:cs="Calibri" w:eastAsia="Calibri" w:hAnsi="Calibri"/>
          <w:rtl w:val="0"/>
        </w:rPr>
        <w:t xml:space="preserve">Diagrama de Paquetes.</w:t>
      </w:r>
    </w:p>
    <w:p w:rsidR="00000000" w:rsidDel="00000000" w:rsidP="00000000" w:rsidRDefault="00000000" w:rsidRPr="00000000" w14:paraId="0000012A">
      <w:pPr>
        <w:rPr>
          <w:rFonts w:ascii="Calibri" w:cs="Calibri" w:eastAsia="Calibri" w:hAnsi="Calibri"/>
        </w:rPr>
      </w:pPr>
      <w:r w:rsidDel="00000000" w:rsidR="00000000" w:rsidRPr="00000000">
        <w:rPr>
          <w:rtl w:val="0"/>
        </w:rPr>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92228" cy="2626806"/>
            <wp:effectExtent b="0" l="0" r="0" t="0"/>
            <wp:docPr id="16"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6392228" cy="2626806"/>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Diagrama de Paquetes organiza el sistema en agrupaciones lógicas que representan módulos Django o dominios de funcionalidad.</w:t>
        <w:br w:type="textWrapping"/>
        <w:t xml:space="preserve"> Incluye paquetes como:</w:t>
      </w:r>
    </w:p>
    <w:p w:rsidR="00000000" w:rsidDel="00000000" w:rsidP="00000000" w:rsidRDefault="00000000" w:rsidRPr="00000000" w14:paraId="0000012E">
      <w:pPr>
        <w:numPr>
          <w:ilvl w:val="0"/>
          <w:numId w:val="4"/>
        </w:numPr>
        <w:spacing w:after="0" w:afterAutospacing="0" w:befor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auth_app</w:t>
        <w:br w:type="textWrapping"/>
      </w:r>
    </w:p>
    <w:p w:rsidR="00000000" w:rsidDel="00000000" w:rsidP="00000000" w:rsidRDefault="00000000" w:rsidRPr="00000000" w14:paraId="0000012F">
      <w:pPr>
        <w:numPr>
          <w:ilvl w:val="0"/>
          <w:numId w:val="4"/>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estudiante_app</w:t>
        <w:br w:type="textWrapping"/>
      </w:r>
    </w:p>
    <w:p w:rsidR="00000000" w:rsidDel="00000000" w:rsidP="00000000" w:rsidRDefault="00000000" w:rsidRPr="00000000" w14:paraId="00000130">
      <w:pPr>
        <w:numPr>
          <w:ilvl w:val="0"/>
          <w:numId w:val="4"/>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docente_app</w:t>
        <w:br w:type="textWrapping"/>
      </w:r>
    </w:p>
    <w:p w:rsidR="00000000" w:rsidDel="00000000" w:rsidP="00000000" w:rsidRDefault="00000000" w:rsidRPr="00000000" w14:paraId="00000131">
      <w:pPr>
        <w:numPr>
          <w:ilvl w:val="0"/>
          <w:numId w:val="4"/>
        </w:numPr>
        <w:spacing w:after="0" w:afterAutospacing="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analiticas_app</w:t>
        <w:br w:type="textWrapping"/>
      </w:r>
    </w:p>
    <w:p w:rsidR="00000000" w:rsidDel="00000000" w:rsidP="00000000" w:rsidRDefault="00000000" w:rsidRPr="00000000" w14:paraId="00000132">
      <w:pPr>
        <w:numPr>
          <w:ilvl w:val="0"/>
          <w:numId w:val="4"/>
        </w:numPr>
        <w:spacing w:after="240" w:before="0" w:beforeAutospacing="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reportes_app</w:t>
        <w:br w:type="textWrapping"/>
      </w:r>
    </w:p>
    <w:p w:rsidR="00000000" w:rsidDel="00000000" w:rsidP="00000000" w:rsidRDefault="00000000" w:rsidRPr="00000000" w14:paraId="000001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 dependencias muestran qué módulos requieren funcionalidades de otros (ej.: estudiante_app → analiticas_app). Esta vista ofrece una representación jerárquica del sistema que ayuda a mantener un diseño modular, desacoplado y escalable.</w:t>
      </w:r>
    </w:p>
    <w:p w:rsidR="00000000" w:rsidDel="00000000" w:rsidP="00000000" w:rsidRDefault="00000000" w:rsidRPr="00000000" w14:paraId="0000013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pStyle w:val="Heading1"/>
        <w:keepNext w:val="0"/>
        <w:keepLines w:val="0"/>
        <w:spacing w:after="120" w:before="480" w:lineRule="auto"/>
        <w:rPr>
          <w:rFonts w:ascii="Calibri" w:cs="Calibri" w:eastAsia="Calibri" w:hAnsi="Calibri"/>
          <w:b w:val="1"/>
          <w:bCs w:val="1"/>
          <w:sz w:val="46"/>
          <w:szCs w:val="46"/>
        </w:rPr>
      </w:pPr>
      <w:bookmarkStart w:colFirst="0" w:colLast="0" w:name="_heading=h.fu9beivixmht" w:id="44"/>
      <w:bookmarkEnd w:id="44"/>
      <w:r w:rsidDel="00000000" w:rsidR="00000000" w:rsidRPr="00000000">
        <w:rPr>
          <w:rFonts w:ascii="Calibri" w:cs="Calibri" w:eastAsia="Calibri" w:hAnsi="Calibri"/>
          <w:b w:val="1"/>
          <w:bCs w:val="1"/>
          <w:sz w:val="46"/>
          <w:szCs w:val="46"/>
          <w:rtl w:val="0"/>
        </w:rPr>
        <w:t xml:space="preserve">Tecnologías Utilizadas</w:t>
      </w:r>
    </w:p>
    <w:p w:rsidR="00000000" w:rsidDel="00000000" w:rsidP="00000000" w:rsidRDefault="00000000" w:rsidRPr="00000000" w14:paraId="00000138">
      <w:pPr>
        <w:rPr/>
      </w:pPr>
      <w:r w:rsidDel="00000000" w:rsidR="00000000" w:rsidRPr="00000000">
        <w:rPr>
          <w:rtl w:val="0"/>
        </w:rPr>
      </w:r>
    </w:p>
    <w:tbl>
      <w:tblPr>
        <w:tblStyle w:val="Table4"/>
        <w:tblW w:w="7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130"/>
        <w:tblGridChange w:id="0">
          <w:tblGrid>
            <w:gridCol w:w="2205"/>
            <w:gridCol w:w="5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Tecnología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Django, Python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HTML, CSS, JS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Supabase (PostgreSQL)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Mistral 7B Gratuito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Supabase Auth, Auth Django, CRSF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Chart.JS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PyMuPDF</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Supabase, Vercel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 REST JSON</w:t>
            </w:r>
          </w:p>
        </w:tc>
      </w:tr>
    </w:tbl>
    <w:p w:rsidR="00000000" w:rsidDel="00000000" w:rsidP="00000000" w:rsidRDefault="00000000" w:rsidRPr="00000000" w14:paraId="0000014F">
      <w:pPr>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-803562</wp:posOffset>
          </wp:positionH>
          <wp:positionV relativeFrom="paragraph">
            <wp:posOffset>-214110</wp:posOffset>
          </wp:positionV>
          <wp:extent cx="1856509" cy="436924"/>
          <wp:effectExtent b="0" l="0" r="0" t="0"/>
          <wp:wrapSquare wrapText="bothSides" distB="0" distT="0" distL="114300" distR="114300"/>
          <wp:docPr descr="Código QR&#10;&#10;Descripción generada automáticamente" id="24" name="image3.png"/>
          <a:graphic>
            <a:graphicData uri="http://schemas.openxmlformats.org/drawingml/2006/picture">
              <pic:pic>
                <pic:nvPicPr>
                  <pic:cNvPr descr="Código QR&#10;&#10;Descripción generada automáticamente" id="0" name="image3.png"/>
                  <pic:cNvPicPr preferRelativeResize="0"/>
                </pic:nvPicPr>
                <pic:blipFill>
                  <a:blip r:embed="rId1"/>
                  <a:srcRect b="0" l="0" r="0" t="0"/>
                  <a:stretch>
                    <a:fillRect/>
                  </a:stretch>
                </pic:blipFill>
                <pic:spPr>
                  <a:xfrm>
                    <a:off x="0" y="0"/>
                    <a:ext cx="1856509" cy="43692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35F5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35F52"/>
  </w:style>
  <w:style w:type="paragraph" w:styleId="Piedepgina">
    <w:name w:val="footer"/>
    <w:basedOn w:val="Normal"/>
    <w:link w:val="PiedepginaCar"/>
    <w:uiPriority w:val="99"/>
    <w:unhideWhenUsed w:val="1"/>
    <w:rsid w:val="00335F5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35F52"/>
  </w:style>
  <w:style w:type="character" w:styleId="Ttulo1Car" w:customStyle="1">
    <w:name w:val="Título 1 Car"/>
    <w:basedOn w:val="Fuentedeprrafopredeter"/>
    <w:link w:val="Ttulo1"/>
    <w:uiPriority w:val="9"/>
    <w:rsid w:val="001A1B70"/>
    <w:rPr>
      <w:rFonts w:ascii="Arial" w:hAnsi="Arial" w:cstheme="majorBidi" w:eastAsiaTheme="majorEastAsia"/>
      <w:color w:val="2f5496" w:themeColor="accent1" w:themeShade="0000BF"/>
      <w:sz w:val="32"/>
      <w:szCs w:val="32"/>
    </w:rPr>
  </w:style>
  <w:style w:type="paragraph" w:styleId="TtuloTDC">
    <w:name w:val="TOC Heading"/>
    <w:basedOn w:val="Ttulo1"/>
    <w:next w:val="Normal"/>
    <w:uiPriority w:val="39"/>
    <w:unhideWhenUsed w:val="1"/>
    <w:qFormat w:val="1"/>
    <w:rsid w:val="009E1A04"/>
    <w:pPr>
      <w:outlineLvl w:val="9"/>
    </w:pPr>
    <w:rPr>
      <w:lang w:eastAsia="es-CL"/>
    </w:rPr>
  </w:style>
  <w:style w:type="character" w:styleId="Ttulo2Car" w:customStyle="1">
    <w:name w:val="Título 2 Car"/>
    <w:basedOn w:val="Fuentedeprrafopredeter"/>
    <w:link w:val="Ttulo2"/>
    <w:uiPriority w:val="9"/>
    <w:rsid w:val="001A1B70"/>
    <w:rPr>
      <w:rFonts w:ascii="Arial" w:hAnsi="Arial" w:cstheme="majorBidi" w:eastAsiaTheme="majorEastAsia"/>
      <w:color w:val="2f5496" w:themeColor="accent1" w:themeShade="0000BF"/>
      <w:sz w:val="26"/>
      <w:szCs w:val="26"/>
    </w:rPr>
  </w:style>
  <w:style w:type="table" w:styleId="Tablaconcuadrcula">
    <w:name w:val="Table Grid"/>
    <w:basedOn w:val="Tablanormal"/>
    <w:uiPriority w:val="39"/>
    <w:rsid w:val="006000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9E1AE2"/>
    <w:pPr>
      <w:spacing w:after="100"/>
    </w:pPr>
  </w:style>
  <w:style w:type="paragraph" w:styleId="TDC2">
    <w:name w:val="toc 2"/>
    <w:basedOn w:val="Normal"/>
    <w:next w:val="Normal"/>
    <w:autoRedefine w:val="1"/>
    <w:uiPriority w:val="39"/>
    <w:unhideWhenUsed w:val="1"/>
    <w:rsid w:val="009E1AE2"/>
    <w:pPr>
      <w:spacing w:after="100"/>
      <w:ind w:left="220"/>
    </w:pPr>
  </w:style>
  <w:style w:type="character" w:styleId="Hipervnculo">
    <w:name w:val="Hyperlink"/>
    <w:basedOn w:val="Fuentedeprrafopredeter"/>
    <w:uiPriority w:val="99"/>
    <w:unhideWhenUsed w:val="1"/>
    <w:rsid w:val="009E1AE2"/>
    <w:rPr>
      <w:color w:val="0563c1" w:themeColor="hyperlink"/>
      <w:u w:val="single"/>
    </w:rPr>
  </w:style>
  <w:style w:type="character" w:styleId="Ttulo3Car" w:customStyle="1">
    <w:name w:val="Título 3 Car"/>
    <w:basedOn w:val="Fuentedeprrafopredeter"/>
    <w:link w:val="Ttulo3"/>
    <w:uiPriority w:val="9"/>
    <w:rsid w:val="000B736E"/>
    <w:rPr>
      <w:rFonts w:asciiTheme="majorHAnsi" w:cstheme="majorBidi" w:eastAsiaTheme="majorEastAsia" w:hAnsiTheme="majorHAnsi"/>
      <w:color w:val="1f3763" w:themeColor="accent1" w:themeShade="00007F"/>
      <w:sz w:val="24"/>
      <w:szCs w:val="24"/>
    </w:rPr>
  </w:style>
  <w:style w:type="paragraph" w:styleId="TDC3">
    <w:name w:val="toc 3"/>
    <w:basedOn w:val="Normal"/>
    <w:next w:val="Normal"/>
    <w:autoRedefine w:val="1"/>
    <w:uiPriority w:val="39"/>
    <w:unhideWhenUsed w:val="1"/>
    <w:rsid w:val="00BB4E28"/>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jpg"/><Relationship Id="rId22" Type="http://schemas.openxmlformats.org/officeDocument/2006/relationships/footer" Target="footer3.xml"/><Relationship Id="rId10" Type="http://schemas.openxmlformats.org/officeDocument/2006/relationships/image" Target="media/image12.jpg"/><Relationship Id="rId21"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8.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9.jpg"/><Relationship Id="rId8"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f5K31HZNnpFTuR5UnhJ1QAUJgw==">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2022-10-23T17:46:00Z</dcterms:created>
  <dc:creator>Sofía Pincheira Guzmán</dc:creator>
</cp:coreProperties>
</file>