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10:35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11:43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Avanzar en la documentación para la entrega de la fase 2 y recibir retroalimentación directa del docente.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Preparación de documentación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organizaron los contenidos clave para la entrega formal de la fase 2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con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los módulos desarrollados y se recibieron observaciones para mejorar funcionalidad y presentación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594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el apartado de retroalimentación del docente para facilitar la búsqueda de alumnos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revisión y ajustes progresivos en el frontend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Xe6Ug2/PSPekY/4FKisYvlTTA==">CgMxLjA4AHIhMVZTTG1tQU1uYkhxdE5NdkxILVFST1BQSWtmUnNQZlIz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2025-10-25T12:59:00Z</dcterms:created>
</cp:coreProperties>
</file>