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13:20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Evaluar recomendaciones técnicas sobre el uso de Django en relación con la IA, revisar sugerencias para la base de datos y el servidor, y avanzar en la elaboración del acta de constitución y la plantilla de requerimientos del proyecto.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Recomendación de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discutió el uso de Django como opción recomendada por su compatibilidad con 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técnica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revisaron recomendaciones para la estructura de base de datos y configuración del 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Avance en documentación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trabajó en el desarrollo del acta de constitución y la plantilla de requerimientos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KPI’s para 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Elaboración del plan de gestión de riesgos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mockups pendientes por avanzar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4b7D28YU1BY7aylIMJYKfAFuQ==">CgMxLjA4AHIhMWhfZXpNMnl4bW9sUVVCMl9YMjVDWlJlVExkNVZPd253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2025-10-25T12:04:00Z</dcterms:created>
</cp:coreProperties>
</file>