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EEA1" w14:textId="045801DC" w:rsidR="00D306B6" w:rsidRPr="00D306B6" w:rsidRDefault="00D306B6" w:rsidP="00D306B6">
      <w:pPr>
        <w:rPr>
          <w:b/>
          <w:bCs/>
        </w:rPr>
      </w:pPr>
      <w:r w:rsidRPr="00D306B6">
        <w:rPr>
          <w:b/>
          <w:bCs/>
        </w:rPr>
        <w:t>Justificación Técnica de Patrones de Diseño</w:t>
      </w:r>
    </w:p>
    <w:p w14:paraId="0EBC543C" w14:textId="77777777" w:rsidR="00D306B6" w:rsidRPr="00D306B6" w:rsidRDefault="00D306B6" w:rsidP="00D306B6">
      <w:pPr>
        <w:rPr>
          <w:b/>
          <w:bCs/>
        </w:rPr>
      </w:pPr>
      <w:r w:rsidRPr="00D306B6">
        <w:rPr>
          <w:b/>
          <w:bCs/>
        </w:rPr>
        <w:t>1. Patrón Creacional: Singleton</w:t>
      </w:r>
    </w:p>
    <w:p w14:paraId="77E4F074" w14:textId="77777777" w:rsidR="00D306B6" w:rsidRDefault="00D306B6" w:rsidP="00D306B6">
      <w:r w:rsidRPr="00D306B6">
        <w:rPr>
          <w:b/>
          <w:bCs/>
        </w:rPr>
        <w:t>Problema que resuelve en su contexto:</w:t>
      </w:r>
      <w:r w:rsidRPr="00D306B6">
        <w:t xml:space="preserve"> En un sistema de reservas de hotel, el inventario de habitaciones disponibles es un recurso crítico y compartido</w:t>
      </w:r>
      <w:r>
        <w:t>, s</w:t>
      </w:r>
      <w:r w:rsidRPr="00D306B6">
        <w:t>i múltiples partes de la aplicación (por ejemplo, dos clientes intentando reservar al mismo tiempo) instancian sus propios gestores de inventario, se corre el riesgo de generar inconsistencias de datos y sobrecupos (doble reserva para una misma habitación).</w:t>
      </w:r>
    </w:p>
    <w:p w14:paraId="5861D8FA" w14:textId="7D945B43" w:rsidR="00D306B6" w:rsidRPr="008B6260" w:rsidRDefault="00D306B6" w:rsidP="00D306B6">
      <w:r>
        <w:t xml:space="preserve">Con el </w:t>
      </w:r>
      <w:proofErr w:type="spellStart"/>
      <w:r>
        <w:t>patron</w:t>
      </w:r>
      <w:proofErr w:type="spellEnd"/>
      <w:r>
        <w:t xml:space="preserve"> </w:t>
      </w:r>
      <w:r w:rsidRPr="00D306B6">
        <w:t>Singleton garantiza</w:t>
      </w:r>
      <w:r>
        <w:t>mos</w:t>
      </w:r>
      <w:r w:rsidRPr="00D306B6">
        <w:t xml:space="preserve"> que exista una única instancia global del </w:t>
      </w:r>
      <w:proofErr w:type="spellStart"/>
      <w:r w:rsidRPr="00D306B6">
        <w:t>GestorDeReservas</w:t>
      </w:r>
      <w:proofErr w:type="spellEnd"/>
      <w:r w:rsidRPr="00D306B6">
        <w:t xml:space="preserve"> en toda la aplicación, centralizando y sincronizando el acceso al inventario para mantener la consistencia matemática de los datos.</w:t>
      </w:r>
    </w:p>
    <w:p w14:paraId="2603306B" w14:textId="12159066" w:rsidR="00D306B6" w:rsidRPr="00D306B6" w:rsidRDefault="00D306B6" w:rsidP="00D306B6">
      <w:pPr>
        <w:rPr>
          <w:b/>
          <w:bCs/>
        </w:rPr>
      </w:pPr>
      <w:r w:rsidRPr="00D306B6">
        <w:rPr>
          <w:b/>
          <w:bCs/>
        </w:rPr>
        <w:t xml:space="preserve">2. Patrón Estructural: </w:t>
      </w:r>
      <w:proofErr w:type="spellStart"/>
      <w:r w:rsidRPr="00D306B6">
        <w:rPr>
          <w:b/>
          <w:bCs/>
        </w:rPr>
        <w:t>Facade</w:t>
      </w:r>
      <w:proofErr w:type="spellEnd"/>
    </w:p>
    <w:p w14:paraId="6C0D361D" w14:textId="77777777" w:rsidR="00D306B6" w:rsidRDefault="00D306B6" w:rsidP="00D306B6">
      <w:r w:rsidRPr="00D306B6">
        <w:rPr>
          <w:b/>
          <w:bCs/>
        </w:rPr>
        <w:t>Problema que resuelve en su contexto:</w:t>
      </w:r>
      <w:r w:rsidRPr="00D306B6">
        <w:t xml:space="preserve"> El proceso de registrar una reserva es internamente complejo, ya que requiere coordinar varios subsistemas</w:t>
      </w:r>
      <w:r>
        <w:t xml:space="preserve">, </w:t>
      </w:r>
      <w:r w:rsidRPr="00D306B6">
        <w:t xml:space="preserve">validar si la habitación existe, verificar si la fecha está libre, registrar los datos del cliente y cambiar el estado de la habitación de "Disponible" a "Ocupada". </w:t>
      </w:r>
    </w:p>
    <w:p w14:paraId="71A81A59" w14:textId="3857062A" w:rsidR="00D306B6" w:rsidRPr="008B6260" w:rsidRDefault="00D306B6" w:rsidP="00D306B6">
      <w:r>
        <w:t xml:space="preserve">Con el fin de </w:t>
      </w:r>
      <w:r w:rsidRPr="00D306B6">
        <w:t xml:space="preserve">no exponer esta complejidad lógica a la interfaz de usuario (el Cliente), se implementa un </w:t>
      </w:r>
      <w:proofErr w:type="spellStart"/>
      <w:r w:rsidRPr="00D306B6">
        <w:t>Facade</w:t>
      </w:r>
      <w:proofErr w:type="spellEnd"/>
      <w:r>
        <w:t xml:space="preserve">, </w:t>
      </w:r>
      <w:r w:rsidRPr="00D306B6">
        <w:t xml:space="preserve">Este patrón proporciona un método simplificado (ej. </w:t>
      </w:r>
      <w:proofErr w:type="spellStart"/>
      <w:proofErr w:type="gramStart"/>
      <w:r w:rsidRPr="00D306B6">
        <w:t>reservarHabitacion</w:t>
      </w:r>
      <w:proofErr w:type="spellEnd"/>
      <w:r w:rsidRPr="00D306B6">
        <w:t>(</w:t>
      </w:r>
      <w:proofErr w:type="gramEnd"/>
      <w:r w:rsidRPr="00D306B6">
        <w:t>)) que orquesta todos estos subsistemas por detrás, desacoplando la vista de la lógica de negocio profunda y mejorando la usabilidad del sistema.</w:t>
      </w:r>
    </w:p>
    <w:p w14:paraId="4E9BE0F7" w14:textId="381994E3" w:rsidR="00D306B6" w:rsidRPr="00D306B6" w:rsidRDefault="00D306B6" w:rsidP="00D306B6">
      <w:pPr>
        <w:rPr>
          <w:b/>
          <w:bCs/>
        </w:rPr>
      </w:pPr>
      <w:r w:rsidRPr="00D306B6">
        <w:rPr>
          <w:b/>
          <w:bCs/>
        </w:rPr>
        <w:t xml:space="preserve">3. Patrón de Comportamiento: </w:t>
      </w:r>
      <w:proofErr w:type="spellStart"/>
      <w:r w:rsidRPr="00D306B6">
        <w:rPr>
          <w:b/>
          <w:bCs/>
        </w:rPr>
        <w:t>Observer</w:t>
      </w:r>
      <w:proofErr w:type="spellEnd"/>
    </w:p>
    <w:p w14:paraId="1E4E2162" w14:textId="77777777" w:rsidR="00D306B6" w:rsidRDefault="00D306B6" w:rsidP="00D306B6">
      <w:r w:rsidRPr="00D306B6">
        <w:rPr>
          <w:b/>
          <w:bCs/>
        </w:rPr>
        <w:t>Problema que resuelve en su contexto:</w:t>
      </w:r>
      <w:r w:rsidRPr="00D306B6">
        <w:t xml:space="preserve"> Cuando una reserva sufre un cambio crítico (por ejemplo, el Recepcionista anula una reserva por mantenimiento, o un Cliente la confirma), el Cliente afectado debe ser notificado inmediatamente</w:t>
      </w:r>
      <w:r>
        <w:t>,</w:t>
      </w:r>
      <w:r w:rsidRPr="00D306B6">
        <w:t xml:space="preserve"> </w:t>
      </w:r>
      <w:r>
        <w:t>s</w:t>
      </w:r>
      <w:r w:rsidRPr="00D306B6">
        <w:t xml:space="preserve">in embargo, acoplar el código central de reservas directamente con el código de notificaciones (alertas de interfaz o correos) </w:t>
      </w:r>
      <w:r>
        <w:t>no cumple</w:t>
      </w:r>
      <w:r w:rsidRPr="00D306B6">
        <w:t xml:space="preserve"> los principios de diseño limpio</w:t>
      </w:r>
      <w:r>
        <w:t xml:space="preserve">, el </w:t>
      </w:r>
      <w:proofErr w:type="spellStart"/>
      <w:r w:rsidRPr="00D306B6">
        <w:t>Observer</w:t>
      </w:r>
      <w:proofErr w:type="spellEnd"/>
      <w:r w:rsidRPr="00D306B6">
        <w:t xml:space="preserve"> resuelve esto estableciendo una relación de publicación-suscripción. </w:t>
      </w:r>
    </w:p>
    <w:p w14:paraId="4002DBE5" w14:textId="7F6DCB7C" w:rsidR="00D306B6" w:rsidRPr="00D306B6" w:rsidRDefault="00D306B6" w:rsidP="00D306B6">
      <w:r w:rsidRPr="00D306B6">
        <w:t>El estado de la reserva actúa como "Sujeto", y los clientes son los "Observadores"</w:t>
      </w:r>
      <w:r>
        <w:t>, a</w:t>
      </w:r>
      <w:r w:rsidRPr="00D306B6">
        <w:t>l cambiar el estado, el sistema notifica automáticamente a los observadores suscritos sin conocer los detalles de cómo se entrega el mensaje.</w:t>
      </w:r>
    </w:p>
    <w:p w14:paraId="40CE3FC2" w14:textId="0B6C207C" w:rsidR="00D306B6" w:rsidRDefault="00D306B6" w:rsidP="00D306B6">
      <w:pPr>
        <w:ind w:left="720"/>
      </w:pPr>
    </w:p>
    <w:sectPr w:rsidR="00D306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B72"/>
    <w:multiLevelType w:val="multilevel"/>
    <w:tmpl w:val="3EB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F3223"/>
    <w:multiLevelType w:val="multilevel"/>
    <w:tmpl w:val="3B9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07AC9"/>
    <w:multiLevelType w:val="multilevel"/>
    <w:tmpl w:val="9762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51799">
    <w:abstractNumId w:val="0"/>
  </w:num>
  <w:num w:numId="2" w16cid:durableId="1478910780">
    <w:abstractNumId w:val="1"/>
  </w:num>
  <w:num w:numId="3" w16cid:durableId="1441686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B6"/>
    <w:rsid w:val="00634BF7"/>
    <w:rsid w:val="008B6260"/>
    <w:rsid w:val="00D3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9B81"/>
  <w15:chartTrackingRefBased/>
  <w15:docId w15:val="{EE968506-F913-4C8B-AB8F-6C34D2B2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6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6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6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6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6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6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Tomás Sereño Larsen</dc:creator>
  <cp:keywords/>
  <dc:description/>
  <cp:lastModifiedBy>Diego Tomás Sereño Larsen</cp:lastModifiedBy>
  <cp:revision>1</cp:revision>
  <dcterms:created xsi:type="dcterms:W3CDTF">2026-06-18T16:35:00Z</dcterms:created>
  <dcterms:modified xsi:type="dcterms:W3CDTF">2026-06-18T17:56:00Z</dcterms:modified>
</cp:coreProperties>
</file>