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center"/>
        <w:tblLayout w:type="fixed"/>
        <w:tblLook w:val="0400"/>
      </w:tblPr>
      <w:tblGrid>
        <w:gridCol w:w="9498"/>
        <w:tblGridChange w:id="0">
          <w:tblGrid>
            <w:gridCol w:w="9498"/>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1"/>
                <w:strike w:val="0"/>
                <w:color w:val="000000"/>
                <w:sz w:val="32"/>
                <w:szCs w:val="3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48"/>
                <w:szCs w:val="48"/>
              </w:rPr>
            </w:pPr>
            <w:r w:rsidDel="00000000" w:rsidR="00000000" w:rsidRPr="00000000">
              <w:rPr>
                <w:sz w:val="48"/>
                <w:szCs w:val="48"/>
                <w:rtl w:val="0"/>
              </w:rPr>
              <w:t xml:space="preserve">Acta de Reuniones</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44"/>
                <w:szCs w:val="44"/>
                <w:u w:val="none"/>
                <w:shd w:fill="auto" w:val="clear"/>
                <w:vertAlign w:val="baseline"/>
              </w:rPr>
            </w:pPr>
            <w:r w:rsidDel="00000000" w:rsidR="00000000" w:rsidRPr="00000000">
              <w:rPr>
                <w:i w:val="1"/>
                <w:iCs w:val="1"/>
                <w:sz w:val="44"/>
                <w:szCs w:val="44"/>
                <w:rtl w:val="0"/>
              </w:rPr>
              <w:t xml:space="preserve">Acredittia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b w:val="1"/>
                <w:bCs w:val="1"/>
                <w:i w:val="1"/>
                <w:iCs w:val="1"/>
                <w:smallCaps w:val="0"/>
                <w:strike w:val="0"/>
                <w:color w:val="000000"/>
                <w:sz w:val="22"/>
                <w:szCs w:val="22"/>
                <w:u w:val="none"/>
                <w:shd w:fill="auto" w:val="clear"/>
                <w:vertAlign w:val="baseline"/>
                <w:rtl w:val="0"/>
              </w:rPr>
              <w:t xml:space="preserve">:</w:t>
            </w:r>
            <w:r w:rsidDel="00000000" w:rsidR="00000000" w:rsidRPr="00000000">
              <w:rPr>
                <w:b w:val="1"/>
                <w:bCs w:val="1"/>
                <w:i w:val="1"/>
                <w:iCs w:val="1"/>
                <w:rtl w:val="0"/>
              </w:rPr>
              <w:t xml:space="preserve"> 1.0</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01/09/2026</w:t>
            </w:r>
            <w:r w:rsidDel="00000000" w:rsidR="00000000" w:rsidRPr="00000000">
              <w:rPr>
                <w:rtl w:val="0"/>
              </w:rPr>
            </w:r>
          </w:p>
        </w:tc>
      </w:tr>
    </w:tbl>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98.0" w:type="dxa"/>
        <w:jc w:val="left"/>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both"/>
        <w:rPr>
          <w:sz w:val="32"/>
          <w:szCs w:val="32"/>
        </w:rPr>
      </w:pPr>
      <w:r w:rsidDel="00000000" w:rsidR="00000000" w:rsidRPr="00000000">
        <w:rPr>
          <w:rtl w:val="0"/>
        </w:rPr>
      </w:r>
    </w:p>
    <w:p w:rsidR="00000000" w:rsidDel="00000000" w:rsidP="00000000" w:rsidRDefault="00000000" w:rsidRPr="00000000" w14:paraId="00000014">
      <w:pPr>
        <w:spacing w:after="0" w:line="276" w:lineRule="auto"/>
        <w:jc w:val="both"/>
        <w:rPr>
          <w:sz w:val="28"/>
          <w:szCs w:val="28"/>
        </w:rPr>
      </w:pPr>
      <w:bookmarkStart w:colFirst="0" w:colLast="0" w:name="_heading=h.gjdgxs" w:id="0"/>
      <w:bookmarkEnd w:id="0"/>
      <w:r w:rsidDel="00000000" w:rsidR="00000000" w:rsidRPr="00000000">
        <w:rPr>
          <w:b w:val="1"/>
          <w:bCs w:val="1"/>
          <w:color w:val="365f91"/>
          <w:rtl w:val="0"/>
        </w:rPr>
        <w:t xml:space="preserve">Tabla de contenido</w:t>
      </w:r>
      <w:r w:rsidDel="00000000" w:rsidR="00000000" w:rsidRPr="00000000">
        <w:rPr>
          <w:rtl w:val="0"/>
        </w:rPr>
      </w:r>
    </w:p>
    <w:p w:rsidR="00000000" w:rsidDel="00000000" w:rsidP="00000000" w:rsidRDefault="00000000" w:rsidRPr="00000000" w14:paraId="00000015">
      <w:pPr>
        <w:spacing w:line="276" w:lineRule="auto"/>
        <w:jc w:val="both"/>
        <w:rPr>
          <w:b w:val="1"/>
          <w:bCs w:val="1"/>
        </w:rPr>
      </w:pPr>
      <w:r w:rsidDel="00000000" w:rsidR="00000000" w:rsidRPr="00000000">
        <w:rPr>
          <w:rtl w:val="0"/>
        </w:rPr>
      </w:r>
    </w:p>
    <w:sdt>
      <w:sdtPr>
        <w:id w:val="-1503235638"/>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Resumen de documentacion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Registro de Reuniones N.1</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vx9i6dgex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Acta N.°01— Inicio del proyecto, revisión de antecedentes y distribución de responsabilidades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Temas Analizados y decisiones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f1hdjmccy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Compromisos acordados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e5fu2mrcb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Registro de Reuniones N.2</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3tupjwm1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3.1.Temas analizados y decisiones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9nn1i7sf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3.2.Compromisos acordados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przf3xkx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Registro de Reuniones N.3</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rnxljm5n3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4.1.Temas analizados y decisiones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8btaecr1h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4.2.Compromisos acordados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8d90ndz7f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de Reuniones N.4</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38rr5hro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5.1.Temas Analizados y decisiones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u3n8f5ry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5.2.Compromisos Acordados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5zub872bjd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6.Registro de reuniones N.5</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h8ircbf13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6.1.Temas Analizados y decisiones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kfkp57vrj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Compromisos Acordados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9jnaicch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7.Registro de Reuniones N.6</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3wipw9as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7.1.Temas Analizados y decisiones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3lmnftrd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7.2.Compromisos acordados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hjwu9klc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Validacion y cierre de la bitacora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76" w:lineRule="auto"/>
        <w:jc w:val="both"/>
        <w:rPr>
          <w:b w:val="1"/>
          <w:bCs w:val="1"/>
          <w:color w:val="366091"/>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Ficha del documento</w:t>
      </w:r>
    </w:p>
    <w:p w:rsidR="00000000" w:rsidDel="00000000" w:rsidP="00000000" w:rsidRDefault="00000000" w:rsidRPr="00000000" w14:paraId="0000002D">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2E">
      <w:pPr>
        <w:spacing w:after="0" w:line="276" w:lineRule="auto"/>
        <w:jc w:val="both"/>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F">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0">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1">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2">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3">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01/90/2026</w:t>
            </w:r>
          </w:p>
        </w:tc>
        <w:tc>
          <w:tcPr>
            <w:vAlign w:val="center"/>
          </w:tcPr>
          <w:p w:rsidR="00000000" w:rsidDel="00000000" w:rsidP="00000000" w:rsidRDefault="00000000" w:rsidRPr="00000000" w14:paraId="00000034">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35">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Eduardo Aguero</w:t>
            </w:r>
          </w:p>
        </w:tc>
        <w:tc>
          <w:tcPr>
            <w:vAlign w:val="center"/>
          </w:tcPr>
          <w:p w:rsidR="00000000" w:rsidDel="00000000" w:rsidP="00000000" w:rsidRDefault="00000000" w:rsidRPr="00000000" w14:paraId="00000036">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documentación base</w:t>
            </w:r>
          </w:p>
        </w:tc>
      </w:tr>
    </w:tbl>
    <w:p w:rsidR="00000000" w:rsidDel="00000000" w:rsidP="00000000" w:rsidRDefault="00000000" w:rsidRPr="00000000" w14:paraId="00000037">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8">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4">
      <w:pPr>
        <w:spacing w:line="276"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276" w:lineRule="auto"/>
        <w:jc w:val="both"/>
        <w:rPr>
          <w:sz w:val="20"/>
          <w:szCs w:val="20"/>
        </w:rPr>
      </w:pPr>
      <w:r w:rsidDel="00000000" w:rsidR="00000000" w:rsidRPr="00000000">
        <w:rPr>
          <w:rtl w:val="0"/>
        </w:rPr>
      </w:r>
    </w:p>
    <w:p w:rsidR="00000000" w:rsidDel="00000000" w:rsidP="00000000" w:rsidRDefault="00000000" w:rsidRPr="00000000" w14:paraId="00000046">
      <w:pPr>
        <w:pStyle w:val="Heading1"/>
        <w:numPr>
          <w:ilvl w:val="0"/>
          <w:numId w:val="5"/>
        </w:numPr>
      </w:pPr>
      <w:bookmarkStart w:colFirst="0" w:colLast="0" w:name="_heading=h.30j0zll" w:id="1"/>
      <w:bookmarkEnd w:id="1"/>
      <w:r w:rsidDel="00000000" w:rsidR="00000000" w:rsidRPr="00000000">
        <w:rPr>
          <w:rtl w:val="0"/>
        </w:rPr>
        <w:t xml:space="preserve">Resumen de documentacion</w:t>
      </w:r>
    </w:p>
    <w:p w:rsidR="00000000" w:rsidDel="00000000" w:rsidP="00000000" w:rsidRDefault="00000000" w:rsidRPr="00000000" w14:paraId="00000047">
      <w:pPr>
        <w:jc w:val="both"/>
        <w:rPr/>
      </w:pPr>
      <w:r w:rsidDel="00000000" w:rsidR="00000000" w:rsidRPr="00000000">
        <w:rPr>
          <w:rtl w:val="0"/>
        </w:rPr>
        <w:t xml:space="preserve">Esta bitácora reúne los antecedentes y acuerdos de las reuniones realizadas durante el desarrollo de Acredittia. La iniciativa fue traspasada formalmente al equipo el 10 de septiembre de 2026, junto con el material inicial preparado por Alloxentric. Luego de examinar ese Resource Pack, el 20 de septiembre comenzó el trabajo formal de ingeniería: documentación, definición de requisitos conforme a IEEE 29148 y diseño arquitectónico. Estas tareas se desarrollaron de manera paralela a la habilitación de los servicios en Microsoft Azure, entre ellos Azure Container Apps, PostgreSQL 16 Flexible Server y Azure Key Vault.</w:t>
      </w:r>
      <w:r w:rsidDel="00000000" w:rsidR="00000000" w:rsidRPr="00000000">
        <w:rPr>
          <w:rtl w:val="0"/>
        </w:rPr>
      </w:r>
    </w:p>
    <w:p w:rsidR="00000000" w:rsidDel="00000000" w:rsidP="00000000" w:rsidRDefault="00000000" w:rsidRPr="00000000" w14:paraId="00000048">
      <w:pPr>
        <w:pStyle w:val="Heading1"/>
        <w:numPr>
          <w:ilvl w:val="0"/>
          <w:numId w:val="5"/>
        </w:numPr>
      </w:pPr>
      <w:bookmarkStart w:colFirst="0" w:colLast="0" w:name="_heading=h.2et92p0" w:id="2"/>
      <w:bookmarkEnd w:id="2"/>
      <w:r w:rsidDel="00000000" w:rsidR="00000000" w:rsidRPr="00000000">
        <w:rPr>
          <w:rtl w:val="0"/>
        </w:rPr>
        <w:t xml:space="preserve">Registro de Reuniones N.1</w:t>
      </w:r>
    </w:p>
    <w:p w:rsidR="00000000" w:rsidDel="00000000" w:rsidP="00000000" w:rsidRDefault="00000000" w:rsidRPr="00000000" w14:paraId="00000049">
      <w:pPr>
        <w:pStyle w:val="Heading2"/>
        <w:numPr>
          <w:ilvl w:val="1"/>
          <w:numId w:val="5"/>
        </w:numPr>
      </w:pPr>
      <w:bookmarkStart w:colFirst="0" w:colLast="0" w:name="_heading=h.ovx9i6dgex0l" w:id="3"/>
      <w:bookmarkEnd w:id="3"/>
      <w:r w:rsidDel="00000000" w:rsidR="00000000" w:rsidRPr="00000000">
        <w:rPr>
          <w:rtl w:val="0"/>
        </w:rPr>
        <w:t xml:space="preserve">Acta N.°01— Inicio del proyecto, revisión de antecedentes y distribución de responsabilidades</w:t>
      </w:r>
    </w:p>
    <w:p w:rsidR="00000000" w:rsidDel="00000000" w:rsidP="00000000" w:rsidRDefault="00000000" w:rsidRPr="00000000" w14:paraId="0000004A">
      <w:pPr>
        <w:spacing w:after="240" w:lineRule="auto"/>
        <w:ind w:left="720" w:firstLine="0"/>
        <w:jc w:val="both"/>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100.0" w:type="dxa"/>
              <w:bottom w:w="0.0" w:type="dxa"/>
              <w:right w:w="100.0" w:type="dxa"/>
            </w:tcMar>
            <w:vAlign w:val="top"/>
          </w:tcPr>
          <w:p w:rsidR="00000000" w:rsidDel="00000000" w:rsidP="00000000" w:rsidRDefault="00000000" w:rsidRPr="00000000" w14:paraId="0000004B">
            <w:pPr>
              <w:spacing w:after="40" w:before="40" w:lineRule="auto"/>
              <w:jc w:val="both"/>
              <w:rPr>
                <w:b w:val="1"/>
                <w:bCs w:val="1"/>
              </w:rPr>
            </w:pPr>
            <w:r w:rsidDel="00000000" w:rsidR="00000000" w:rsidRPr="00000000">
              <w:rPr>
                <w:b w:val="1"/>
                <w:bCs w:val="1"/>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Rule="auto"/>
              <w:jc w:val="both"/>
              <w:rPr/>
            </w:pPr>
            <w:r w:rsidDel="00000000" w:rsidR="00000000" w:rsidRPr="00000000">
              <w:rPr>
                <w:rtl w:val="0"/>
              </w:rPr>
              <w:t xml:space="preserve">10 de septiembre de 2026 (15:00–16:30 hrs)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100.0" w:type="dxa"/>
              <w:bottom w:w="0.0" w:type="dxa"/>
              <w:right w:w="100.0" w:type="dxa"/>
            </w:tcMar>
            <w:vAlign w:val="top"/>
          </w:tcPr>
          <w:p w:rsidR="00000000" w:rsidDel="00000000" w:rsidP="00000000" w:rsidRDefault="00000000" w:rsidRPr="00000000" w14:paraId="0000004D">
            <w:pPr>
              <w:spacing w:after="40" w:before="40" w:lineRule="auto"/>
              <w:jc w:val="both"/>
              <w:rPr>
                <w:b w:val="1"/>
                <w:bCs w:val="1"/>
              </w:rPr>
            </w:pPr>
            <w:r w:rsidDel="00000000" w:rsidR="00000000" w:rsidRPr="00000000">
              <w:rPr>
                <w:b w:val="1"/>
                <w:bCs w:val="1"/>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jc w:val="both"/>
              <w:rPr/>
            </w:pPr>
            <w:r w:rsidDel="00000000" w:rsidR="00000000" w:rsidRPr="00000000">
              <w:rPr>
                <w:rtl w:val="0"/>
              </w:rPr>
              <w:t xml:space="preserve">Reunión virtual por Teams / Google Meet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100.0" w:type="dxa"/>
              <w:bottom w:w="0.0" w:type="dxa"/>
              <w:right w:w="100.0" w:type="dxa"/>
            </w:tcMar>
            <w:vAlign w:val="top"/>
          </w:tcPr>
          <w:p w:rsidR="00000000" w:rsidDel="00000000" w:rsidP="00000000" w:rsidRDefault="00000000" w:rsidRPr="00000000" w14:paraId="0000004F">
            <w:pPr>
              <w:spacing w:after="40" w:before="40" w:lineRule="auto"/>
              <w:jc w:val="both"/>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jc w:val="both"/>
              <w:rPr/>
            </w:pPr>
            <w:r w:rsidDel="00000000" w:rsidR="00000000" w:rsidRPr="00000000">
              <w:rPr>
                <w:rtl w:val="0"/>
              </w:rPr>
              <w:t xml:space="preserve">Poner en marcha el proyecto, verificar los datos obtenidos de la empresa y asignar tareas y funciones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6fa8dc" w:val="clear"/>
            <w:tcMar>
              <w:top w:w="0.0" w:type="dxa"/>
              <w:left w:w="100.0" w:type="dxa"/>
              <w:bottom w:w="0.0" w:type="dxa"/>
              <w:right w:w="100.0" w:type="dxa"/>
            </w:tcMar>
            <w:vAlign w:val="top"/>
          </w:tcPr>
          <w:p w:rsidR="00000000" w:rsidDel="00000000" w:rsidP="00000000" w:rsidRDefault="00000000" w:rsidRPr="00000000" w14:paraId="00000051">
            <w:pPr>
              <w:spacing w:after="40" w:before="40" w:lineRule="auto"/>
              <w:jc w:val="both"/>
              <w:rPr>
                <w:b w:val="1"/>
                <w:bCs w:val="1"/>
              </w:rPr>
            </w:pPr>
            <w:r w:rsidDel="00000000" w:rsidR="00000000" w:rsidRPr="00000000">
              <w:rPr>
                <w:b w:val="1"/>
                <w:bCs w:val="1"/>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(Desarrollador/Backend)</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bookmarkStart w:colFirst="0" w:colLast="0" w:name="_heading=h.uso2prlz2ja" w:id="4"/>
      <w:bookmarkEnd w:id="4"/>
      <w:r w:rsidDel="00000000" w:rsidR="00000000" w:rsidRPr="00000000">
        <w:rPr>
          <w:rtl w:val="0"/>
        </w:rPr>
      </w:r>
    </w:p>
    <w:p w:rsidR="00000000" w:rsidDel="00000000" w:rsidP="00000000" w:rsidRDefault="00000000" w:rsidRPr="00000000" w14:paraId="00000054">
      <w:pPr>
        <w:pStyle w:val="Heading2"/>
        <w:numPr>
          <w:ilvl w:val="1"/>
          <w:numId w:val="5"/>
        </w:numPr>
        <w:spacing w:line="276" w:lineRule="auto"/>
        <w:ind w:left="792" w:hanging="432"/>
        <w:rPr>
          <w:b w:val="1"/>
          <w:bCs w:val="1"/>
        </w:rPr>
      </w:pPr>
      <w:bookmarkStart w:colFirst="0" w:colLast="0" w:name="_heading=h.3dy6vkm" w:id="5"/>
      <w:bookmarkEnd w:id="5"/>
      <w:r w:rsidDel="00000000" w:rsidR="00000000" w:rsidRPr="00000000">
        <w:rPr>
          <w:rtl w:val="0"/>
        </w:rPr>
        <w:t xml:space="preserve">Temas Analizados y decisiones</w:t>
      </w:r>
      <w:r w:rsidDel="00000000" w:rsidR="00000000" w:rsidRPr="00000000">
        <w:rPr>
          <w:rtl w:val="0"/>
        </w:rPr>
      </w:r>
    </w:p>
    <w:p w:rsidR="00000000" w:rsidDel="00000000" w:rsidP="00000000" w:rsidRDefault="00000000" w:rsidRPr="00000000" w14:paraId="00000055">
      <w:pPr>
        <w:numPr>
          <w:ilvl w:val="0"/>
          <w:numId w:val="7"/>
        </w:numPr>
        <w:spacing w:after="0" w:afterAutospacing="0" w:lineRule="auto"/>
        <w:ind w:left="720" w:hanging="360"/>
        <w:jc w:val="both"/>
        <w:rPr>
          <w:u w:val="none"/>
        </w:rPr>
      </w:pPr>
      <w:r w:rsidDel="00000000" w:rsidR="00000000" w:rsidRPr="00000000">
        <w:rPr>
          <w:rtl w:val="0"/>
        </w:rPr>
        <w:t xml:space="preserve">Alloxentric hizo entrega formal del Resource Pack de partida, que incluía un wireframe preliminar, código base y la guía del proyecto.</w:t>
      </w:r>
    </w:p>
    <w:p w:rsidR="00000000" w:rsidDel="00000000" w:rsidP="00000000" w:rsidRDefault="00000000" w:rsidRPr="00000000" w14:paraId="00000056">
      <w:pPr>
        <w:numPr>
          <w:ilvl w:val="0"/>
          <w:numId w:val="7"/>
        </w:numPr>
        <w:spacing w:after="0" w:afterAutospacing="0" w:lineRule="auto"/>
        <w:ind w:left="720" w:hanging="360"/>
        <w:jc w:val="both"/>
        <w:rPr>
          <w:u w:val="none"/>
        </w:rPr>
      </w:pPr>
      <w:r w:rsidDel="00000000" w:rsidR="00000000" w:rsidRPr="00000000">
        <w:rPr>
          <w:rtl w:val="0"/>
        </w:rPr>
        <w:t xml:space="preserve">Se definió que el esfuerzo principal del equipo se concentrará en desarrollar un backend sólido para Acredittia, considerando la complejidad del motor de acreditación.</w:t>
      </w:r>
    </w:p>
    <w:p w:rsidR="00000000" w:rsidDel="00000000" w:rsidP="00000000" w:rsidRDefault="00000000" w:rsidRPr="00000000" w14:paraId="00000057">
      <w:pPr>
        <w:numPr>
          <w:ilvl w:val="0"/>
          <w:numId w:val="7"/>
        </w:numPr>
        <w:spacing w:after="0" w:afterAutospacing="0" w:lineRule="auto"/>
        <w:ind w:left="720" w:hanging="360"/>
        <w:jc w:val="both"/>
        <w:rPr>
          <w:u w:val="none"/>
        </w:rPr>
      </w:pPr>
      <w:r w:rsidDel="00000000" w:rsidR="00000000" w:rsidRPr="00000000">
        <w:rPr>
          <w:rtl w:val="0"/>
        </w:rPr>
        <w:t xml:space="preserve">Se distribuyeron las funciones: Eduardo Agüero quedó a cargo de la jefatura del proyecto y la ingeniería de requisitos; David Gana asumió la arquitectura de software y el modelado de datos; Diego Santiagos colaboraría en el diseño de la API y la experiencia de usuario (UX).</w:t>
      </w:r>
    </w:p>
    <w:p w:rsidR="00000000" w:rsidDel="00000000" w:rsidP="00000000" w:rsidRDefault="00000000" w:rsidRPr="00000000" w14:paraId="00000058">
      <w:pPr>
        <w:numPr>
          <w:ilvl w:val="0"/>
          <w:numId w:val="7"/>
        </w:numPr>
        <w:spacing w:after="60" w:lineRule="auto"/>
        <w:ind w:left="720" w:hanging="360"/>
        <w:jc w:val="both"/>
        <w:rPr>
          <w:u w:val="none"/>
        </w:rPr>
      </w:pPr>
      <w:r w:rsidDel="00000000" w:rsidR="00000000" w:rsidRPr="00000000">
        <w:rPr>
          <w:rtl w:val="0"/>
        </w:rPr>
        <w:t xml:space="preserve">Se acordó trabajar con una metodología ágil incremental adaptada, organizada en sprints de dos semanas, usando GitHub como repositorio oficial y manteniendo comunicación diaria.</w:t>
      </w:r>
    </w:p>
    <w:p w:rsidR="00000000" w:rsidDel="00000000" w:rsidP="00000000" w:rsidRDefault="00000000" w:rsidRPr="00000000" w14:paraId="00000059">
      <w:pPr>
        <w:ind w:left="792" w:firstLine="0"/>
        <w:jc w:val="both"/>
        <w:rPr/>
      </w:pPr>
      <w:r w:rsidDel="00000000" w:rsidR="00000000" w:rsidRPr="00000000">
        <w:rPr>
          <w:rtl w:val="0"/>
        </w:rPr>
      </w:r>
    </w:p>
    <w:p w:rsidR="00000000" w:rsidDel="00000000" w:rsidP="00000000" w:rsidRDefault="00000000" w:rsidRPr="00000000" w14:paraId="0000005A">
      <w:pPr>
        <w:spacing w:line="276" w:lineRule="auto"/>
        <w:ind w:left="0" w:firstLine="0"/>
        <w:jc w:val="both"/>
        <w:rPr/>
      </w:pPr>
      <w:r w:rsidDel="00000000" w:rsidR="00000000" w:rsidRPr="00000000">
        <w:rPr>
          <w:rtl w:val="0"/>
        </w:rPr>
      </w:r>
    </w:p>
    <w:p w:rsidR="00000000" w:rsidDel="00000000" w:rsidP="00000000" w:rsidRDefault="00000000" w:rsidRPr="00000000" w14:paraId="0000005B">
      <w:pPr>
        <w:spacing w:line="276" w:lineRule="auto"/>
        <w:ind w:left="1440" w:firstLine="0"/>
        <w:jc w:val="both"/>
        <w:rPr/>
      </w:pPr>
      <w:bookmarkStart w:colFirst="0" w:colLast="0" w:name="_heading=h.b30as081hffi" w:id="6"/>
      <w:bookmarkEnd w:id="6"/>
      <w:r w:rsidDel="00000000" w:rsidR="00000000" w:rsidRPr="00000000">
        <w:rPr>
          <w:rtl w:val="0"/>
        </w:rPr>
      </w:r>
    </w:p>
    <w:p w:rsidR="00000000" w:rsidDel="00000000" w:rsidP="00000000" w:rsidRDefault="00000000" w:rsidRPr="00000000" w14:paraId="0000005C">
      <w:pPr>
        <w:pStyle w:val="Heading2"/>
        <w:rPr/>
      </w:pPr>
      <w:bookmarkStart w:colFirst="0" w:colLast="0" w:name="_heading=h.fyf1hdjmccyp" w:id="7"/>
      <w:bookmarkEnd w:id="7"/>
      <w:r w:rsidDel="00000000" w:rsidR="00000000" w:rsidRPr="00000000">
        <w:rPr>
          <w:rtl w:val="0"/>
        </w:rPr>
        <w:t xml:space="preserve"> 2.3 Compromisos acordados</w:t>
      </w:r>
    </w:p>
    <w:p w:rsidR="00000000" w:rsidDel="00000000" w:rsidP="00000000" w:rsidRDefault="00000000" w:rsidRPr="00000000" w14:paraId="0000005D">
      <w:pPr>
        <w:ind w:left="1440" w:firstLine="0"/>
        <w:jc w:val="both"/>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1845"/>
        <w:gridCol w:w="1455"/>
        <w:gridCol w:w="1350"/>
        <w:tblGridChange w:id="0">
          <w:tblGrid>
            <w:gridCol w:w="4260"/>
            <w:gridCol w:w="1845"/>
            <w:gridCol w:w="1455"/>
            <w:gridCol w:w="1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5E">
            <w:pPr>
              <w:spacing w:after="100" w:lineRule="auto"/>
              <w:jc w:val="both"/>
              <w:rPr>
                <w:b w:val="1"/>
                <w:bCs w:val="1"/>
                <w:color w:val="ffffff"/>
              </w:rPr>
            </w:pPr>
            <w:r w:rsidDel="00000000" w:rsidR="00000000" w:rsidRPr="00000000">
              <w:rPr>
                <w:b w:val="1"/>
                <w:bCs w:val="1"/>
                <w:color w:val="ffffff"/>
                <w:rtl w:val="0"/>
              </w:rPr>
              <w:t xml:space="preserve">Tarea</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5F">
            <w:pPr>
              <w:spacing w:after="100" w:lineRule="auto"/>
              <w:jc w:val="both"/>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60">
            <w:pPr>
              <w:spacing w:after="100" w:lineRule="auto"/>
              <w:jc w:val="both"/>
              <w:rPr>
                <w:b w:val="1"/>
                <w:bCs w:val="1"/>
                <w:color w:val="ffffff"/>
              </w:rPr>
            </w:pPr>
            <w:r w:rsidDel="00000000" w:rsidR="00000000" w:rsidRPr="00000000">
              <w:rPr>
                <w:b w:val="1"/>
                <w:bCs w:val="1"/>
                <w:color w:val="ffffff"/>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61">
            <w:pPr>
              <w:spacing w:after="100" w:lineRule="auto"/>
              <w:jc w:val="both"/>
              <w:rPr>
                <w:b w:val="1"/>
                <w:bCs w:val="1"/>
                <w:color w:val="ffffff"/>
              </w:rPr>
            </w:pPr>
            <w:r w:rsidDel="00000000" w:rsidR="00000000" w:rsidRPr="00000000">
              <w:rPr>
                <w:b w:val="1"/>
                <w:bCs w:val="1"/>
                <w:color w:val="ffffff"/>
                <w:rtl w:val="0"/>
              </w:rPr>
              <w:t xml:space="preserve">Estado</w:t>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2">
            <w:pPr>
              <w:spacing w:after="40" w:before="40" w:lineRule="auto"/>
              <w:jc w:val="both"/>
              <w:rPr/>
            </w:pPr>
            <w:r w:rsidDel="00000000" w:rsidR="00000000" w:rsidRPr="00000000">
              <w:rPr>
                <w:rtl w:val="0"/>
              </w:rPr>
              <w:t xml:space="preserve">Configurar el repositorio central de GitHub, establecer el flujo de trabajo y crear las carpetas para la documentación.</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3">
            <w:pPr>
              <w:spacing w:after="40" w:before="40" w:lineRule="auto"/>
              <w:jc w:val="both"/>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4">
            <w:pPr>
              <w:spacing w:after="40" w:before="40" w:lineRule="auto"/>
              <w:jc w:val="both"/>
              <w:rPr/>
            </w:pPr>
            <w:r w:rsidDel="00000000" w:rsidR="00000000" w:rsidRPr="00000000">
              <w:rPr>
                <w:rtl w:val="0"/>
              </w:rPr>
              <w:t xml:space="preserve">12/09/2026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5">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jc w:val="both"/>
              <w:rPr/>
            </w:pPr>
            <w:r w:rsidDel="00000000" w:rsidR="00000000" w:rsidRPr="00000000">
              <w:rPr>
                <w:rtl w:val="0"/>
              </w:rPr>
              <w:t xml:space="preserve">Revisar el código semilla recibido y estudiar la Especificación de API Backend v1.0.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jc w:val="both"/>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jc w:val="both"/>
              <w:rPr/>
            </w:pPr>
            <w:r w:rsidDel="00000000" w:rsidR="00000000" w:rsidRPr="00000000">
              <w:rPr>
                <w:rtl w:val="0"/>
              </w:rPr>
              <w:t xml:space="preserve">15/09/2026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A">
            <w:pPr>
              <w:spacing w:after="40" w:before="40" w:lineRule="auto"/>
              <w:jc w:val="both"/>
              <w:rPr/>
            </w:pPr>
            <w:r w:rsidDel="00000000" w:rsidR="00000000" w:rsidRPr="00000000">
              <w:rPr>
                <w:rtl w:val="0"/>
              </w:rPr>
              <w:t xml:space="preserve">Examinar el archivo wireframe index.html y relacionar sus formularios con los datos correspondientes.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B">
            <w:pPr>
              <w:spacing w:after="40" w:before="40" w:lineRule="auto"/>
              <w:jc w:val="both"/>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C">
            <w:pPr>
              <w:spacing w:after="40" w:before="40" w:lineRule="auto"/>
              <w:jc w:val="both"/>
              <w:rPr/>
            </w:pPr>
            <w:r w:rsidDel="00000000" w:rsidR="00000000" w:rsidRPr="00000000">
              <w:rPr>
                <w:rtl w:val="0"/>
              </w:rPr>
              <w:t xml:space="preserve">15/09/2026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6D">
            <w:pPr>
              <w:spacing w:after="40" w:before="40" w:lineRule="auto"/>
              <w:jc w:val="both"/>
              <w:rPr/>
            </w:pPr>
            <w:r w:rsidDel="00000000" w:rsidR="00000000" w:rsidRPr="00000000">
              <w:rPr>
                <w:rtl w:val="0"/>
              </w:rPr>
              <w:t xml:space="preserve">Completado</w:t>
            </w:r>
          </w:p>
        </w:tc>
      </w:tr>
    </w:tbl>
    <w:p w:rsidR="00000000" w:rsidDel="00000000" w:rsidP="00000000" w:rsidRDefault="00000000" w:rsidRPr="00000000" w14:paraId="0000006E">
      <w:pPr>
        <w:spacing w:line="276" w:lineRule="auto"/>
        <w:ind w:left="1440" w:firstLine="0"/>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pStyle w:val="Heading1"/>
        <w:numPr>
          <w:ilvl w:val="0"/>
          <w:numId w:val="5"/>
        </w:numPr>
      </w:pPr>
      <w:bookmarkStart w:colFirst="0" w:colLast="0" w:name="_heading=h.oe5fu2mrcbx1" w:id="8"/>
      <w:bookmarkEnd w:id="8"/>
      <w:r w:rsidDel="00000000" w:rsidR="00000000" w:rsidRPr="00000000">
        <w:rPr>
          <w:rtl w:val="0"/>
        </w:rPr>
        <w:t xml:space="preserve">Registro de Reuniones N.2</w:t>
      </w:r>
    </w:p>
    <w:p w:rsidR="00000000" w:rsidDel="00000000" w:rsidP="00000000" w:rsidRDefault="00000000" w:rsidRPr="00000000" w14:paraId="00000072">
      <w:pPr>
        <w:ind w:left="720" w:firstLine="0"/>
        <w:jc w:val="both"/>
        <w:rPr>
          <w:b w:val="1"/>
          <w:bCs w:val="1"/>
        </w:rPr>
      </w:pPr>
      <w:r w:rsidDel="00000000" w:rsidR="00000000" w:rsidRPr="00000000">
        <w:rPr>
          <w:rtl w:val="0"/>
        </w:rPr>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73">
            <w:pPr>
              <w:spacing w:after="40" w:before="40" w:lineRule="auto"/>
              <w:jc w:val="both"/>
              <w:rPr/>
            </w:pPr>
            <w:r w:rsidDel="00000000" w:rsidR="00000000" w:rsidRPr="00000000">
              <w:rPr>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jc w:val="both"/>
              <w:rPr/>
            </w:pPr>
            <w:r w:rsidDel="00000000" w:rsidR="00000000" w:rsidRPr="00000000">
              <w:rPr>
                <w:rtl w:val="0"/>
              </w:rPr>
              <w:t xml:space="preserve">20 de septiembre de 2026 (10:00–12:00 hrs)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75">
            <w:pPr>
              <w:spacing w:after="40" w:before="40" w:lineRule="auto"/>
              <w:jc w:val="both"/>
              <w:rPr/>
            </w:pPr>
            <w:r w:rsidDel="00000000" w:rsidR="00000000" w:rsidRPr="00000000">
              <w:rPr>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jc w:val="both"/>
              <w:rPr/>
            </w:pPr>
            <w:r w:rsidDel="00000000" w:rsidR="00000000" w:rsidRPr="00000000">
              <w:rPr>
                <w:rtl w:val="0"/>
              </w:rPr>
              <w:t xml:space="preserve">Sesión presencial Online de trabajo</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77">
            <w:pPr>
              <w:spacing w:after="40" w:before="40" w:lineRule="auto"/>
              <w:jc w:val="both"/>
              <w:rPr/>
            </w:pPr>
            <w:r w:rsidDel="00000000" w:rsidR="00000000" w:rsidRPr="00000000">
              <w:rPr>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jc w:val="both"/>
              <w:rPr/>
            </w:pPr>
            <w:r w:rsidDel="00000000" w:rsidR="00000000" w:rsidRPr="00000000">
              <w:rPr>
                <w:rtl w:val="0"/>
              </w:rPr>
              <w:t xml:space="preserve">Dar inicio a los documentos de ingeniería y acordar la estructura inicial de la infraestructura del proyecto</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79">
            <w:pPr>
              <w:spacing w:after="40" w:before="40" w:lineRule="auto"/>
              <w:jc w:val="both"/>
              <w:rPr/>
            </w:pPr>
            <w:r w:rsidDel="00000000" w:rsidR="00000000" w:rsidRPr="00000000">
              <w:rPr>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 /Backend)</w:t>
            </w:r>
          </w:p>
        </w:tc>
      </w:tr>
    </w:tbl>
    <w:p w:rsidR="00000000" w:rsidDel="00000000" w:rsidP="00000000" w:rsidRDefault="00000000" w:rsidRPr="00000000" w14:paraId="0000007B">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7C">
      <w:pPr>
        <w:pStyle w:val="Heading2"/>
        <w:rPr/>
      </w:pPr>
      <w:bookmarkStart w:colFirst="0" w:colLast="0" w:name="_heading=h.yg3tupjwm1t9" w:id="9"/>
      <w:bookmarkEnd w:id="9"/>
      <w:r w:rsidDel="00000000" w:rsidR="00000000" w:rsidRPr="00000000">
        <w:rPr>
          <w:rtl w:val="0"/>
        </w:rPr>
        <w:t xml:space="preserve">3.1.Temas analizados y decisiones</w:t>
      </w:r>
    </w:p>
    <w:p w:rsidR="00000000" w:rsidDel="00000000" w:rsidP="00000000" w:rsidRDefault="00000000" w:rsidRPr="00000000" w14:paraId="0000007D">
      <w:pPr>
        <w:numPr>
          <w:ilvl w:val="0"/>
          <w:numId w:val="3"/>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inició la preparación del Plan de Proyecto y de la Especificación de Requisitos de Software (ERS), siguiendo los lineamientos de la norma IEEE 29148.</w:t>
      </w:r>
    </w:p>
    <w:p w:rsidR="00000000" w:rsidDel="00000000" w:rsidP="00000000" w:rsidRDefault="00000000" w:rsidRPr="00000000" w14:paraId="0000007E">
      <w:pPr>
        <w:numPr>
          <w:ilvl w:val="0"/>
          <w:numId w:val="3"/>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 el diseño de Azure se propuso Azure Container Apps para ejecutar servicios sin estado, PostgreSQL 16 Flexible Server como motor relacional y Azure Key Vault para custodiar secretos.</w:t>
      </w:r>
    </w:p>
    <w:p w:rsidR="00000000" w:rsidDel="00000000" w:rsidP="00000000" w:rsidRDefault="00000000" w:rsidRPr="00000000" w14:paraId="0000007F">
      <w:pPr>
        <w:numPr>
          <w:ilvl w:val="0"/>
          <w:numId w:val="3"/>
        </w:numPr>
        <w:spacing w:after="0" w:afterAutospacing="0" w:lineRule="auto"/>
        <w:ind w:left="720" w:hanging="360"/>
        <w:jc w:val="both"/>
        <w:rPr>
          <w:u w:val="none"/>
        </w:rPr>
      </w:pPr>
      <w:r w:rsidDel="00000000" w:rsidR="00000000" w:rsidRPr="00000000">
        <w:rPr>
          <w:rtl w:val="0"/>
        </w:rPr>
        <w:t xml:space="preserve">Se establecieron dos lineamientos de seguridad y arquitectura: aislar los datos de cada tenant mediante Row-Level Security (RLS) en PostgreSQL y diseñar una bóveda JWE para las credenciales nominadas de los mandantes.</w:t>
      </w:r>
    </w:p>
    <w:p w:rsidR="00000000" w:rsidDel="00000000" w:rsidP="00000000" w:rsidRDefault="00000000" w:rsidRPr="00000000" w14:paraId="00000080">
      <w:pPr>
        <w:numPr>
          <w:ilvl w:val="0"/>
          <w:numId w:val="3"/>
        </w:numPr>
        <w:spacing w:after="6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También se organizó la primera entrega documental y se comenzó a estructurar la Estructura de Desglose del Trabajo (EDT).</w:t>
      </w:r>
    </w:p>
    <w:p w:rsidR="00000000" w:rsidDel="00000000" w:rsidP="00000000" w:rsidRDefault="00000000" w:rsidRPr="00000000" w14:paraId="00000081">
      <w:pPr>
        <w:spacing w:after="60" w:lineRule="auto"/>
        <w:jc w:val="both"/>
        <w:rPr/>
      </w:pPr>
      <w:r w:rsidDel="00000000" w:rsidR="00000000" w:rsidRPr="00000000">
        <w:rPr>
          <w:rtl w:val="0"/>
        </w:rPr>
        <w:t xml:space="preserve">       </w:t>
      </w:r>
    </w:p>
    <w:p w:rsidR="00000000" w:rsidDel="00000000" w:rsidP="00000000" w:rsidRDefault="00000000" w:rsidRPr="00000000" w14:paraId="00000082">
      <w:pPr>
        <w:pStyle w:val="Heading2"/>
        <w:spacing w:after="60" w:lineRule="auto"/>
        <w:rPr/>
      </w:pPr>
      <w:bookmarkStart w:colFirst="0" w:colLast="0" w:name="_heading=h.5n9nn1i7sf4w" w:id="10"/>
      <w:bookmarkEnd w:id="10"/>
      <w:r w:rsidDel="00000000" w:rsidR="00000000" w:rsidRPr="00000000">
        <w:rPr>
          <w:rtl w:val="0"/>
        </w:rPr>
        <w:t xml:space="preserve"> 3.2.Compromisos acordados</w:t>
      </w:r>
    </w:p>
    <w:p w:rsidR="00000000" w:rsidDel="00000000" w:rsidP="00000000" w:rsidRDefault="00000000" w:rsidRPr="00000000" w14:paraId="00000083">
      <w:pPr>
        <w:jc w:val="both"/>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45"/>
        <w:gridCol w:w="1455"/>
        <w:gridCol w:w="1350"/>
        <w:tblGridChange w:id="0">
          <w:tblGrid>
            <w:gridCol w:w="4245"/>
            <w:gridCol w:w="1845"/>
            <w:gridCol w:w="1455"/>
            <w:gridCol w:w="1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84">
            <w:pPr>
              <w:spacing w:after="100" w:lineRule="auto"/>
              <w:jc w:val="both"/>
              <w:rPr>
                <w:b w:val="1"/>
                <w:bCs w:val="1"/>
                <w:color w:val="ffffff"/>
              </w:rPr>
            </w:pPr>
            <w:r w:rsidDel="00000000" w:rsidR="00000000" w:rsidRPr="00000000">
              <w:rPr>
                <w:b w:val="1"/>
                <w:bCs w:val="1"/>
                <w:color w:val="ffffff"/>
                <w:rtl w:val="0"/>
              </w:rPr>
              <w:t xml:space="preserve">Tarea / compromiso</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85">
            <w:pPr>
              <w:spacing w:after="100" w:lineRule="auto"/>
              <w:jc w:val="both"/>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86">
            <w:pPr>
              <w:spacing w:after="100" w:lineRule="auto"/>
              <w:jc w:val="both"/>
              <w:rPr>
                <w:b w:val="1"/>
                <w:bCs w:val="1"/>
                <w:color w:val="ffffff"/>
              </w:rPr>
            </w:pPr>
            <w:r w:rsidDel="00000000" w:rsidR="00000000" w:rsidRPr="00000000">
              <w:rPr>
                <w:b w:val="1"/>
                <w:bCs w:val="1"/>
                <w:color w:val="ffffff"/>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87">
            <w:pPr>
              <w:spacing w:after="100" w:lineRule="auto"/>
              <w:jc w:val="both"/>
              <w:rPr>
                <w:b w:val="1"/>
                <w:bCs w:val="1"/>
                <w:color w:val="ffffff"/>
              </w:rPr>
            </w:pPr>
            <w:r w:rsidDel="00000000" w:rsidR="00000000" w:rsidRPr="00000000">
              <w:rPr>
                <w:b w:val="1"/>
                <w:bCs w:val="1"/>
                <w:color w:val="ffffff"/>
                <w:rtl w:val="0"/>
              </w:rPr>
              <w:t xml:space="preserve">Estado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88">
            <w:pPr>
              <w:spacing w:after="40" w:before="40" w:lineRule="auto"/>
              <w:jc w:val="both"/>
              <w:rPr/>
            </w:pPr>
            <w:r w:rsidDel="00000000" w:rsidR="00000000" w:rsidRPr="00000000">
              <w:rPr>
                <w:rtl w:val="0"/>
              </w:rPr>
              <w:t xml:space="preserve">Preparar la versión inicial del Plan de Proyecto y elaborar la matriz RACI.</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89">
            <w:pPr>
              <w:spacing w:after="40" w:before="40" w:lineRule="auto"/>
              <w:jc w:val="both"/>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8A">
            <w:pPr>
              <w:spacing w:after="40" w:before="40" w:lineRule="auto"/>
              <w:jc w:val="both"/>
              <w:rPr/>
            </w:pPr>
            <w:r w:rsidDel="00000000" w:rsidR="00000000" w:rsidRPr="00000000">
              <w:rPr>
                <w:rtl w:val="0"/>
              </w:rPr>
              <w:t xml:space="preserve">25/09/2026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8B">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after="40" w:before="40" w:lineRule="auto"/>
              <w:jc w:val="both"/>
              <w:rPr/>
            </w:pPr>
            <w:r w:rsidDel="00000000" w:rsidR="00000000" w:rsidRPr="00000000">
              <w:rPr>
                <w:rtl w:val="0"/>
              </w:rPr>
              <w:t xml:space="preserve">Construir los diagramas UML de casos de uso y el modelo conceptual de clases.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after="40" w:before="40" w:lineRule="auto"/>
              <w:jc w:val="both"/>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jc w:val="both"/>
              <w:rPr/>
            </w:pPr>
            <w:r w:rsidDel="00000000" w:rsidR="00000000" w:rsidRPr="00000000">
              <w:rPr>
                <w:rtl w:val="0"/>
              </w:rPr>
              <w:t xml:space="preserve">26/09/2026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90">
            <w:pPr>
              <w:spacing w:after="40" w:before="40" w:lineRule="auto"/>
              <w:jc w:val="both"/>
              <w:rPr/>
            </w:pPr>
            <w:r w:rsidDel="00000000" w:rsidR="00000000" w:rsidRPr="00000000">
              <w:rPr>
                <w:rtl w:val="0"/>
              </w:rPr>
              <w:t xml:space="preserve">Definir los primeros requisitos funcionales para administrar Contratos y Sujetos.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91">
            <w:pPr>
              <w:spacing w:after="40" w:before="40" w:lineRule="auto"/>
              <w:jc w:val="both"/>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92">
            <w:pPr>
              <w:spacing w:after="40" w:before="40" w:lineRule="auto"/>
              <w:jc w:val="both"/>
              <w:rPr/>
            </w:pPr>
            <w:r w:rsidDel="00000000" w:rsidR="00000000" w:rsidRPr="00000000">
              <w:rPr>
                <w:rtl w:val="0"/>
              </w:rPr>
              <w:t xml:space="preserve">25/09/2026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93">
            <w:pPr>
              <w:spacing w:after="40" w:before="40" w:lineRule="auto"/>
              <w:jc w:val="both"/>
              <w:rPr/>
            </w:pPr>
            <w:r w:rsidDel="00000000" w:rsidR="00000000" w:rsidRPr="00000000">
              <w:rPr>
                <w:rtl w:val="0"/>
              </w:rPr>
              <w:t xml:space="preserve">Completado</w:t>
            </w:r>
          </w:p>
        </w:tc>
      </w:tr>
    </w:tbl>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1"/>
        <w:numPr>
          <w:ilvl w:val="0"/>
          <w:numId w:val="5"/>
        </w:numPr>
      </w:pPr>
      <w:bookmarkStart w:colFirst="0" w:colLast="0" w:name="_heading=h.xmprzf3xkx8d" w:id="11"/>
      <w:bookmarkEnd w:id="11"/>
      <w:r w:rsidDel="00000000" w:rsidR="00000000" w:rsidRPr="00000000">
        <w:rPr>
          <w:rtl w:val="0"/>
        </w:rPr>
        <w:t xml:space="preserve">Registro de Reuniones N.3</w:t>
      </w:r>
      <w:r w:rsidDel="00000000" w:rsidR="00000000" w:rsidRPr="00000000">
        <w:rPr>
          <w:rtl w:val="0"/>
        </w:rPr>
      </w:r>
    </w:p>
    <w:p w:rsidR="00000000" w:rsidDel="00000000" w:rsidP="00000000" w:rsidRDefault="00000000" w:rsidRPr="00000000" w14:paraId="00000097">
      <w:pPr>
        <w:ind w:left="720" w:firstLine="0"/>
        <w:jc w:val="both"/>
        <w:rPr>
          <w:b w:val="1"/>
          <w:bCs w:val="1"/>
        </w:rPr>
      </w:pP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050"/>
        <w:tblGridChange w:id="0">
          <w:tblGrid>
            <w:gridCol w:w="1875"/>
            <w:gridCol w:w="70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98">
            <w:pPr>
              <w:spacing w:after="40" w:before="40" w:lineRule="auto"/>
              <w:jc w:val="both"/>
              <w:rPr>
                <w:b w:val="1"/>
                <w:bCs w:val="1"/>
              </w:rPr>
            </w:pPr>
            <w:r w:rsidDel="00000000" w:rsidR="00000000" w:rsidRPr="00000000">
              <w:rPr>
                <w:b w:val="1"/>
                <w:bCs w:val="1"/>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jc w:val="both"/>
              <w:rPr/>
            </w:pPr>
            <w:r w:rsidDel="00000000" w:rsidR="00000000" w:rsidRPr="00000000">
              <w:rPr>
                <w:rtl w:val="0"/>
              </w:rPr>
              <w:t xml:space="preserve">03</w:t>
            </w:r>
            <w:r w:rsidDel="00000000" w:rsidR="00000000" w:rsidRPr="00000000">
              <w:rPr>
                <w:rtl w:val="0"/>
              </w:rPr>
              <w:t xml:space="preserve"> de Octubre de 2026 (14:30–16:30 hrs)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9A">
            <w:pPr>
              <w:spacing w:after="40" w:before="40" w:lineRule="auto"/>
              <w:jc w:val="both"/>
              <w:rPr>
                <w:b w:val="1"/>
                <w:bCs w:val="1"/>
              </w:rPr>
            </w:pPr>
            <w:r w:rsidDel="00000000" w:rsidR="00000000" w:rsidRPr="00000000">
              <w:rPr>
                <w:b w:val="1"/>
                <w:bCs w:val="1"/>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jc w:val="both"/>
              <w:rPr/>
            </w:pPr>
            <w:r w:rsidDel="00000000" w:rsidR="00000000" w:rsidRPr="00000000">
              <w:rPr>
                <w:rtl w:val="0"/>
              </w:rPr>
              <w:t xml:space="preserve">Sesión presencial Online de trabajo</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9C">
            <w:pPr>
              <w:spacing w:after="40" w:before="40" w:lineRule="auto"/>
              <w:jc w:val="both"/>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jc w:val="both"/>
              <w:rPr/>
            </w:pPr>
            <w:r w:rsidDel="00000000" w:rsidR="00000000" w:rsidRPr="00000000">
              <w:rPr>
                <w:rtl w:val="0"/>
              </w:rPr>
              <w:t xml:space="preserve">Comprobar la puesta en marcha de Azure y acordar cómo avanzar con el desarrollo.</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9E">
            <w:pPr>
              <w:spacing w:after="40" w:before="40" w:lineRule="auto"/>
              <w:jc w:val="both"/>
              <w:rPr>
                <w:b w:val="1"/>
                <w:bCs w:val="1"/>
              </w:rPr>
            </w:pPr>
            <w:r w:rsidDel="00000000" w:rsidR="00000000" w:rsidRPr="00000000">
              <w:rPr>
                <w:b w:val="1"/>
                <w:bCs w:val="1"/>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 /Backend)</w:t>
            </w:r>
            <w:r w:rsidDel="00000000" w:rsidR="00000000" w:rsidRPr="00000000">
              <w:rPr>
                <w:rtl w:val="0"/>
              </w:rPr>
            </w:r>
          </w:p>
        </w:tc>
      </w:tr>
    </w:tbl>
    <w:p w:rsidR="00000000" w:rsidDel="00000000" w:rsidP="00000000" w:rsidRDefault="00000000" w:rsidRPr="00000000" w14:paraId="000000A0">
      <w:pPr>
        <w:spacing w:after="0" w:line="276" w:lineRule="auto"/>
        <w:jc w:val="both"/>
        <w:rPr>
          <w:b w:val="1"/>
          <w:bCs w:val="1"/>
        </w:rPr>
      </w:pPr>
      <w:r w:rsidDel="00000000" w:rsidR="00000000" w:rsidRPr="00000000">
        <w:rPr>
          <w:b w:val="1"/>
          <w:bCs w:val="1"/>
          <w:rtl w:val="0"/>
        </w:rPr>
        <w:tab/>
      </w:r>
    </w:p>
    <w:p w:rsidR="00000000" w:rsidDel="00000000" w:rsidP="00000000" w:rsidRDefault="00000000" w:rsidRPr="00000000" w14:paraId="000000A1">
      <w:pPr>
        <w:pStyle w:val="Heading2"/>
        <w:spacing w:after="0" w:lineRule="auto"/>
        <w:ind w:left="0" w:firstLine="0"/>
        <w:rPr/>
      </w:pPr>
      <w:bookmarkStart w:colFirst="0" w:colLast="0" w:name="_heading=h.4rnxljm5n3x7" w:id="12"/>
      <w:bookmarkEnd w:id="12"/>
      <w:r w:rsidDel="00000000" w:rsidR="00000000" w:rsidRPr="00000000">
        <w:rPr>
          <w:rtl w:val="0"/>
        </w:rPr>
        <w:t xml:space="preserve">    </w:t>
      </w:r>
      <w:r w:rsidDel="00000000" w:rsidR="00000000" w:rsidRPr="00000000">
        <w:rPr>
          <w:rtl w:val="0"/>
        </w:rPr>
        <w:t xml:space="preserve"> 4.1.Temas analizados y decisiones</w:t>
      </w:r>
    </w:p>
    <w:p w:rsidR="00000000" w:rsidDel="00000000" w:rsidP="00000000" w:rsidRDefault="00000000" w:rsidRPr="00000000" w14:paraId="000000A2">
      <w:pPr>
        <w:numPr>
          <w:ilvl w:val="0"/>
          <w:numId w:val="1"/>
        </w:numPr>
        <w:spacing w:after="0" w:afterAutospacing="0" w:lineRule="auto"/>
        <w:ind w:left="720" w:hanging="360"/>
        <w:jc w:val="both"/>
        <w:rPr>
          <w:u w:val="none"/>
        </w:rPr>
      </w:pPr>
      <w:r w:rsidDel="00000000" w:rsidR="00000000" w:rsidRPr="00000000">
        <w:rPr>
          <w:rtl w:val="0"/>
        </w:rPr>
        <w:t xml:space="preserve">Se confirmó el funcionamiento inicial de PostgreSQL 16 Flexible Server y la realización del primer despliegue de la aplicación en Vercel juntando el backend con el frontend</w:t>
      </w:r>
    </w:p>
    <w:p w:rsidR="00000000" w:rsidDel="00000000" w:rsidP="00000000" w:rsidRDefault="00000000" w:rsidRPr="00000000" w14:paraId="000000A3">
      <w:pPr>
        <w:numPr>
          <w:ilvl w:val="0"/>
          <w:numId w:val="1"/>
        </w:numPr>
        <w:spacing w:after="0" w:afterAutospacing="0" w:lineRule="auto"/>
        <w:ind w:left="720" w:hanging="360"/>
        <w:jc w:val="both"/>
        <w:rPr>
          <w:u w:val="none"/>
        </w:rPr>
      </w:pPr>
      <w:r w:rsidDel="00000000" w:rsidR="00000000" w:rsidRPr="00000000">
        <w:rPr>
          <w:rtl w:val="0"/>
        </w:rPr>
        <w:t xml:space="preserve">Durante la configuración se revisaron los ajustes de variables de entorno, las políticas CORS requeridas para una comunicación segura y la asignación de identidades administradas.</w:t>
      </w:r>
    </w:p>
    <w:p w:rsidR="00000000" w:rsidDel="00000000" w:rsidP="00000000" w:rsidRDefault="00000000" w:rsidRPr="00000000" w14:paraId="000000A4">
      <w:pPr>
        <w:numPr>
          <w:ilvl w:val="0"/>
          <w:numId w:val="1"/>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 reducir la probabilidad de errores en etapas posteriores, el equipo resolvió frenar temporalmente la implementación intensiva de endpoints complejos. La prioridad inmediata sería estabilizar la documentación técnica y mantener únicamente rutas elementales de prueba, como /health y /auth.</w:t>
      </w:r>
    </w:p>
    <w:p w:rsidR="00000000" w:rsidDel="00000000" w:rsidP="00000000" w:rsidRDefault="00000000" w:rsidRPr="00000000" w14:paraId="000000A5">
      <w:pPr>
        <w:numPr>
          <w:ilvl w:val="0"/>
          <w:numId w:val="1"/>
        </w:numPr>
        <w:spacing w:after="60" w:lineRule="auto"/>
        <w:ind w:left="720" w:hanging="360"/>
        <w:jc w:val="both"/>
        <w:rPr>
          <w:u w:val="none"/>
        </w:rPr>
      </w:pPr>
      <w:r w:rsidDel="00000000" w:rsidR="00000000" w:rsidRPr="00000000">
        <w:rPr>
          <w:rtl w:val="0"/>
        </w:rPr>
        <w:t xml:space="preserve">Se aprobó la primera versión del script de esquema de datos, 01_esquema.sql, que incorporaba 30 tablas y 29 tipos ENUM los cuales habian sido proporcionados previamente por alloxentric.</w:t>
      </w:r>
    </w:p>
    <w:p w:rsidR="00000000" w:rsidDel="00000000" w:rsidP="00000000" w:rsidRDefault="00000000" w:rsidRPr="00000000" w14:paraId="000000A6">
      <w:pPr>
        <w:spacing w:after="60" w:lineRule="auto"/>
        <w:ind w:left="720" w:firstLine="0"/>
        <w:jc w:val="both"/>
        <w:rPr/>
      </w:pPr>
      <w:r w:rsidDel="00000000" w:rsidR="00000000" w:rsidRPr="00000000">
        <w:rPr>
          <w:rtl w:val="0"/>
        </w:rPr>
      </w:r>
    </w:p>
    <w:p w:rsidR="00000000" w:rsidDel="00000000" w:rsidP="00000000" w:rsidRDefault="00000000" w:rsidRPr="00000000" w14:paraId="000000A7">
      <w:pPr>
        <w:pStyle w:val="Heading2"/>
        <w:ind w:left="360" w:firstLine="0"/>
        <w:rPr/>
      </w:pPr>
      <w:bookmarkStart w:colFirst="0" w:colLast="0" w:name="_heading=h.o8btaecr1hk9" w:id="13"/>
      <w:bookmarkEnd w:id="13"/>
      <w:r w:rsidDel="00000000" w:rsidR="00000000" w:rsidRPr="00000000">
        <w:rPr>
          <w:rtl w:val="0"/>
        </w:rPr>
        <w:t xml:space="preserve">4.2.Compromisos acordados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45"/>
        <w:gridCol w:w="1455"/>
        <w:gridCol w:w="1350"/>
        <w:tblGridChange w:id="0">
          <w:tblGrid>
            <w:gridCol w:w="4245"/>
            <w:gridCol w:w="1845"/>
            <w:gridCol w:w="1455"/>
            <w:gridCol w:w="1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A8">
            <w:pPr>
              <w:spacing w:after="100" w:lineRule="auto"/>
              <w:jc w:val="both"/>
              <w:rPr>
                <w:b w:val="1"/>
                <w:bCs w:val="1"/>
                <w:color w:val="ffffff"/>
              </w:rPr>
            </w:pPr>
            <w:r w:rsidDel="00000000" w:rsidR="00000000" w:rsidRPr="00000000">
              <w:rPr>
                <w:b w:val="1"/>
                <w:bCs w:val="1"/>
                <w:color w:val="ffffff"/>
                <w:rtl w:val="0"/>
              </w:rPr>
              <w:t xml:space="preserve">Tarea / compromiso</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A9">
            <w:pPr>
              <w:spacing w:after="100" w:lineRule="auto"/>
              <w:jc w:val="both"/>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AA">
            <w:pPr>
              <w:spacing w:after="100" w:lineRule="auto"/>
              <w:jc w:val="both"/>
              <w:rPr>
                <w:b w:val="1"/>
                <w:bCs w:val="1"/>
                <w:color w:val="ffffff"/>
              </w:rPr>
            </w:pPr>
            <w:r w:rsidDel="00000000" w:rsidR="00000000" w:rsidRPr="00000000">
              <w:rPr>
                <w:b w:val="1"/>
                <w:bCs w:val="1"/>
                <w:color w:val="ffffff"/>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AB">
            <w:pPr>
              <w:spacing w:after="100" w:lineRule="auto"/>
              <w:jc w:val="both"/>
              <w:rPr>
                <w:b w:val="1"/>
                <w:bCs w:val="1"/>
                <w:color w:val="ffffff"/>
              </w:rPr>
            </w:pPr>
            <w:r w:rsidDel="00000000" w:rsidR="00000000" w:rsidRPr="00000000">
              <w:rPr>
                <w:b w:val="1"/>
                <w:bCs w:val="1"/>
                <w:color w:val="ffffff"/>
                <w:rtl w:val="0"/>
              </w:rPr>
              <w:t xml:space="preserve">Estado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AC">
            <w:pPr>
              <w:spacing w:after="40" w:before="40" w:lineRule="auto"/>
              <w:jc w:val="both"/>
              <w:rPr/>
            </w:pPr>
            <w:r w:rsidDel="00000000" w:rsidR="00000000" w:rsidRPr="00000000">
              <w:rPr>
                <w:rtl w:val="0"/>
              </w:rPr>
              <w:t xml:space="preserve">Publicar el proceso de migración de la base de datos en Azure y comprobar la conectividad de la API.</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AD">
            <w:pPr>
              <w:spacing w:after="40" w:before="40" w:lineRule="auto"/>
              <w:jc w:val="both"/>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AE">
            <w:pPr>
              <w:spacing w:after="40" w:before="40" w:lineRule="auto"/>
              <w:jc w:val="both"/>
              <w:rPr/>
            </w:pPr>
            <w:r w:rsidDel="00000000" w:rsidR="00000000" w:rsidRPr="00000000">
              <w:rPr>
                <w:rtl w:val="0"/>
              </w:rPr>
              <w:t xml:space="preserve">03/10/2026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AF">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40" w:before="40" w:lineRule="auto"/>
              <w:jc w:val="both"/>
              <w:rPr/>
            </w:pPr>
            <w:r w:rsidDel="00000000" w:rsidR="00000000" w:rsidRPr="00000000">
              <w:rPr>
                <w:rtl w:val="0"/>
              </w:rPr>
              <w:t xml:space="preserve">Terminar el script 03_triggers.sql, encargado de los triggers de auditoría y de la inmutabilidad de los registros.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40" w:before="40" w:lineRule="auto"/>
              <w:jc w:val="both"/>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40" w:before="40" w:lineRule="auto"/>
              <w:jc w:val="both"/>
              <w:rPr/>
            </w:pPr>
            <w:r w:rsidDel="00000000" w:rsidR="00000000" w:rsidRPr="00000000">
              <w:rPr>
                <w:rtl w:val="0"/>
              </w:rPr>
              <w:t xml:space="preserve">04/10/2026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40" w:before="40" w:lineRule="auto"/>
              <w:jc w:val="both"/>
              <w:rPr/>
            </w:pPr>
            <w:r w:rsidDel="00000000" w:rsidR="00000000" w:rsidRPr="00000000">
              <w:rPr>
                <w:rtl w:val="0"/>
              </w:rPr>
              <w:t xml:space="preserve">En progreso</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B4">
            <w:pPr>
              <w:spacing w:after="40" w:before="40" w:lineRule="auto"/>
              <w:jc w:val="both"/>
              <w:rPr/>
            </w:pPr>
            <w:r w:rsidDel="00000000" w:rsidR="00000000" w:rsidRPr="00000000">
              <w:rPr>
                <w:rtl w:val="0"/>
              </w:rPr>
              <w:t xml:space="preserve">Preparar una colección inicial de Postman para probar los endpoints desplegados en Azure.</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B5">
            <w:pPr>
              <w:spacing w:after="40" w:before="40" w:lineRule="auto"/>
              <w:jc w:val="both"/>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B6">
            <w:pPr>
              <w:spacing w:after="40" w:before="40" w:lineRule="auto"/>
              <w:jc w:val="both"/>
              <w:rPr/>
            </w:pPr>
            <w:r w:rsidDel="00000000" w:rsidR="00000000" w:rsidRPr="00000000">
              <w:rPr>
                <w:rtl w:val="0"/>
              </w:rPr>
              <w:t xml:space="preserve">05/10/2026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B7">
            <w:pPr>
              <w:spacing w:after="40" w:before="40" w:lineRule="auto"/>
              <w:jc w:val="both"/>
              <w:rPr/>
            </w:pPr>
            <w:r w:rsidDel="00000000" w:rsidR="00000000" w:rsidRPr="00000000">
              <w:rPr>
                <w:rtl w:val="0"/>
              </w:rPr>
              <w:t xml:space="preserve">En progreso</w:t>
            </w:r>
            <w:r w:rsidDel="00000000" w:rsidR="00000000" w:rsidRPr="00000000">
              <w:rPr>
                <w:rtl w:val="0"/>
              </w:rPr>
            </w:r>
          </w:p>
        </w:tc>
      </w:tr>
    </w:tbl>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pStyle w:val="Heading1"/>
        <w:rPr/>
      </w:pPr>
      <w:bookmarkStart w:colFirst="0" w:colLast="0" w:name="_heading=h.d8d90ndz7f9a" w:id="14"/>
      <w:bookmarkEnd w:id="14"/>
      <w:r w:rsidDel="00000000" w:rsidR="00000000" w:rsidRPr="00000000">
        <w:rPr>
          <w:rtl w:val="0"/>
        </w:rPr>
        <w:t xml:space="preserve">5. Registro de Reuniones N.4</w:t>
      </w:r>
    </w:p>
    <w:p w:rsidR="00000000" w:rsidDel="00000000" w:rsidP="00000000" w:rsidRDefault="00000000" w:rsidRPr="00000000" w14:paraId="000000BC">
      <w:pPr>
        <w:jc w:val="both"/>
        <w:rPr/>
      </w:pPr>
      <w:r w:rsidDel="00000000" w:rsidR="00000000" w:rsidRPr="00000000">
        <w:rPr>
          <w:rtl w:val="0"/>
        </w:rPr>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BD">
            <w:pPr>
              <w:spacing w:after="40" w:before="40" w:lineRule="auto"/>
              <w:jc w:val="both"/>
              <w:rPr>
                <w:b w:val="1"/>
                <w:bCs w:val="1"/>
              </w:rPr>
            </w:pPr>
            <w:r w:rsidDel="00000000" w:rsidR="00000000" w:rsidRPr="00000000">
              <w:rPr>
                <w:b w:val="1"/>
                <w:bCs w:val="1"/>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after="40" w:before="40" w:lineRule="auto"/>
              <w:jc w:val="both"/>
              <w:rPr/>
            </w:pPr>
            <w:r w:rsidDel="00000000" w:rsidR="00000000" w:rsidRPr="00000000">
              <w:rPr>
                <w:rtl w:val="0"/>
              </w:rPr>
              <w:t xml:space="preserve">12 de octubre de 2026 (11:00–13:00 hrs)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BF">
            <w:pPr>
              <w:spacing w:after="40" w:before="40" w:lineRule="auto"/>
              <w:jc w:val="both"/>
              <w:rPr>
                <w:b w:val="1"/>
                <w:bCs w:val="1"/>
              </w:rPr>
            </w:pPr>
            <w:r w:rsidDel="00000000" w:rsidR="00000000" w:rsidRPr="00000000">
              <w:rPr>
                <w:b w:val="1"/>
                <w:bCs w:val="1"/>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after="40" w:before="40" w:lineRule="auto"/>
              <w:jc w:val="both"/>
              <w:rPr/>
            </w:pPr>
            <w:r w:rsidDel="00000000" w:rsidR="00000000" w:rsidRPr="00000000">
              <w:rPr>
                <w:rtl w:val="0"/>
              </w:rPr>
              <w:t xml:space="preserve">Sesión de trabajo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C1">
            <w:pPr>
              <w:spacing w:after="40" w:before="40" w:lineRule="auto"/>
              <w:jc w:val="both"/>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after="40" w:before="40" w:lineRule="auto"/>
              <w:jc w:val="both"/>
              <w:rPr/>
            </w:pPr>
            <w:r w:rsidDel="00000000" w:rsidR="00000000" w:rsidRPr="00000000">
              <w:rPr>
                <w:rtl w:val="0"/>
              </w:rPr>
              <w:t xml:space="preserve">Contrastar la API definida con el código disponible e incorporar la nueva versión de la especificación.</w:t>
            </w:r>
          </w:p>
        </w:tc>
      </w:tr>
      <w:tr>
        <w:trPr>
          <w:cantSplit w:val="0"/>
          <w:trHeight w:val="452.29492187500006"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C3">
            <w:pPr>
              <w:spacing w:after="40" w:before="40" w:lineRule="auto"/>
              <w:jc w:val="both"/>
              <w:rPr>
                <w:b w:val="1"/>
                <w:bCs w:val="1"/>
              </w:rPr>
            </w:pPr>
            <w:r w:rsidDel="00000000" w:rsidR="00000000" w:rsidRPr="00000000">
              <w:rPr>
                <w:b w:val="1"/>
                <w:bCs w:val="1"/>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 /Backend)</w:t>
            </w:r>
            <w:r w:rsidDel="00000000" w:rsidR="00000000" w:rsidRPr="00000000">
              <w:rPr>
                <w:rtl w:val="0"/>
              </w:rPr>
            </w:r>
          </w:p>
        </w:tc>
      </w:tr>
    </w:tbl>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5s38rr5hrohd" w:id="15"/>
      <w:bookmarkEnd w:id="15"/>
      <w:r w:rsidDel="00000000" w:rsidR="00000000" w:rsidRPr="00000000">
        <w:rPr>
          <w:rtl w:val="0"/>
        </w:rPr>
        <w:t xml:space="preserve">5.1.Temas Analizados y decisiones</w:t>
      </w:r>
    </w:p>
    <w:p w:rsidR="00000000" w:rsidDel="00000000" w:rsidP="00000000" w:rsidRDefault="00000000" w:rsidRPr="00000000" w14:paraId="000000C7">
      <w:pPr>
        <w:numPr>
          <w:ilvl w:val="0"/>
          <w:numId w:val="6"/>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revisión del análisis de rutas pendientes confirmó la evolución de la especificación a la versión 1.1, que sumaba 154 endpoints para cubrir el wireframe funcional completo.</w:t>
      </w:r>
    </w:p>
    <w:p w:rsidR="00000000" w:rsidDel="00000000" w:rsidP="00000000" w:rsidRDefault="00000000" w:rsidRPr="00000000" w14:paraId="000000C8">
      <w:pPr>
        <w:numPr>
          <w:ilvl w:val="0"/>
          <w:numId w:val="6"/>
        </w:numPr>
        <w:spacing w:after="0" w:afterAutospacing="0" w:lineRule="auto"/>
        <w:ind w:left="720" w:hanging="360"/>
        <w:jc w:val="both"/>
        <w:rPr>
          <w:u w:val="none"/>
        </w:rPr>
      </w:pPr>
      <w:r w:rsidDel="00000000" w:rsidR="00000000" w:rsidRPr="00000000">
        <w:rPr>
          <w:rtl w:val="0"/>
        </w:rPr>
        <w:t xml:space="preserve">Al comparar ese alcance con el repositorio base, se identificaron 46 endpoints ya implementados. A partir de esa brecha, se planificó desarrollar los módulos faltantes por etapas.</w:t>
      </w:r>
    </w:p>
    <w:p w:rsidR="00000000" w:rsidDel="00000000" w:rsidP="00000000" w:rsidRDefault="00000000" w:rsidRPr="00000000" w14:paraId="000000C9">
      <w:pPr>
        <w:numPr>
          <w:ilvl w:val="0"/>
          <w:numId w:val="6"/>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definió la migración 06_migracion_v11.sql para actualizar el modelo de datos. La migración agregaría ocho tablas nuevas; entre las entidades mencionadas se encontraban cargos, contrato_plataformas, plataforma_credenciales, contrato_requisitos y cumplimiento_snapshots, alcanzando un total de 38 tablas.</w:t>
      </w:r>
    </w:p>
    <w:p w:rsidR="00000000" w:rsidDel="00000000" w:rsidP="00000000" w:rsidRDefault="00000000" w:rsidRPr="00000000" w14:paraId="000000CA">
      <w:pPr>
        <w:numPr>
          <w:ilvl w:val="0"/>
          <w:numId w:val="6"/>
        </w:numPr>
        <w:spacing w:after="60" w:lineRule="auto"/>
        <w:ind w:left="720" w:hanging="360"/>
        <w:jc w:val="both"/>
        <w:rPr>
          <w:u w:val="none"/>
        </w:rPr>
      </w:pPr>
      <w:r w:rsidDel="00000000" w:rsidR="00000000" w:rsidRPr="00000000">
        <w:rPr>
          <w:rtl w:val="0"/>
        </w:rPr>
        <w:t xml:space="preserve">Se revisó la consistencia con el Plan de Proyecto oficial, cuya revisión estaba prevista para el 15 de octubre de 2026 a cargo de Diego Santiagos.</w:t>
      </w:r>
    </w:p>
    <w:p w:rsidR="00000000" w:rsidDel="00000000" w:rsidP="00000000" w:rsidRDefault="00000000" w:rsidRPr="00000000" w14:paraId="000000CB">
      <w:pPr>
        <w:spacing w:after="60" w:lineRule="auto"/>
        <w:ind w:left="720" w:firstLine="0"/>
        <w:jc w:val="both"/>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x1u3n8f5ryrm" w:id="16"/>
      <w:bookmarkEnd w:id="16"/>
      <w:r w:rsidDel="00000000" w:rsidR="00000000" w:rsidRPr="00000000">
        <w:rPr>
          <w:rtl w:val="0"/>
        </w:rPr>
        <w:t xml:space="preserve">5.2.Compromisos Acordados</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45"/>
        <w:gridCol w:w="1455"/>
        <w:gridCol w:w="1380"/>
        <w:tblGridChange w:id="0">
          <w:tblGrid>
            <w:gridCol w:w="4245"/>
            <w:gridCol w:w="1845"/>
            <w:gridCol w:w="1455"/>
            <w:gridCol w:w="138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CD">
            <w:pPr>
              <w:spacing w:after="100" w:lineRule="auto"/>
              <w:ind w:left="0" w:firstLine="0"/>
              <w:rPr/>
            </w:pPr>
            <w:r w:rsidDel="00000000" w:rsidR="00000000" w:rsidRPr="00000000">
              <w:rPr>
                <w:rtl w:val="0"/>
              </w:rPr>
              <w:t xml:space="preserve">Tarea / compromiso</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CE">
            <w:pPr>
              <w:spacing w:after="100" w:lineRule="auto"/>
              <w:ind w:left="0" w:firstLine="0"/>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CF">
            <w:pPr>
              <w:spacing w:after="100" w:lineRule="auto"/>
              <w:ind w:left="0" w:firstLine="0"/>
              <w:rPr/>
            </w:pPr>
            <w:r w:rsidDel="00000000" w:rsidR="00000000" w:rsidRPr="00000000">
              <w:rPr>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D0">
            <w:pPr>
              <w:spacing w:after="100" w:lineRule="auto"/>
              <w:ind w:left="0" w:firstLine="0"/>
              <w:rPr/>
            </w:pPr>
            <w:r w:rsidDel="00000000" w:rsidR="00000000" w:rsidRPr="00000000">
              <w:rPr>
                <w:rtl w:val="0"/>
              </w:rPr>
              <w:t xml:space="preserve">Estado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1">
            <w:pPr>
              <w:spacing w:after="40" w:before="40" w:lineRule="auto"/>
              <w:ind w:left="0" w:firstLine="0"/>
              <w:rPr/>
            </w:pPr>
            <w:r w:rsidDel="00000000" w:rsidR="00000000" w:rsidRPr="00000000">
              <w:rPr>
                <w:rtl w:val="0"/>
              </w:rPr>
              <w:t xml:space="preserve">Incorporar la Especificación de API Backend v1.1 al repositorio de documentos.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2">
            <w:pPr>
              <w:spacing w:after="40" w:before="40" w:lineRule="auto"/>
              <w:ind w:left="0" w:firstLine="0"/>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3">
            <w:pPr>
              <w:spacing w:after="40" w:before="40" w:lineRule="auto"/>
              <w:ind w:left="0" w:firstLine="0"/>
              <w:rPr/>
            </w:pPr>
            <w:r w:rsidDel="00000000" w:rsidR="00000000" w:rsidRPr="00000000">
              <w:rPr>
                <w:rtl w:val="0"/>
              </w:rPr>
              <w:t xml:space="preserve">15/10/2026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4">
            <w:pPr>
              <w:spacing w:after="40" w:before="40" w:lineRule="auto"/>
              <w:ind w:left="0" w:firstLine="0"/>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ind w:left="0" w:firstLine="0"/>
              <w:rPr/>
            </w:pPr>
            <w:r w:rsidDel="00000000" w:rsidR="00000000" w:rsidRPr="00000000">
              <w:rPr>
                <w:rtl w:val="0"/>
              </w:rPr>
              <w:t xml:space="preserve">Aplicar en Azure PostgreSQL la migración v1.1 idempotente y comprobar las reglas RLS.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ind w:left="0" w:firstLine="0"/>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ind w:left="0" w:firstLine="0"/>
              <w:rPr/>
            </w:pPr>
            <w:r w:rsidDel="00000000" w:rsidR="00000000" w:rsidRPr="00000000">
              <w:rPr>
                <w:rtl w:val="0"/>
              </w:rPr>
              <w:t xml:space="preserve">16/10/2026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ind w:left="0" w:firstLine="0"/>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9">
            <w:pPr>
              <w:spacing w:after="40" w:before="40" w:lineRule="auto"/>
              <w:ind w:left="0" w:firstLine="0"/>
              <w:rPr/>
            </w:pPr>
            <w:r w:rsidDel="00000000" w:rsidR="00000000" w:rsidRPr="00000000">
              <w:rPr>
                <w:rtl w:val="0"/>
              </w:rPr>
              <w:t xml:space="preserve">Poner al día la matriz de trazabilidad de requisitos basada en IEEE 29148.</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A">
            <w:pPr>
              <w:spacing w:after="40" w:before="40" w:lineRule="auto"/>
              <w:ind w:left="0" w:firstLine="0"/>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B">
            <w:pPr>
              <w:spacing w:after="40" w:before="40" w:lineRule="auto"/>
              <w:ind w:left="0" w:firstLine="0"/>
              <w:rPr/>
            </w:pPr>
            <w:r w:rsidDel="00000000" w:rsidR="00000000" w:rsidRPr="00000000">
              <w:rPr>
                <w:rtl w:val="0"/>
              </w:rPr>
              <w:t xml:space="preserve">15/10/2026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DC">
            <w:pPr>
              <w:spacing w:after="40" w:before="40" w:lineRule="auto"/>
              <w:ind w:left="0" w:firstLine="0"/>
              <w:rPr/>
            </w:pPr>
            <w:r w:rsidDel="00000000" w:rsidR="00000000" w:rsidRPr="00000000">
              <w:rPr>
                <w:rtl w:val="0"/>
              </w:rPr>
              <w:t xml:space="preserve">Completado</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pStyle w:val="Heading1"/>
        <w:rPr/>
      </w:pPr>
      <w:bookmarkStart w:colFirst="0" w:colLast="0" w:name="_heading=h.45zub872bjds" w:id="17"/>
      <w:bookmarkEnd w:id="17"/>
      <w:r w:rsidDel="00000000" w:rsidR="00000000" w:rsidRPr="00000000">
        <w:rPr>
          <w:rtl w:val="0"/>
        </w:rPr>
        <w:t xml:space="preserve">6.Registro de reuniones N.5</w:t>
      </w:r>
    </w:p>
    <w:p w:rsidR="00000000" w:rsidDel="00000000" w:rsidP="00000000" w:rsidRDefault="00000000" w:rsidRPr="00000000" w14:paraId="000000E1">
      <w:pPr>
        <w:jc w:val="both"/>
        <w:rPr/>
      </w:pPr>
      <w:r w:rsidDel="00000000" w:rsidR="00000000" w:rsidRPr="00000000">
        <w:rPr>
          <w:rtl w:val="0"/>
        </w:rPr>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392.7912319896112"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E2">
            <w:pPr>
              <w:spacing w:after="40" w:before="40" w:lineRule="auto"/>
              <w:jc w:val="both"/>
              <w:rPr>
                <w:b w:val="1"/>
                <w:bCs w:val="1"/>
              </w:rPr>
            </w:pPr>
            <w:r w:rsidDel="00000000" w:rsidR="00000000" w:rsidRPr="00000000">
              <w:rPr>
                <w:b w:val="1"/>
                <w:bCs w:val="1"/>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spacing w:after="40" w:before="40" w:lineRule="auto"/>
              <w:jc w:val="both"/>
              <w:rPr/>
            </w:pPr>
            <w:r w:rsidDel="00000000" w:rsidR="00000000" w:rsidRPr="00000000">
              <w:rPr>
                <w:rtl w:val="0"/>
              </w:rPr>
              <w:t xml:space="preserve">28 de octubre de 2026 (09:30–11:30 hrs)</w:t>
            </w:r>
          </w:p>
        </w:tc>
      </w:tr>
      <w:tr>
        <w:trPr>
          <w:cantSplit w:val="0"/>
          <w:trHeight w:val="392.7912319896112"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E4">
            <w:pPr>
              <w:spacing w:after="40" w:before="40" w:lineRule="auto"/>
              <w:jc w:val="both"/>
              <w:rPr>
                <w:b w:val="1"/>
                <w:bCs w:val="1"/>
              </w:rPr>
            </w:pPr>
            <w:r w:rsidDel="00000000" w:rsidR="00000000" w:rsidRPr="00000000">
              <w:rPr>
                <w:b w:val="1"/>
                <w:bCs w:val="1"/>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jc w:val="both"/>
              <w:rPr/>
            </w:pPr>
            <w:r w:rsidDel="00000000" w:rsidR="00000000" w:rsidRPr="00000000">
              <w:rPr>
                <w:rtl w:val="0"/>
              </w:rPr>
              <w:t xml:space="preserve">Sesión de seguimiento y planificación de sprints de programación</w:t>
            </w:r>
          </w:p>
        </w:tc>
      </w:tr>
      <w:tr>
        <w:trPr>
          <w:cantSplit w:val="0"/>
          <w:trHeight w:val="704.7690985207777"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E6">
            <w:pPr>
              <w:spacing w:after="40" w:before="40" w:lineRule="auto"/>
              <w:jc w:val="both"/>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jc w:val="both"/>
              <w:rPr/>
            </w:pPr>
            <w:r w:rsidDel="00000000" w:rsidR="00000000" w:rsidRPr="00000000">
              <w:rPr>
                <w:rtl w:val="0"/>
              </w:rPr>
              <w:t xml:space="preserve">Verificar el estado del proyecto y ordenar las próximas tareas de implementación backend.</w:t>
            </w:r>
          </w:p>
        </w:tc>
      </w:tr>
      <w:tr>
        <w:trPr>
          <w:cantSplit w:val="0"/>
          <w:trHeight w:val="704.7690985207777"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0E8">
            <w:pPr>
              <w:spacing w:after="40" w:before="40" w:lineRule="auto"/>
              <w:jc w:val="both"/>
              <w:rPr>
                <w:b w:val="1"/>
                <w:bCs w:val="1"/>
              </w:rPr>
            </w:pPr>
            <w:r w:rsidDel="00000000" w:rsidR="00000000" w:rsidRPr="00000000">
              <w:rPr>
                <w:b w:val="1"/>
                <w:bCs w:val="1"/>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 /Backend)</w:t>
            </w:r>
            <w:r w:rsidDel="00000000" w:rsidR="00000000" w:rsidRPr="00000000">
              <w:rPr>
                <w:rtl w:val="0"/>
              </w:rPr>
            </w:r>
          </w:p>
        </w:tc>
      </w:tr>
    </w:tbl>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2"/>
        <w:rPr/>
      </w:pPr>
      <w:bookmarkStart w:colFirst="0" w:colLast="0" w:name="_heading=h.wh8ircbf137x" w:id="18"/>
      <w:bookmarkEnd w:id="18"/>
      <w:r w:rsidDel="00000000" w:rsidR="00000000" w:rsidRPr="00000000">
        <w:rPr>
          <w:rtl w:val="0"/>
        </w:rPr>
        <w:t xml:space="preserve"> 6.1.Temas Analizados y decisiones</w:t>
      </w:r>
    </w:p>
    <w:p w:rsidR="00000000" w:rsidDel="00000000" w:rsidP="00000000" w:rsidRDefault="00000000" w:rsidRPr="00000000" w14:paraId="000000EC">
      <w:pPr>
        <w:numPr>
          <w:ilvl w:val="0"/>
          <w:numId w:val="2"/>
        </w:numPr>
        <w:spacing w:after="0" w:afterAutospacing="0" w:lineRule="auto"/>
        <w:ind w:left="720" w:hanging="360"/>
        <w:jc w:val="both"/>
      </w:pPr>
      <w:r w:rsidDel="00000000" w:rsidR="00000000" w:rsidRPr="00000000">
        <w:rPr>
          <w:rtl w:val="0"/>
        </w:rPr>
        <w:t xml:space="preserve">Se examinó el Informe de Avance de Fase 2, versión 1.2, finalizado por David Gana el 21 de octubre de 2026.</w:t>
      </w:r>
    </w:p>
    <w:p w:rsidR="00000000" w:rsidDel="00000000" w:rsidP="00000000" w:rsidRDefault="00000000" w:rsidRPr="00000000" w14:paraId="000000ED">
      <w:pPr>
        <w:numPr>
          <w:ilvl w:val="0"/>
          <w:numId w:val="2"/>
        </w:numPr>
        <w:spacing w:after="0" w:afterAutospacing="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Plan de Proyecto y la ERS se encontraban terminados al 100 %. También estaban finalizados los diagramas de arquitectura de clases, casos de uso y actividades, mientras que los mockups mostraban un grado avanzado de elaboración.</w:t>
      </w:r>
    </w:p>
    <w:p w:rsidR="00000000" w:rsidDel="00000000" w:rsidP="00000000" w:rsidRDefault="00000000" w:rsidRPr="00000000" w14:paraId="000000EE">
      <w:pPr>
        <w:numPr>
          <w:ilvl w:val="0"/>
          <w:numId w:val="2"/>
        </w:numPr>
        <w:spacing w:after="0" w:afterAutospacing="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detectaron retrasos menores en la formalización de las actas y en la elaboración del Diagrama Entidad-Relación (DER) del modelo físico. La causa identificada fue el tiempo dedicado a estabilizar el entorno de Azure.</w:t>
      </w:r>
    </w:p>
    <w:p w:rsidR="00000000" w:rsidDel="00000000" w:rsidP="00000000" w:rsidRDefault="00000000" w:rsidRPr="00000000" w14:paraId="000000EF">
      <w:pPr>
        <w:numPr>
          <w:ilvl w:val="0"/>
          <w:numId w:val="2"/>
        </w:numPr>
        <w:spacing w:after="60" w:lineRule="auto"/>
        <w:ind w:left="720" w:hanging="360"/>
        <w:jc w:val="both"/>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Como medida correctiva, se acordó obtener el DER por ingeniería inversa desde la instancia activa de PostgreSQL 16 en Azure, utilizando DataGrip o PgAdmin, con el propósito de recuperar el tiempo comprometido.</w:t>
      </w:r>
    </w:p>
    <w:p w:rsidR="00000000" w:rsidDel="00000000" w:rsidP="00000000" w:rsidRDefault="00000000" w:rsidRPr="00000000" w14:paraId="000000F0">
      <w:pPr>
        <w:spacing w:after="60" w:lineRule="auto"/>
        <w:ind w:left="720" w:firstLine="0"/>
        <w:jc w:val="both"/>
        <w:rPr/>
      </w:pPr>
      <w:r w:rsidDel="00000000" w:rsidR="00000000" w:rsidRPr="00000000">
        <w:rPr>
          <w:rtl w:val="0"/>
        </w:rPr>
      </w:r>
    </w:p>
    <w:p w:rsidR="00000000" w:rsidDel="00000000" w:rsidP="00000000" w:rsidRDefault="00000000" w:rsidRPr="00000000" w14:paraId="000000F1">
      <w:pPr>
        <w:pStyle w:val="Heading2"/>
        <w:spacing w:after="60" w:lineRule="auto"/>
        <w:rPr/>
      </w:pPr>
      <w:bookmarkStart w:colFirst="0" w:colLast="0" w:name="_heading=h.j25e75dmvzky" w:id="19"/>
      <w:bookmarkEnd w:id="19"/>
      <w:r w:rsidDel="00000000" w:rsidR="00000000" w:rsidRPr="00000000">
        <w:rPr>
          <w:rtl w:val="0"/>
        </w:rPr>
      </w:r>
    </w:p>
    <w:p w:rsidR="00000000" w:rsidDel="00000000" w:rsidP="00000000" w:rsidRDefault="00000000" w:rsidRPr="00000000" w14:paraId="000000F2">
      <w:pPr>
        <w:pStyle w:val="Heading2"/>
        <w:rPr/>
      </w:pPr>
      <w:bookmarkStart w:colFirst="0" w:colLast="0" w:name="_heading=h.okfkp57vrjl4" w:id="20"/>
      <w:bookmarkEnd w:id="20"/>
      <w:r w:rsidDel="00000000" w:rsidR="00000000" w:rsidRPr="00000000">
        <w:rPr>
          <w:rtl w:val="0"/>
        </w:rPr>
        <w:t xml:space="preserve">6.2 Compromisos Acordados</w:t>
      </w:r>
    </w:p>
    <w:p w:rsidR="00000000" w:rsidDel="00000000" w:rsidP="00000000" w:rsidRDefault="00000000" w:rsidRPr="00000000" w14:paraId="000000F3">
      <w:pPr>
        <w:jc w:val="both"/>
        <w:rPr/>
      </w:pPr>
      <w:r w:rsidDel="00000000" w:rsidR="00000000" w:rsidRPr="00000000">
        <w:rPr>
          <w:rtl w:val="0"/>
        </w:rPr>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1845"/>
        <w:gridCol w:w="1455"/>
        <w:gridCol w:w="1350"/>
        <w:tblGridChange w:id="0">
          <w:tblGrid>
            <w:gridCol w:w="4245"/>
            <w:gridCol w:w="1845"/>
            <w:gridCol w:w="1455"/>
            <w:gridCol w:w="135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F4">
            <w:pPr>
              <w:spacing w:after="100" w:lineRule="auto"/>
              <w:jc w:val="both"/>
              <w:rPr>
                <w:b w:val="1"/>
                <w:bCs w:val="1"/>
                <w:color w:val="ffffff"/>
              </w:rPr>
            </w:pPr>
            <w:r w:rsidDel="00000000" w:rsidR="00000000" w:rsidRPr="00000000">
              <w:rPr>
                <w:b w:val="1"/>
                <w:bCs w:val="1"/>
                <w:color w:val="ffffff"/>
                <w:rtl w:val="0"/>
              </w:rPr>
              <w:t xml:space="preserve">Tarea / compromiso</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F5">
            <w:pPr>
              <w:spacing w:after="100" w:lineRule="auto"/>
              <w:jc w:val="both"/>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F6">
            <w:pPr>
              <w:spacing w:after="100" w:lineRule="auto"/>
              <w:jc w:val="both"/>
              <w:rPr>
                <w:b w:val="1"/>
                <w:bCs w:val="1"/>
                <w:color w:val="ffffff"/>
              </w:rPr>
            </w:pPr>
            <w:r w:rsidDel="00000000" w:rsidR="00000000" w:rsidRPr="00000000">
              <w:rPr>
                <w:b w:val="1"/>
                <w:bCs w:val="1"/>
                <w:color w:val="ffffff"/>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0F7">
            <w:pPr>
              <w:spacing w:after="100" w:lineRule="auto"/>
              <w:jc w:val="both"/>
              <w:rPr>
                <w:b w:val="1"/>
                <w:bCs w:val="1"/>
                <w:color w:val="ffffff"/>
              </w:rPr>
            </w:pPr>
            <w:r w:rsidDel="00000000" w:rsidR="00000000" w:rsidRPr="00000000">
              <w:rPr>
                <w:b w:val="1"/>
                <w:bCs w:val="1"/>
                <w:color w:val="ffffff"/>
                <w:rtl w:val="0"/>
              </w:rPr>
              <w:t xml:space="preserve">Estado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F8">
            <w:pPr>
              <w:spacing w:after="40" w:before="40" w:lineRule="auto"/>
              <w:jc w:val="both"/>
              <w:rPr/>
            </w:pPr>
            <w:r w:rsidDel="00000000" w:rsidR="00000000" w:rsidRPr="00000000">
              <w:rPr>
                <w:rtl w:val="0"/>
              </w:rPr>
              <w:t xml:space="preserve">Extraer por ingeniería inversa el DER desde Azure PostgreSQL e incorporarlo al informe.</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F9">
            <w:pPr>
              <w:spacing w:after="40" w:before="40" w:lineRule="auto"/>
              <w:jc w:val="both"/>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FA">
            <w:pPr>
              <w:spacing w:after="40" w:before="40" w:lineRule="auto"/>
              <w:jc w:val="both"/>
              <w:rPr/>
            </w:pPr>
            <w:r w:rsidDel="00000000" w:rsidR="00000000" w:rsidRPr="00000000">
              <w:rPr>
                <w:rtl w:val="0"/>
              </w:rPr>
              <w:t xml:space="preserve">23/10/2026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0FB">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jc w:val="both"/>
              <w:rPr/>
            </w:pPr>
            <w:r w:rsidDel="00000000" w:rsidR="00000000" w:rsidRPr="00000000">
              <w:rPr>
                <w:rtl w:val="0"/>
              </w:rPr>
              <w:t xml:space="preserve">Reunir en una sola bitácora todas las actas y el historial de trabajo del proyecto.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after="40" w:before="40" w:lineRule="auto"/>
              <w:jc w:val="both"/>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after="40" w:before="40" w:lineRule="auto"/>
              <w:jc w:val="both"/>
              <w:rPr/>
            </w:pPr>
            <w:r w:rsidDel="00000000" w:rsidR="00000000" w:rsidRPr="00000000">
              <w:rPr>
                <w:rtl w:val="0"/>
              </w:rPr>
              <w:t xml:space="preserve">25/10/2026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after="40" w:before="40" w:lineRule="auto"/>
              <w:jc w:val="both"/>
              <w:rPr/>
            </w:pPr>
            <w:r w:rsidDel="00000000" w:rsidR="00000000" w:rsidRPr="00000000">
              <w:rPr>
                <w:rtl w:val="0"/>
              </w:rPr>
              <w:t xml:space="preserve">Completado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00">
            <w:pPr>
              <w:spacing w:after="40" w:before="40" w:lineRule="auto"/>
              <w:jc w:val="both"/>
              <w:rPr/>
            </w:pPr>
            <w:r w:rsidDel="00000000" w:rsidR="00000000" w:rsidRPr="00000000">
              <w:rPr>
                <w:rtl w:val="0"/>
              </w:rPr>
              <w:t xml:space="preserve">Revisar las conclusiones y reflexiones individuales incluidas en el Informe de Avance de Fase 2.</w:t>
            </w:r>
          </w:p>
          <w:p w:rsidR="00000000" w:rsidDel="00000000" w:rsidP="00000000" w:rsidRDefault="00000000" w:rsidRPr="00000000" w14:paraId="00000101">
            <w:pPr>
              <w:spacing w:after="40" w:before="40" w:lineRule="auto"/>
              <w:jc w:val="both"/>
              <w:rPr/>
            </w:pPr>
            <w:r w:rsidDel="00000000" w:rsidR="00000000" w:rsidRPr="00000000">
              <w:rPr>
                <w:rtl w:val="0"/>
              </w:rPr>
            </w:r>
          </w:p>
          <w:p w:rsidR="00000000" w:rsidDel="00000000" w:rsidP="00000000" w:rsidRDefault="00000000" w:rsidRPr="00000000" w14:paraId="00000102">
            <w:pPr>
              <w:spacing w:after="40" w:before="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03">
            <w:pPr>
              <w:spacing w:after="40" w:before="40" w:lineRule="auto"/>
              <w:jc w:val="both"/>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04">
            <w:pPr>
              <w:spacing w:after="40" w:before="40" w:lineRule="auto"/>
              <w:jc w:val="both"/>
              <w:rPr/>
            </w:pPr>
            <w:r w:rsidDel="00000000" w:rsidR="00000000" w:rsidRPr="00000000">
              <w:rPr>
                <w:rtl w:val="0"/>
              </w:rPr>
              <w:t xml:space="preserve">22/10/2026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05">
            <w:pPr>
              <w:spacing w:after="40" w:before="40" w:lineRule="auto"/>
              <w:jc w:val="both"/>
              <w:rPr/>
            </w:pPr>
            <w:r w:rsidDel="00000000" w:rsidR="00000000" w:rsidRPr="00000000">
              <w:rPr>
                <w:rtl w:val="0"/>
              </w:rPr>
              <w:t xml:space="preserve">Completado</w:t>
            </w:r>
          </w:p>
        </w:tc>
      </w:tr>
    </w:tbl>
    <w:p w:rsidR="00000000" w:rsidDel="00000000" w:rsidP="00000000" w:rsidRDefault="00000000" w:rsidRPr="00000000" w14:paraId="00000106">
      <w:pPr>
        <w:pStyle w:val="Heading1"/>
        <w:rPr/>
      </w:pPr>
      <w:bookmarkStart w:colFirst="0" w:colLast="0" w:name="_heading=h.fk9jnaicchn0" w:id="21"/>
      <w:bookmarkEnd w:id="21"/>
      <w:r w:rsidDel="00000000" w:rsidR="00000000" w:rsidRPr="00000000">
        <w:rPr>
          <w:rtl w:val="0"/>
        </w:rPr>
        <w:t xml:space="preserve">7.Registro de Reuniones N.6</w:t>
      </w:r>
    </w:p>
    <w:p w:rsidR="00000000" w:rsidDel="00000000" w:rsidP="00000000" w:rsidRDefault="00000000" w:rsidRPr="00000000" w14:paraId="00000107">
      <w:pPr>
        <w:jc w:val="both"/>
        <w:rPr/>
      </w:pP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050"/>
        <w:tblGridChange w:id="0">
          <w:tblGrid>
            <w:gridCol w:w="1860"/>
            <w:gridCol w:w="705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108">
            <w:pPr>
              <w:spacing w:after="40" w:before="40" w:lineRule="auto"/>
              <w:jc w:val="both"/>
              <w:rPr>
                <w:b w:val="1"/>
                <w:bCs w:val="1"/>
              </w:rPr>
            </w:pPr>
            <w:r w:rsidDel="00000000" w:rsidR="00000000" w:rsidRPr="00000000">
              <w:rPr>
                <w:b w:val="1"/>
                <w:bCs w:val="1"/>
                <w:rtl w:val="0"/>
              </w:rPr>
              <w:t xml:space="preserve">Fecha y horario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9">
            <w:pPr>
              <w:spacing w:after="40" w:before="40" w:lineRule="auto"/>
              <w:jc w:val="both"/>
              <w:rPr/>
            </w:pPr>
            <w:r w:rsidDel="00000000" w:rsidR="00000000" w:rsidRPr="00000000">
              <w:rPr>
                <w:rtl w:val="0"/>
              </w:rPr>
              <w:t xml:space="preserve">28 de octubre de 2026 (09:30–11:30 hrs)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10A">
            <w:pPr>
              <w:spacing w:after="40" w:before="40" w:lineRule="auto"/>
              <w:jc w:val="both"/>
              <w:rPr>
                <w:b w:val="1"/>
                <w:bCs w:val="1"/>
              </w:rPr>
            </w:pPr>
            <w:r w:rsidDel="00000000" w:rsidR="00000000" w:rsidRPr="00000000">
              <w:rPr>
                <w:b w:val="1"/>
                <w:bCs w:val="1"/>
                <w:rtl w:val="0"/>
              </w:rPr>
              <w:t xml:space="preserve">Modalidad / lugar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B">
            <w:pPr>
              <w:spacing w:after="40" w:before="40" w:lineRule="auto"/>
              <w:jc w:val="both"/>
              <w:rPr/>
            </w:pPr>
            <w:r w:rsidDel="00000000" w:rsidR="00000000" w:rsidRPr="00000000">
              <w:rPr>
                <w:rtl w:val="0"/>
              </w:rPr>
              <w:t xml:space="preserve">Sesión de seguimiento y planificación de sprints de programación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10C">
            <w:pPr>
              <w:spacing w:after="40" w:before="40" w:lineRule="auto"/>
              <w:jc w:val="both"/>
              <w:rPr>
                <w:b w:val="1"/>
                <w:bCs w:val="1"/>
              </w:rPr>
            </w:pPr>
            <w:r w:rsidDel="00000000" w:rsidR="00000000" w:rsidRPr="00000000">
              <w:rPr>
                <w:b w:val="1"/>
                <w:bCs w:val="1"/>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Rule="auto"/>
              <w:jc w:val="both"/>
              <w:rPr/>
            </w:pPr>
            <w:r w:rsidDel="00000000" w:rsidR="00000000" w:rsidRPr="00000000">
              <w:rPr>
                <w:rtl w:val="0"/>
              </w:rPr>
              <w:t xml:space="preserve">Verificar el estado del proyecto y ordenar las próximas tareas de implementación backend.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0.0" w:type="dxa"/>
              <w:bottom w:w="0.0" w:type="dxa"/>
              <w:right w:w="100.0" w:type="dxa"/>
            </w:tcMar>
            <w:vAlign w:val="top"/>
          </w:tcPr>
          <w:p w:rsidR="00000000" w:rsidDel="00000000" w:rsidP="00000000" w:rsidRDefault="00000000" w:rsidRPr="00000000" w14:paraId="0000010E">
            <w:pPr>
              <w:spacing w:after="40" w:before="40" w:lineRule="auto"/>
              <w:jc w:val="both"/>
              <w:rPr>
                <w:b w:val="1"/>
                <w:bCs w:val="1"/>
              </w:rPr>
            </w:pPr>
            <w:r w:rsidDel="00000000" w:rsidR="00000000" w:rsidRPr="00000000">
              <w:rPr>
                <w:b w:val="1"/>
                <w:bCs w:val="1"/>
                <w:rtl w:val="0"/>
              </w:rPr>
              <w:t xml:space="preserve">Asistentes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0F">
            <w:pPr>
              <w:spacing w:after="40" w:before="40" w:lineRule="auto"/>
              <w:jc w:val="both"/>
              <w:rPr/>
            </w:pPr>
            <w:r w:rsidDel="00000000" w:rsidR="00000000" w:rsidRPr="00000000">
              <w:rPr>
                <w:rtl w:val="0"/>
              </w:rPr>
              <w:t xml:space="preserve">Eduardo Agüero (Jefe de Proyecto / Backend 1), David Gana (Arquitecto de Software / Backend 2), Diego Santiagos (Desarrollador /Backend)</w:t>
            </w:r>
            <w:r w:rsidDel="00000000" w:rsidR="00000000" w:rsidRPr="00000000">
              <w:rPr>
                <w:rtl w:val="0"/>
              </w:rPr>
            </w:r>
          </w:p>
        </w:tc>
      </w:tr>
    </w:tbl>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2"/>
        <w:rPr/>
      </w:pPr>
      <w:bookmarkStart w:colFirst="0" w:colLast="0" w:name="_heading=h.m43wipw9asnh" w:id="22"/>
      <w:bookmarkEnd w:id="22"/>
      <w:r w:rsidDel="00000000" w:rsidR="00000000" w:rsidRPr="00000000">
        <w:rPr>
          <w:rtl w:val="0"/>
        </w:rPr>
        <w:t xml:space="preserve">7.1.Temas Analizados y decisiones</w:t>
      </w:r>
    </w:p>
    <w:p w:rsidR="00000000" w:rsidDel="00000000" w:rsidP="00000000" w:rsidRDefault="00000000" w:rsidRPr="00000000" w14:paraId="00000112">
      <w:pPr>
        <w:numPr>
          <w:ilvl w:val="0"/>
          <w:numId w:val="4"/>
        </w:numPr>
        <w:spacing w:after="0" w:afterAutospacing="0" w:lineRule="auto"/>
        <w:ind w:left="720" w:hanging="360"/>
        <w:jc w:val="both"/>
        <w:rPr>
          <w:u w:val="none"/>
        </w:rPr>
      </w:pPr>
      <w:r w:rsidDel="00000000" w:rsidR="00000000" w:rsidRPr="00000000">
        <w:rPr>
          <w:rtl w:val="0"/>
        </w:rPr>
        <w:t xml:space="preserve">Al realizar el balance del 28 de octubre, se dio por terminada la arquitectura, el diseño UML, el modelo relacional con RLS, la definición de endpoints y la planificación del despliegue en Azure; todos estos componentes figuraban con un avance del 100 %.</w:t>
      </w:r>
    </w:p>
    <w:p w:rsidR="00000000" w:rsidDel="00000000" w:rsidP="00000000" w:rsidRDefault="00000000" w:rsidRPr="00000000" w14:paraId="00000113">
      <w:pPr>
        <w:numPr>
          <w:ilvl w:val="0"/>
          <w:numId w:val="4"/>
        </w:numPr>
        <w:spacing w:after="0" w:afterAutospacing="0" w:lineRule="auto"/>
        <w:ind w:left="72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 infraestructura de Azure Container Apps ya operaba correctamente y la base de datos se había actualizado al esquema v1.1, compuesto por 38 tablas. En cambio, las rutas principales del Core Autenticación, Contratos y Sujetos seguían en etapa de programación y pruebas.</w:t>
      </w:r>
    </w:p>
    <w:p w:rsidR="00000000" w:rsidDel="00000000" w:rsidP="00000000" w:rsidRDefault="00000000" w:rsidRPr="00000000" w14:paraId="00000114">
      <w:pPr>
        <w:numPr>
          <w:ilvl w:val="0"/>
          <w:numId w:val="4"/>
        </w:numPr>
        <w:spacing w:after="60" w:lineRule="auto"/>
        <w:ind w:left="720" w:hanging="360"/>
        <w:jc w:val="both"/>
        <w:rPr>
          <w:u w:val="none"/>
        </w:rPr>
      </w:pPr>
      <w:r w:rsidDel="00000000" w:rsidR="00000000" w:rsidRPr="00000000">
        <w:rPr>
          <w:rtl w:val="0"/>
        </w:rPr>
        <w:t xml:space="preserve">Finalmente, se dio por cerrada esta bitácora para respaldar las evidencias correspondientes al periodo registrado.</w:t>
      </w:r>
    </w:p>
    <w:p w:rsidR="00000000" w:rsidDel="00000000" w:rsidP="00000000" w:rsidRDefault="00000000" w:rsidRPr="00000000" w14:paraId="00000115">
      <w:pPr>
        <w:spacing w:after="60" w:lineRule="auto"/>
        <w:jc w:val="both"/>
        <w:rPr/>
      </w:pPr>
      <w:r w:rsidDel="00000000" w:rsidR="00000000" w:rsidRPr="00000000">
        <w:rPr>
          <w:rtl w:val="0"/>
        </w:rPr>
      </w:r>
    </w:p>
    <w:p w:rsidR="00000000" w:rsidDel="00000000" w:rsidP="00000000" w:rsidRDefault="00000000" w:rsidRPr="00000000" w14:paraId="00000116">
      <w:pPr>
        <w:pStyle w:val="Heading2"/>
        <w:spacing w:after="60" w:lineRule="auto"/>
        <w:rPr/>
      </w:pPr>
      <w:bookmarkStart w:colFirst="0" w:colLast="0" w:name="_heading=h.9c3lmnftrdt9" w:id="23"/>
      <w:bookmarkEnd w:id="23"/>
      <w:r w:rsidDel="00000000" w:rsidR="00000000" w:rsidRPr="00000000">
        <w:rPr>
          <w:rtl w:val="0"/>
        </w:rPr>
        <w:t xml:space="preserve">7.2.Compromisos acordados</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1860"/>
        <w:gridCol w:w="1455"/>
        <w:gridCol w:w="1320"/>
        <w:tblGridChange w:id="0">
          <w:tblGrid>
            <w:gridCol w:w="4275"/>
            <w:gridCol w:w="1860"/>
            <w:gridCol w:w="1455"/>
            <w:gridCol w:w="132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117">
            <w:pPr>
              <w:spacing w:after="100" w:lineRule="auto"/>
              <w:jc w:val="both"/>
              <w:rPr>
                <w:b w:val="1"/>
                <w:bCs w:val="1"/>
                <w:color w:val="ffffff"/>
              </w:rPr>
            </w:pPr>
            <w:r w:rsidDel="00000000" w:rsidR="00000000" w:rsidRPr="00000000">
              <w:rPr>
                <w:b w:val="1"/>
                <w:bCs w:val="1"/>
                <w:color w:val="ffffff"/>
                <w:rtl w:val="0"/>
              </w:rPr>
              <w:t xml:space="preserve">Tarea / compromiso</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118">
            <w:pPr>
              <w:spacing w:after="100" w:lineRule="auto"/>
              <w:jc w:val="both"/>
              <w:rPr>
                <w:b w:val="1"/>
                <w:bCs w:val="1"/>
                <w:color w:val="ffffff"/>
              </w:rPr>
            </w:pPr>
            <w:r w:rsidDel="00000000" w:rsidR="00000000" w:rsidRPr="00000000">
              <w:rPr>
                <w:b w:val="1"/>
                <w:bCs w:val="1"/>
                <w:color w:val="ffffff"/>
                <w:rtl w:val="0"/>
              </w:rPr>
              <w:t xml:space="preserve">Responsable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119">
            <w:pPr>
              <w:spacing w:after="100" w:lineRule="auto"/>
              <w:jc w:val="both"/>
              <w:rPr>
                <w:b w:val="1"/>
                <w:bCs w:val="1"/>
                <w:color w:val="ffffff"/>
              </w:rPr>
            </w:pPr>
            <w:r w:rsidDel="00000000" w:rsidR="00000000" w:rsidRPr="00000000">
              <w:rPr>
                <w:b w:val="1"/>
                <w:bCs w:val="1"/>
                <w:color w:val="ffffff"/>
                <w:rtl w:val="0"/>
              </w:rPr>
              <w:t xml:space="preserve">Fecha límite</w:t>
            </w:r>
          </w:p>
        </w:tc>
        <w:tc>
          <w:tcPr>
            <w:tcBorders>
              <w:top w:color="000000" w:space="0" w:sz="0" w:val="nil"/>
              <w:left w:color="000000" w:space="0" w:sz="0" w:val="nil"/>
              <w:bottom w:color="000000" w:space="0" w:sz="0" w:val="nil"/>
              <w:right w:color="000000" w:space="0" w:sz="0" w:val="nil"/>
            </w:tcBorders>
            <w:shd w:fill="17365d" w:val="clear"/>
            <w:tcMar>
              <w:top w:w="0.0" w:type="dxa"/>
              <w:left w:w="100.0" w:type="dxa"/>
              <w:bottom w:w="0.0" w:type="dxa"/>
              <w:right w:w="100.0" w:type="dxa"/>
            </w:tcMar>
            <w:vAlign w:val="top"/>
          </w:tcPr>
          <w:p w:rsidR="00000000" w:rsidDel="00000000" w:rsidP="00000000" w:rsidRDefault="00000000" w:rsidRPr="00000000" w14:paraId="0000011A">
            <w:pPr>
              <w:spacing w:after="100" w:lineRule="auto"/>
              <w:jc w:val="both"/>
              <w:rPr>
                <w:b w:val="1"/>
                <w:bCs w:val="1"/>
                <w:color w:val="ffffff"/>
              </w:rPr>
            </w:pPr>
            <w:r w:rsidDel="00000000" w:rsidR="00000000" w:rsidRPr="00000000">
              <w:rPr>
                <w:b w:val="1"/>
                <w:bCs w:val="1"/>
                <w:color w:val="ffffff"/>
                <w:rtl w:val="0"/>
              </w:rPr>
              <w:t xml:space="preserve">Estado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1B">
            <w:pPr>
              <w:spacing w:after="40" w:before="40" w:lineRule="auto"/>
              <w:jc w:val="both"/>
              <w:rPr/>
            </w:pPr>
            <w:r w:rsidDel="00000000" w:rsidR="00000000" w:rsidRPr="00000000">
              <w:rPr>
                <w:rtl w:val="0"/>
              </w:rPr>
              <w:t xml:space="preserve">Comenzar a implementar las rutas de carga directa de documentos mediante SAS URLs de Azure Blob Storage.</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1C">
            <w:pPr>
              <w:spacing w:after="40" w:before="40" w:lineRule="auto"/>
              <w:jc w:val="both"/>
              <w:rPr/>
            </w:pPr>
            <w:r w:rsidDel="00000000" w:rsidR="00000000" w:rsidRPr="00000000">
              <w:rPr>
                <w:rtl w:val="0"/>
              </w:rPr>
              <w:t xml:space="preserve">Eduardo Agüero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1D">
            <w:pPr>
              <w:spacing w:after="40" w:before="40" w:lineRule="auto"/>
              <w:jc w:val="both"/>
              <w:rPr/>
            </w:pPr>
            <w:r w:rsidDel="00000000" w:rsidR="00000000" w:rsidRPr="00000000">
              <w:rPr>
                <w:rtl w:val="0"/>
              </w:rPr>
              <w:t xml:space="preserve">02/11/2026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1E">
            <w:pPr>
              <w:spacing w:after="40" w:before="40" w:lineRule="auto"/>
              <w:jc w:val="both"/>
              <w:rPr/>
            </w:pPr>
            <w:r w:rsidDel="00000000" w:rsidR="00000000" w:rsidRPr="00000000">
              <w:rPr>
                <w:rtl w:val="0"/>
              </w:rPr>
              <w:t xml:space="preserve">En progreso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40" w:before="40" w:lineRule="auto"/>
              <w:jc w:val="both"/>
              <w:rPr/>
            </w:pPr>
            <w:r w:rsidDel="00000000" w:rsidR="00000000" w:rsidRPr="00000000">
              <w:rPr>
                <w:rtl w:val="0"/>
              </w:rPr>
              <w:t xml:space="preserve">Completar los modelos ORM pendientes del catálogo de cargos y de los requisitos asociados a cada vínculo.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40" w:before="40" w:lineRule="auto"/>
              <w:jc w:val="both"/>
              <w:rPr/>
            </w:pPr>
            <w:r w:rsidDel="00000000" w:rsidR="00000000" w:rsidRPr="00000000">
              <w:rPr>
                <w:rtl w:val="0"/>
              </w:rPr>
              <w:t xml:space="preserve">David Gana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40" w:before="40" w:lineRule="auto"/>
              <w:jc w:val="both"/>
              <w:rPr/>
            </w:pPr>
            <w:r w:rsidDel="00000000" w:rsidR="00000000" w:rsidRPr="00000000">
              <w:rPr>
                <w:rtl w:val="0"/>
              </w:rPr>
              <w:t xml:space="preserve">03/11/2026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40" w:before="40" w:lineRule="auto"/>
              <w:jc w:val="both"/>
              <w:rPr/>
            </w:pPr>
            <w:r w:rsidDel="00000000" w:rsidR="00000000" w:rsidRPr="00000000">
              <w:rPr>
                <w:rtl w:val="0"/>
              </w:rPr>
              <w:t xml:space="preserve">En progreso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23">
            <w:pPr>
              <w:spacing w:after="40" w:before="40" w:lineRule="auto"/>
              <w:jc w:val="both"/>
              <w:rPr/>
            </w:pPr>
            <w:r w:rsidDel="00000000" w:rsidR="00000000" w:rsidRPr="00000000">
              <w:rPr>
                <w:rtl w:val="0"/>
              </w:rPr>
              <w:t xml:space="preserve">Actualizar la colección de Postman con los endpoints del Core que se vayan incorporando.</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24">
            <w:pPr>
              <w:spacing w:after="40" w:before="40" w:lineRule="auto"/>
              <w:jc w:val="both"/>
              <w:rPr/>
            </w:pPr>
            <w:r w:rsidDel="00000000" w:rsidR="00000000" w:rsidRPr="00000000">
              <w:rPr>
                <w:rtl w:val="0"/>
              </w:rPr>
              <w:t xml:space="preserve">Diego Santiagos</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25">
            <w:pPr>
              <w:spacing w:after="40" w:before="40" w:lineRule="auto"/>
              <w:jc w:val="both"/>
              <w:rPr/>
            </w:pPr>
            <w:r w:rsidDel="00000000" w:rsidR="00000000" w:rsidRPr="00000000">
              <w:rPr>
                <w:rtl w:val="0"/>
              </w:rPr>
              <w:t xml:space="preserve">02/11/2026</w:t>
            </w:r>
          </w:p>
        </w:tc>
        <w:tc>
          <w:tcPr>
            <w:tcBorders>
              <w:top w:color="000000" w:space="0" w:sz="0" w:val="nil"/>
              <w:left w:color="000000" w:space="0" w:sz="0" w:val="nil"/>
              <w:bottom w:color="000000" w:space="0" w:sz="0" w:val="nil"/>
              <w:right w:color="000000" w:space="0" w:sz="0" w:val="nil"/>
            </w:tcBorders>
            <w:shd w:fill="f3f6f9" w:val="clear"/>
            <w:tcMar>
              <w:top w:w="0.0" w:type="dxa"/>
              <w:left w:w="100.0" w:type="dxa"/>
              <w:bottom w:w="0.0" w:type="dxa"/>
              <w:right w:w="100.0" w:type="dxa"/>
            </w:tcMar>
            <w:vAlign w:val="top"/>
          </w:tcPr>
          <w:p w:rsidR="00000000" w:rsidDel="00000000" w:rsidP="00000000" w:rsidRDefault="00000000" w:rsidRPr="00000000" w14:paraId="00000126">
            <w:pPr>
              <w:spacing w:after="40" w:before="40" w:lineRule="auto"/>
              <w:jc w:val="both"/>
              <w:rPr/>
            </w:pPr>
            <w:r w:rsidDel="00000000" w:rsidR="00000000" w:rsidRPr="00000000">
              <w:rPr>
                <w:rtl w:val="0"/>
              </w:rPr>
              <w:t xml:space="preserve">En progreso</w:t>
            </w:r>
          </w:p>
        </w:tc>
      </w:tr>
    </w:tbl>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1"/>
        <w:rPr/>
      </w:pPr>
      <w:bookmarkStart w:colFirst="0" w:colLast="0" w:name="_heading=h.aqhjwu9klc08" w:id="24"/>
      <w:bookmarkEnd w:id="24"/>
      <w:r w:rsidDel="00000000" w:rsidR="00000000" w:rsidRPr="00000000">
        <w:rPr>
          <w:rtl w:val="0"/>
        </w:rPr>
        <w:t xml:space="preserve">8. Validacion y cierre de la bitacora</w:t>
      </w:r>
    </w:p>
    <w:p w:rsidR="00000000" w:rsidDel="00000000" w:rsidP="00000000" w:rsidRDefault="00000000" w:rsidRPr="00000000" w14:paraId="0000012C">
      <w:pPr>
        <w:jc w:val="both"/>
        <w:rPr/>
      </w:pPr>
      <w:r w:rsidDel="00000000" w:rsidR="00000000" w:rsidRPr="00000000">
        <w:rPr>
          <w:rtl w:val="0"/>
        </w:rPr>
        <w:t xml:space="preserve">Mediante este registro se deja constancia de que las decisiones técnicas, los acuerdos y las tareas asignadas aquí descritas corresponden al trabajo realizado por el equipo entre el 10 de septiembre y el 28 de octubre de 2026. Toda variación posterior que afecte al alcance o al calendario deberá quedar documentada en las actas de las siguientes iteraciones o sprints.</w:t>
      </w:r>
    </w:p>
    <w:p w:rsidR="00000000" w:rsidDel="00000000" w:rsidP="00000000" w:rsidRDefault="00000000" w:rsidRPr="00000000" w14:paraId="0000012D">
      <w:pPr>
        <w:rPr/>
      </w:pPr>
      <w:r w:rsidDel="00000000" w:rsidR="00000000" w:rsidRPr="00000000">
        <w:rPr>
          <w:rtl w:val="0"/>
        </w:rPr>
      </w:r>
    </w:p>
    <w:sectPr>
      <w:headerReference r:id="rId7" w:type="default"/>
      <w:headerReference r:id="rId8" w:type="first"/>
      <w:footerReference r:id="rId9" w:type="defaul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Escuela de Informática y Telecomunicaciones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tl w:val="0"/>
      </w:rPr>
      <w:tab/>
      <w:t xml:space="preserve">            Bitacora de Reuniones</w:t>
    </w:r>
    <w:r w:rsidDel="00000000" w:rsidR="00000000" w:rsidRPr="00000000">
      <w:rPr>
        <w:rFonts w:ascii="Calibri" w:cs="Calibri" w:eastAsia="Calibri" w:hAnsi="Calibri"/>
        <w:b w:val="0"/>
        <w:bCs w:val="0"/>
        <w:i w:val="0"/>
        <w:iCs w:val="0"/>
        <w:smallCaps w:val="0"/>
        <w:strike w:val="0"/>
        <w:color w:val="000000"/>
        <w:sz w:val="22"/>
        <w:szCs w:val="22"/>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-706892</wp:posOffset>
          </wp:positionH>
          <wp:positionV relativeFrom="paragraph">
            <wp:posOffset>-187637</wp:posOffset>
          </wp:positionV>
          <wp:extent cx="1773697" cy="434375"/>
          <wp:effectExtent b="0" l="0" r="0" t="0"/>
          <wp:wrapSquare wrapText="bothSides" distB="0" distT="0" distL="114300" distR="11430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3697" cy="434375"/>
                  </a:xfrm>
                  <a:prstGeom prst="rect"/>
                  <a:ln/>
                </pic:spPr>
              </pic:pic>
            </a:graphicData>
          </a:graphic>
        </wp:anchor>
      </w:drawing>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spacing w:line="240" w:lineRule="auto"/>
      <w:jc w:val="both"/>
      <w:rPr/>
    </w:pPr>
    <w:r w:rsidDel="00000000" w:rsidR="00000000" w:rsidRPr="00000000">
      <w:rPr/>
      <w:drawing>
        <wp:inline distB="0" distT="0" distL="0" distR="0">
          <wp:extent cx="2528079" cy="593408"/>
          <wp:effectExtent b="0" l="0" r="0" t="0"/>
          <wp:docPr descr="http://www.duoc.cl/sites/default/files/logo_summit_0.png" id="15" name="image2.png"/>
          <a:graphic>
            <a:graphicData uri="http://schemas.openxmlformats.org/drawingml/2006/picture">
              <pic:pic>
                <pic:nvPicPr>
                  <pic:cNvPr descr="http://www.duoc.cl/sites/default/files/logo_summit_0.png" id="0" name="image2.png"/>
                  <pic:cNvPicPr preferRelativeResize="0"/>
                </pic:nvPicPr>
                <pic:blipFill>
                  <a:blip r:embed="rId1"/>
                  <a:srcRect b="0" l="0" r="0" t="0"/>
                  <a:stretch>
                    <a:fillRect/>
                  </a:stretch>
                </pic:blipFill>
                <pic:spPr>
                  <a:xfrm>
                    <a:off x="0" y="0"/>
                    <a:ext cx="2528079" cy="5934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color w:val="1f497d"/>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jc w:val="both"/>
    </w:pPr>
    <w:rPr>
      <w:b w:val="1"/>
      <w:bCs w:val="1"/>
      <w:color w:val="366091"/>
      <w:sz w:val="24"/>
      <w:szCs w:val="24"/>
    </w:rPr>
  </w:style>
  <w:style w:type="paragraph" w:styleId="Heading2">
    <w:name w:val="heading 2"/>
    <w:basedOn w:val="Normal"/>
    <w:next w:val="Normal"/>
    <w:pPr>
      <w:keepNext w:val="1"/>
      <w:keepLines w:val="1"/>
      <w:spacing w:line="276" w:lineRule="auto"/>
      <w:ind w:left="792" w:hanging="432"/>
      <w:jc w:val="both"/>
    </w:pPr>
    <w:rPr>
      <w:b w:val="1"/>
      <w:bCs w:val="1"/>
      <w:i w:val="1"/>
      <w:iCs w:val="1"/>
      <w:sz w:val="24"/>
      <w:szCs w:val="24"/>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link w:val="PrrafodelistaCar"/>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VGS1" w:customStyle="1">
    <w:name w:val="VGS1"/>
    <w:basedOn w:val="Prrafodelista"/>
    <w:link w:val="VGS1Car"/>
    <w:qFormat w:val="1"/>
    <w:rsid w:val="00A92FF1"/>
    <w:pPr>
      <w:numPr>
        <w:numId w:val="11"/>
      </w:numPr>
    </w:pPr>
    <w:rPr>
      <w:color w:val="1f497d" w:themeColor="text2"/>
      <w:sz w:val="28"/>
    </w:rPr>
  </w:style>
  <w:style w:type="paragraph" w:styleId="VGS2" w:customStyle="1">
    <w:name w:val="VGS2"/>
    <w:basedOn w:val="Prrafodelista"/>
    <w:link w:val="VGS2Car"/>
    <w:qFormat w:val="1"/>
    <w:rsid w:val="00A92FF1"/>
    <w:pPr>
      <w:numPr>
        <w:ilvl w:val="1"/>
        <w:numId w:val="11"/>
      </w:numPr>
    </w:pPr>
    <w:rPr>
      <w:sz w:val="24"/>
    </w:rPr>
  </w:style>
  <w:style w:type="character" w:styleId="PrrafodelistaCar" w:customStyle="1">
    <w:name w:val="Párrafo de lista Car"/>
    <w:basedOn w:val="Fuentedeprrafopredeter"/>
    <w:link w:val="Prrafodelista"/>
    <w:uiPriority w:val="34"/>
    <w:rsid w:val="00A92FF1"/>
  </w:style>
  <w:style w:type="character" w:styleId="VGS1Car" w:customStyle="1">
    <w:name w:val="VGS1 Car"/>
    <w:basedOn w:val="PrrafodelistaCar"/>
    <w:link w:val="VGS1"/>
    <w:rsid w:val="00A92FF1"/>
    <w:rPr>
      <w:color w:val="1f497d" w:themeColor="text2"/>
      <w:sz w:val="28"/>
    </w:rPr>
  </w:style>
  <w:style w:type="character" w:styleId="VGS2Car" w:customStyle="1">
    <w:name w:val="VGS2 Car"/>
    <w:basedOn w:val="PrrafodelistaCar"/>
    <w:link w:val="VGS2"/>
    <w:rsid w:val="00A92FF1"/>
    <w:rPr>
      <w:sz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QsVfM02NVmduPrTj79IrRnKpLw==">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2019-10-26T00:25:00Z</dcterms:created>
  <dc:creator>BQuevedo</dc:creator>
</cp:coreProperties>
</file>