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0056" w14:textId="77777777" w:rsidR="00F9222A" w:rsidRDefault="00000000">
      <w:pPr>
        <w:keepNext/>
        <w:spacing w:after="80" w:line="240" w:lineRule="auto"/>
        <w:jc w:val="center"/>
        <w:rPr>
          <w:rFonts w:eastAsia="Times New Roman" w:cs="Times New Roman"/>
          <w:b/>
          <w:bCs/>
          <w:color w:val="8956E7"/>
          <w:sz w:val="32"/>
          <w:szCs w:val="32"/>
          <w:lang w:val="es-ES"/>
        </w:rPr>
      </w:pPr>
      <w:r>
        <w:rPr>
          <w:rFonts w:eastAsia="Times New Roman" w:cs="Times New Roman"/>
          <w:b/>
          <w:bCs/>
          <w:color w:val="8956E7"/>
          <w:sz w:val="32"/>
          <w:szCs w:val="32"/>
          <w:lang w:val="es-ES"/>
        </w:rPr>
        <w:t>SOLICITUD DE REVISIÓN DEL SOFTWARE</w:t>
      </w:r>
    </w:p>
    <w:p w14:paraId="7DB9A5A0" w14:textId="77777777" w:rsidR="00F9222A" w:rsidRDefault="00000000">
      <w:pPr>
        <w:spacing w:after="80" w:line="240" w:lineRule="auto"/>
        <w:jc w:val="center"/>
        <w:rPr>
          <w:rFonts w:cs="Times New Roman"/>
          <w:i/>
          <w:iCs/>
          <w:color w:val="808080" w:themeColor="background1" w:themeShade="80"/>
          <w:lang w:val="es-ES"/>
        </w:rPr>
      </w:pPr>
      <w:r>
        <w:rPr>
          <w:rFonts w:cs="Times New Roman"/>
          <w:i/>
          <w:iCs/>
          <w:color w:val="808080" w:themeColor="background1" w:themeShade="80"/>
          <w:lang w:val="es-ES"/>
        </w:rPr>
        <w:t>Área de Pruebas</w:t>
      </w:r>
    </w:p>
    <w:p w14:paraId="5613E8C8" w14:textId="77777777" w:rsidR="00C57038" w:rsidRDefault="00455493" w:rsidP="001C46B2">
      <w:pPr>
        <w:spacing w:after="0"/>
        <w:rPr>
          <w:rFonts w:cs="Times New Roman"/>
          <w:sz w:val="22"/>
          <w:szCs w:val="20"/>
          <w:lang w:val="es-419"/>
        </w:rPr>
      </w:pPr>
      <w:r w:rsidRPr="001C46B2">
        <w:rPr>
          <w:rFonts w:cs="Times New Roman"/>
          <w:b/>
          <w:bCs/>
          <w:sz w:val="22"/>
          <w:szCs w:val="20"/>
          <w:lang w:val="es-ES"/>
        </w:rPr>
        <w:t>NOTA:</w:t>
      </w:r>
      <w:r w:rsidRPr="001C46B2">
        <w:rPr>
          <w:rFonts w:cs="Times New Roman"/>
          <w:sz w:val="22"/>
          <w:szCs w:val="20"/>
          <w:lang w:val="es-ES"/>
        </w:rPr>
        <w:t xml:space="preserve"> </w:t>
      </w:r>
      <w:r w:rsidR="001C46B2" w:rsidRPr="001C46B2">
        <w:rPr>
          <w:rFonts w:cs="Times New Roman"/>
          <w:sz w:val="22"/>
          <w:szCs w:val="20"/>
          <w:lang w:val="es-419"/>
        </w:rPr>
        <w:t xml:space="preserve">El Área de Pruebas revisa exclusivamente </w:t>
      </w:r>
      <w:r w:rsidR="001C46B2" w:rsidRPr="001C46B2">
        <w:rPr>
          <w:rFonts w:cs="Times New Roman"/>
          <w:b/>
          <w:bCs/>
          <w:sz w:val="22"/>
          <w:szCs w:val="20"/>
          <w:lang w:val="es-419"/>
        </w:rPr>
        <w:t>UX/UI, código C# y arquitectura MVC</w:t>
      </w:r>
      <w:r w:rsidR="001C46B2" w:rsidRPr="001C46B2">
        <w:rPr>
          <w:rFonts w:cs="Times New Roman"/>
          <w:sz w:val="22"/>
          <w:szCs w:val="20"/>
          <w:lang w:val="es-419"/>
        </w:rPr>
        <w:t xml:space="preserve"> para la aprobación del 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Pull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 xml:space="preserve"> 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Request</w:t>
      </w:r>
      <w:r w:rsidR="00485837">
        <w:rPr>
          <w:rFonts w:cs="Times New Roman"/>
          <w:sz w:val="22"/>
          <w:szCs w:val="20"/>
          <w:lang w:val="es-419"/>
        </w:rPr>
        <w:t>s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 xml:space="preserve"> (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PR</w:t>
      </w:r>
      <w:r w:rsidR="00485837">
        <w:rPr>
          <w:rFonts w:cs="Times New Roman"/>
          <w:sz w:val="22"/>
          <w:szCs w:val="20"/>
          <w:lang w:val="es-419"/>
        </w:rPr>
        <w:t>s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>).</w:t>
      </w:r>
      <w:r w:rsidR="00485837">
        <w:rPr>
          <w:rFonts w:cs="Times New Roman"/>
          <w:sz w:val="22"/>
          <w:szCs w:val="20"/>
          <w:lang w:val="es-419"/>
        </w:rPr>
        <w:t xml:space="preserve"> </w:t>
      </w:r>
      <w:r w:rsidR="001C46B2" w:rsidRPr="001C46B2">
        <w:rPr>
          <w:rFonts w:cs="Times New Roman"/>
          <w:sz w:val="22"/>
          <w:szCs w:val="20"/>
          <w:lang w:val="es-419"/>
        </w:rPr>
        <w:t xml:space="preserve">La solicitud y documentación correspondiente deberá enviarse a: </w:t>
      </w:r>
      <w:hyperlink r:id="rId11" w:history="1">
        <w:r w:rsidR="001C46B2" w:rsidRPr="001C46B2">
          <w:rPr>
            <w:rStyle w:val="Hipervnculo"/>
            <w:rFonts w:cs="Times New Roman"/>
            <w:b/>
            <w:bCs/>
            <w:sz w:val="22"/>
            <w:szCs w:val="20"/>
            <w:lang w:val="es-419"/>
          </w:rPr>
          <w:t>terminus.pruebas2026@gmail.com</w:t>
        </w:r>
      </w:hyperlink>
    </w:p>
    <w:p w14:paraId="54D62296" w14:textId="77777777" w:rsidR="001C46B2" w:rsidRDefault="7268B77F" w:rsidP="3B832510">
      <w:pPr>
        <w:pStyle w:val="Prrafodelista"/>
        <w:numPr>
          <w:ilvl w:val="0"/>
          <w:numId w:val="8"/>
        </w:numPr>
        <w:spacing w:after="0"/>
        <w:rPr>
          <w:rFonts w:cs="Times New Roman"/>
          <w:sz w:val="22"/>
          <w:lang w:val="es-419"/>
        </w:rPr>
      </w:pPr>
      <w:r w:rsidRPr="3B832510">
        <w:rPr>
          <w:rFonts w:cs="Times New Roman"/>
          <w:sz w:val="22"/>
          <w:lang w:val="es-419"/>
        </w:rPr>
        <w:t xml:space="preserve">Para dudas o información adicional, consultar el </w:t>
      </w:r>
      <w:r w:rsidR="149FDA42" w:rsidRPr="3B832510">
        <w:rPr>
          <w:rFonts w:cs="Times New Roman"/>
          <w:sz w:val="22"/>
          <w:lang w:val="es-419"/>
        </w:rPr>
        <w:t>TEAMS</w:t>
      </w:r>
      <w:r w:rsidRPr="3B832510">
        <w:rPr>
          <w:rFonts w:cs="Times New Roman"/>
          <w:sz w:val="22"/>
          <w:lang w:val="es-419"/>
        </w:rPr>
        <w:t xml:space="preserve"> del Área de Pruebas: </w:t>
      </w:r>
      <w:hyperlink r:id="rId12">
        <w:r w:rsidR="02B9A08F" w:rsidRPr="3B832510">
          <w:rPr>
            <w:rStyle w:val="Hipervnculo"/>
            <w:rFonts w:cs="Times New Roman"/>
            <w:sz w:val="22"/>
            <w:lang w:val="es-419"/>
          </w:rPr>
          <w:t>Link del Área Pruebas en TEAMS</w:t>
        </w:r>
      </w:hyperlink>
    </w:p>
    <w:p w14:paraId="35F9BDD8" w14:textId="77777777" w:rsidR="00F9222A" w:rsidRDefault="00000000">
      <w:pPr>
        <w:keepNext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Datos de la Solicitud</w:t>
      </w:r>
    </w:p>
    <w:tbl>
      <w:tblPr>
        <w:tblW w:w="91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6323"/>
      </w:tblGrid>
      <w:tr w:rsidR="00485837" w:rsidRPr="009A3204" w14:paraId="4B03E53C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48F4C9C8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del Envío: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71EDCDFA" w14:textId="77777777" w:rsidR="00F9222A" w:rsidRDefault="003E200C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26/10/2026</w:t>
            </w:r>
          </w:p>
        </w:tc>
      </w:tr>
      <w:tr w:rsidR="00485837" w:rsidRPr="009A3204" w14:paraId="1110E890" w14:textId="77777777" w:rsidTr="00485837">
        <w:trPr>
          <w:cantSplit/>
          <w:trHeight w:val="420"/>
        </w:trPr>
        <w:tc>
          <w:tcPr>
            <w:tcW w:w="27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6F7DFA8C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Hora del Envío: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F01BF33" w14:textId="77777777" w:rsidR="00F9222A" w:rsidRDefault="009E6EBA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20:30</w:t>
            </w:r>
          </w:p>
        </w:tc>
      </w:tr>
      <w:tr w:rsidR="00485837" w:rsidRPr="009A3204" w14:paraId="40AB25E7" w14:textId="77777777" w:rsidTr="00485837">
        <w:trPr>
          <w:cantSplit/>
          <w:trHeight w:val="420"/>
        </w:trPr>
        <w:tc>
          <w:tcPr>
            <w:tcW w:w="27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50B69868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Solicitante: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08019B30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Diego Fernando Santizo Samayoa</w:t>
            </w:r>
          </w:p>
        </w:tc>
      </w:tr>
      <w:tr w:rsidR="00485837" w:rsidRPr="009A3204" w14:paraId="33337941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00D9E1DE" w14:textId="77777777" w:rsidR="009A3204" w:rsidRPr="009A3204" w:rsidRDefault="00485837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>Módulo/Componente</w:t>
            </w:r>
            <w:r w:rsidR="009A3204"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="009A3204"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1BAB80C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r>
              <w:rPr>
                <w:szCs w:val="28"/>
              </w:rPr>
              <w:t>Compras y Cuentas por Pagar</w:t>
            </w:r>
          </w:p>
        </w:tc>
      </w:tr>
      <w:tr w:rsidR="00485837" w:rsidRPr="009A3204" w14:paraId="0738267D" w14:textId="77777777" w:rsidTr="00485837">
        <w:trPr>
          <w:cantSplit/>
          <w:trHeight w:val="513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58BF9033" w14:textId="77777777" w:rsidR="009A3204" w:rsidRPr="009A3204" w:rsidRDefault="00485837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>Formulario(s) a Revisar:</w:t>
            </w:r>
            <w:r w:rsidR="009A3204"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80BC959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  <w:r>
              <w:t>FrmMDICompras, FrmMantenimientoProveedor, FrmMovimientosProveedores, FrmPolizas, FrmEncabezados, FrmOrdenesCompra, FrmPagosProveedores, FrmAprobacionFinanciera, FrmEvaluarOrden, FrmAprobarOrden, FrmRechazarOrden y FrmCierreMovimientos.</w:t>
            </w:r>
          </w:p>
        </w:tc>
      </w:tr>
      <w:tr w:rsidR="00485837" w:rsidRPr="009A3204" w14:paraId="40A73DB8" w14:textId="77777777" w:rsidTr="00485837">
        <w:trPr>
          <w:cantSplit/>
          <w:trHeight w:val="39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10294402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Tema a Revisar: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1A22B5DA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  <w:r>
              <w:t>UX/UI del prototipo al 30 %, código C#, arquitectura MVC, componentes reutilizables, navegación e integración de las consultas y pagos con la base de datos.</w:t>
            </w:r>
          </w:p>
        </w:tc>
      </w:tr>
      <w:tr w:rsidR="00485837" w:rsidRPr="009A3204" w14:paraId="7F7CDB6A" w14:textId="77777777" w:rsidTr="00485837">
        <w:trPr>
          <w:cantSplit/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6AF7874B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Repositorio: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350E4514" w14:textId="77777777" w:rsidR="00F9222A" w:rsidRDefault="003E200C">
            <w:pPr>
              <w:spacing w:after="0"/>
              <w:rPr>
                <w:rFonts w:cs="Times New Roman"/>
                <w:lang w:val="es-419"/>
              </w:rPr>
            </w:pPr>
            <w:proofErr w:type="spellStart"/>
            <w:r w:rsidRPr="003E200C">
              <w:rPr>
                <w:rFonts w:cs="Times New Roman"/>
                <w:lang w:val="es-419"/>
              </w:rPr>
              <w:t>DiegoSantizoS</w:t>
            </w:r>
            <w:proofErr w:type="spellEnd"/>
            <w:r w:rsidRPr="003E200C">
              <w:rPr>
                <w:rFonts w:cs="Times New Roman"/>
                <w:lang w:val="es-419"/>
              </w:rPr>
              <w:t>/proyectoasis22k26-Compras</w:t>
            </w:r>
          </w:p>
        </w:tc>
      </w:tr>
      <w:tr w:rsidR="00485837" w:rsidRPr="009A3204" w14:paraId="1C5C3E34" w14:textId="77777777" w:rsidTr="00485837">
        <w:trPr>
          <w:cantSplit/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3FA78D3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Branch: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6AFA38A7" w14:textId="77777777" w:rsidR="00F9222A" w:rsidRDefault="003E200C">
            <w:pPr>
              <w:spacing w:after="0"/>
              <w:rPr>
                <w:rFonts w:cs="Times New Roman"/>
                <w:lang w:val="es-419"/>
              </w:rPr>
            </w:pPr>
            <w:r w:rsidRPr="003E200C">
              <w:rPr>
                <w:rFonts w:cs="Times New Roman"/>
                <w:lang w:val="es-419"/>
              </w:rPr>
              <w:t>prototipo30_compras_0901-22-15950</w:t>
            </w:r>
          </w:p>
        </w:tc>
      </w:tr>
      <w:tr w:rsidR="00485837" w:rsidRPr="009A3204" w14:paraId="04341F72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19CB1B2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Nombre del </w:t>
            </w:r>
            <w:proofErr w:type="spellStart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Pull</w:t>
            </w:r>
            <w:proofErr w:type="spellEnd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</w:t>
            </w:r>
            <w:proofErr w:type="spellStart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Request</w:t>
            </w:r>
            <w:proofErr w:type="spellEnd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1FDD3482" w14:textId="77777777" w:rsidR="00F9222A" w:rsidRPr="003E200C" w:rsidRDefault="003E200C" w:rsidP="003E200C">
            <w:pPr>
              <w:rPr>
                <w:rFonts w:cs="Times New Roman"/>
                <w:lang w:val="es-GT"/>
              </w:rPr>
            </w:pPr>
            <w:r w:rsidRPr="003E200C">
              <w:rPr>
                <w:rFonts w:cs="Times New Roman"/>
                <w:lang w:val="es-GT"/>
              </w:rPr>
              <w:t>[DLL-Compras] Prototipo 30% V1.0</w:t>
            </w:r>
          </w:p>
        </w:tc>
      </w:tr>
      <w:tr w:rsidR="00485837" w:rsidRPr="009A3204" w14:paraId="24D77B97" w14:textId="77777777" w:rsidTr="00485837">
        <w:trPr>
          <w:cantSplit/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5EA6FF13" w14:textId="77777777" w:rsidR="009A3204" w:rsidRPr="00054B02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N</w:t>
            </w:r>
            <w:r w:rsidR="00485837"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ú</w:t>
            </w:r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mero de </w:t>
            </w:r>
            <w:proofErr w:type="spellStart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Pull</w:t>
            </w:r>
            <w:proofErr w:type="spellEnd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</w:t>
            </w:r>
            <w:proofErr w:type="spellStart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Request</w:t>
            </w:r>
            <w:proofErr w:type="spellEnd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054B02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794719D" w14:textId="77777777" w:rsidR="00F9222A" w:rsidRDefault="003E200C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101</w:t>
            </w:r>
          </w:p>
        </w:tc>
      </w:tr>
      <w:tr w:rsidR="00485837" w:rsidRPr="009A3204" w14:paraId="4A64172C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9AD0461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lastRenderedPageBreak/>
              <w:t>Link de Repositorio: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7D8DE3BD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hyperlink r:id="rId13" w:history="1">
              <w:r w:rsidR="003E200C" w:rsidRPr="00AE0014">
                <w:rPr>
                  <w:rStyle w:val="Hipervnculo"/>
                  <w:rFonts w:cs="Times New Roman"/>
                  <w:lang w:val="es-419"/>
                </w:rPr>
                <w:t>https://github.com/DiegoSantizoS/proyectoasis22k26-Compras/tree/prototipo30_compras_0901-22-15950</w:t>
              </w:r>
            </w:hyperlink>
          </w:p>
          <w:p w14:paraId="4766B615" w14:textId="77777777" w:rsidR="003E200C" w:rsidRDefault="003E200C">
            <w:pPr>
              <w:spacing w:after="0"/>
              <w:rPr>
                <w:rFonts w:cs="Times New Roman"/>
                <w:lang w:val="es-419"/>
              </w:rPr>
            </w:pPr>
          </w:p>
        </w:tc>
      </w:tr>
      <w:tr w:rsidR="00485837" w:rsidRPr="009A3204" w14:paraId="56053DFC" w14:textId="77777777" w:rsidTr="00485837">
        <w:trPr>
          <w:cantSplit/>
          <w:trHeight w:val="252"/>
        </w:trPr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CD9E120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Correo Electrónico</w:t>
            </w:r>
            <w:r w:rsidR="00485837"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UMG</w:t>
            </w: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D9E8947" w14:textId="77777777" w:rsidR="00F9222A" w:rsidRDefault="00000000">
            <w:pPr>
              <w:spacing w:after="0"/>
              <w:rPr>
                <w:rFonts w:cs="Times New Roman"/>
                <w:u w:val="single"/>
                <w:lang w:val="es-419"/>
              </w:rPr>
            </w:pPr>
            <w:r>
              <w:rPr>
                <w:rFonts w:cs="Times New Roman"/>
                <w:lang w:val="es-419"/>
              </w:rPr>
              <w:t>dsantizos6@miumg.edu.gt</w:t>
            </w:r>
          </w:p>
        </w:tc>
      </w:tr>
    </w:tbl>
    <w:p w14:paraId="2227DA8B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Versionamiento de Componentes y Módulos</w:t>
      </w:r>
    </w:p>
    <w:p w14:paraId="6DF7D2D8" w14:textId="77777777" w:rsidR="009A3204" w:rsidRPr="009A3204" w:rsidRDefault="009A3204" w:rsidP="009A3204">
      <w:pPr>
        <w:spacing w:after="0"/>
        <w:rPr>
          <w:rFonts w:cs="Times New Roman"/>
          <w:lang w:val="es-419"/>
        </w:rPr>
      </w:pPr>
      <w:r w:rsidRPr="009A3204">
        <w:rPr>
          <w:rFonts w:cs="Times New Roman"/>
          <w:lang w:val="es-ES"/>
        </w:rPr>
        <w:t>Se debe llenar las casillas vacías con la versión de los componentes que se están utilizando.</w:t>
      </w:r>
      <w:r w:rsidRPr="009A3204">
        <w:rPr>
          <w:rFonts w:cs="Times New Roman"/>
          <w:lang w:val="es-419"/>
        </w:rPr>
        <w:t> </w:t>
      </w:r>
    </w:p>
    <w:tbl>
      <w:tblPr>
        <w:tblW w:w="8850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1"/>
        <w:gridCol w:w="4109"/>
      </w:tblGrid>
      <w:tr w:rsidR="009A3204" w:rsidRPr="009A3204" w14:paraId="40872886" w14:textId="77777777" w:rsidTr="00422560">
        <w:trPr>
          <w:cantSplit/>
          <w:trHeight w:val="396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5760AC31" w14:textId="77777777" w:rsidR="009A3204" w:rsidRPr="009A3204" w:rsidRDefault="009A3204" w:rsidP="00485837">
            <w:pPr>
              <w:spacing w:after="0"/>
              <w:jc w:val="center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b/>
                <w:bCs/>
                <w:lang w:val="es-ES"/>
              </w:rPr>
              <w:t>Nombre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32BABA3B" w14:textId="77777777" w:rsidR="009A3204" w:rsidRPr="009A3204" w:rsidRDefault="009A3204" w:rsidP="00485837">
            <w:pPr>
              <w:spacing w:after="0"/>
              <w:jc w:val="center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b/>
                <w:bCs/>
                <w:lang w:val="es-ES"/>
              </w:rPr>
              <w:t>Versión</w:t>
            </w:r>
          </w:p>
        </w:tc>
      </w:tr>
      <w:tr w:rsidR="009A3204" w:rsidRPr="009A3204" w14:paraId="66A66394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1C2A744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Visible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Analyst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23BB61DF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9A3204" w:rsidRPr="009A3204" w14:paraId="771F82F0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18470E1E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Visual Studio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78F55735" w14:textId="77777777" w:rsidR="00F9222A" w:rsidRDefault="00000000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sz w:val="20"/>
              </w:rPr>
              <w:t>Visual Studio Community 2022, 17.14.37710.0</w:t>
            </w:r>
          </w:p>
        </w:tc>
      </w:tr>
      <w:tr w:rsidR="009A3204" w:rsidRPr="009A3204" w14:paraId="6D1C7801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0EEF269A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Lenguaje de Programación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07A8ADB4" w14:textId="77777777" w:rsidR="00F9222A" w:rsidRDefault="00000000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sz w:val="20"/>
              </w:rPr>
              <w:t>C# / .NET Framework 4.8</w:t>
            </w:r>
          </w:p>
        </w:tc>
      </w:tr>
      <w:tr w:rsidR="009A3204" w:rsidRPr="009F0FBA" w14:paraId="1C28335F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78349F3E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MySQL ODBC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15CE087C" w14:textId="77777777" w:rsidR="00F9222A" w:rsidRPr="009F0FBA" w:rsidRDefault="00000000">
            <w:pPr>
              <w:spacing w:after="0"/>
              <w:rPr>
                <w:rFonts w:cs="Times New Roman"/>
                <w:sz w:val="22"/>
                <w:szCs w:val="20"/>
                <w:lang w:val="en-US"/>
              </w:rPr>
            </w:pPr>
            <w:r w:rsidRPr="009F0FBA">
              <w:rPr>
                <w:rFonts w:cs="Times New Roman"/>
                <w:sz w:val="22"/>
                <w:szCs w:val="20"/>
                <w:lang w:val="en-US"/>
              </w:rPr>
              <w:t>MySQL ODBC 9.7 Unicode Driver, 64 bits</w:t>
            </w:r>
          </w:p>
        </w:tc>
      </w:tr>
      <w:tr w:rsidR="009A3204" w:rsidRPr="009A3204" w14:paraId="0CA4C5ED" w14:textId="77777777" w:rsidTr="00422560">
        <w:trPr>
          <w:cantSplit/>
          <w:trHeight w:val="435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4D479170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Git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Bash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4DA34BEE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9A3204" w:rsidRPr="009F0FBA" w14:paraId="55DF2B33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2849CE1F" w14:textId="77777777" w:rsidR="009A3204" w:rsidRPr="00422560" w:rsidRDefault="00422560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n-US"/>
              </w:rPr>
            </w:pPr>
            <w:r w:rsidRPr="00422560">
              <w:rPr>
                <w:rFonts w:cs="Times New Roman"/>
                <w:sz w:val="22"/>
                <w:szCs w:val="20"/>
                <w:lang w:val="en-US"/>
              </w:rPr>
              <w:t>Microsoft RDLC Report Designer y</w:t>
            </w:r>
            <w:r>
              <w:rPr>
                <w:rFonts w:cs="Times New Roman"/>
                <w:sz w:val="22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0"/>
                <w:lang w:val="en-US"/>
              </w:rPr>
              <w:t>ReportViewer</w:t>
            </w:r>
            <w:proofErr w:type="spellEnd"/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32753781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n-US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9A3204" w:rsidRPr="009A3204" w14:paraId="6D6FF03E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6D892D79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HTML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Help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 Workshop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42A27504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  <w:tr w:rsidR="00422560" w:rsidRPr="009A3204" w14:paraId="1BEFAE31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</w:tcPr>
          <w:p w14:paraId="7A6079E6" w14:textId="77777777" w:rsidR="00422560" w:rsidRPr="00422560" w:rsidRDefault="00422560" w:rsidP="00422560">
            <w:pPr>
              <w:spacing w:line="240" w:lineRule="auto"/>
              <w:jc w:val="left"/>
              <w:rPr>
                <w:color w:val="000000"/>
                <w:lang w:val="es-419"/>
              </w:rPr>
            </w:pPr>
            <w:proofErr w:type="spellStart"/>
            <w:r>
              <w:rPr>
                <w:color w:val="000000"/>
              </w:rPr>
              <w:t>Blazor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WebApp</w:t>
            </w:r>
            <w:proofErr w:type="spellEnd"/>
            <w:r>
              <w:rPr>
                <w:color w:val="000000"/>
              </w:rPr>
              <w:t xml:space="preserve"> / Server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</w:tcPr>
          <w:p w14:paraId="623164AA" w14:textId="77777777" w:rsidR="00F9222A" w:rsidRDefault="009E6EB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N/A</w:t>
            </w:r>
          </w:p>
        </w:tc>
      </w:tr>
    </w:tbl>
    <w:p w14:paraId="54FA5EDF" w14:textId="77777777" w:rsidR="00F9222A" w:rsidRDefault="00000000">
      <w:pPr>
        <w:keepNext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Material de Revisión</w:t>
      </w:r>
    </w:p>
    <w:p w14:paraId="24167F62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Capturas de diagramas y enlace de la carpeta</w:t>
      </w:r>
    </w:p>
    <w:p w14:paraId="0E219B6F" w14:textId="77777777" w:rsidR="00F9222A" w:rsidRDefault="00000000">
      <w:pPr>
        <w:spacing w:after="100" w:line="240" w:lineRule="auto"/>
        <w:ind w:left="720"/>
        <w:rPr>
          <w:rFonts w:cs="Times New Roman"/>
          <w:lang w:val="es-419"/>
        </w:rPr>
      </w:pPr>
      <w:hyperlink r:id="rId14" w:history="1">
        <w:r w:rsidR="000866D6" w:rsidRPr="000866D6">
          <w:rPr>
            <w:rStyle w:val="Hipervnculo"/>
            <w:rFonts w:cs="Times New Roman"/>
            <w:lang w:val="es-419"/>
          </w:rPr>
          <w:t>Enlace al documento de enlaces de diagramas</w:t>
        </w:r>
      </w:hyperlink>
    </w:p>
    <w:p w14:paraId="3A54BA15" w14:textId="77777777" w:rsidR="000866D6" w:rsidRDefault="000866D6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38044EB9" wp14:editId="184CDEC9">
            <wp:extent cx="5791835" cy="32994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796A" w14:textId="77777777" w:rsidR="000866D6" w:rsidRDefault="000866D6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drawing>
          <wp:inline distT="0" distB="0" distL="0" distR="0" wp14:anchorId="580B8036" wp14:editId="4C42847D">
            <wp:extent cx="5791835" cy="37172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C3C7" w14:textId="77777777" w:rsidR="000866D6" w:rsidRDefault="000866D6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2EE18654" wp14:editId="1CEB12F8">
            <wp:extent cx="5791835" cy="50044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9531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01436E64" wp14:editId="12EEB1F2">
            <wp:extent cx="5791835" cy="32702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41DB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drawing>
          <wp:inline distT="0" distB="0" distL="0" distR="0" wp14:anchorId="6A2D4C8E" wp14:editId="66DEDF67">
            <wp:extent cx="5791835" cy="418465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4C38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0F2D65A9" wp14:editId="5BA1C5CE">
            <wp:extent cx="5791835" cy="41198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DC22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drawing>
          <wp:inline distT="0" distB="0" distL="0" distR="0" wp14:anchorId="682E5FA0" wp14:editId="56177DA0">
            <wp:extent cx="5791835" cy="306133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CB62" w14:textId="77777777" w:rsidR="00D23D65" w:rsidRDefault="00D23D65">
      <w:pPr>
        <w:spacing w:after="100" w:line="240" w:lineRule="auto"/>
        <w:ind w:left="720"/>
        <w:rPr>
          <w:rFonts w:cs="Times New Roman"/>
          <w:lang w:val="es-419"/>
        </w:rPr>
      </w:pP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5E3B50AB" wp14:editId="24929F64">
            <wp:extent cx="5791835" cy="35591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s-419"/>
        </w:rPr>
        <w:drawing>
          <wp:inline distT="0" distB="0" distL="0" distR="0" wp14:anchorId="27F98F0E" wp14:editId="2BF1C9C1">
            <wp:extent cx="5791835" cy="28867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75D5B765" wp14:editId="22E98612">
            <wp:extent cx="5791835" cy="62306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73C91510" wp14:editId="0439ED52">
            <wp:extent cx="5791835" cy="67449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s-419"/>
        </w:rPr>
        <w:lastRenderedPageBreak/>
        <w:drawing>
          <wp:inline distT="0" distB="0" distL="0" distR="0" wp14:anchorId="3D52027C" wp14:editId="0E362285">
            <wp:extent cx="5791835" cy="48634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4FEF" w14:textId="77777777" w:rsidR="000866D6" w:rsidRDefault="000866D6">
      <w:pPr>
        <w:spacing w:after="100" w:line="240" w:lineRule="auto"/>
        <w:ind w:left="720"/>
        <w:rPr>
          <w:rFonts w:cs="Times New Roman"/>
          <w:lang w:val="es-419"/>
        </w:rPr>
      </w:pPr>
    </w:p>
    <w:p w14:paraId="06B25BCB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 y enlace del repositorio de esta entrega</w:t>
      </w:r>
    </w:p>
    <w:p w14:paraId="037837AB" w14:textId="77777777" w:rsidR="00F9222A" w:rsidRDefault="003E200C" w:rsidP="003E200C">
      <w:pPr>
        <w:spacing w:after="100" w:line="240" w:lineRule="auto"/>
        <w:rPr>
          <w:rFonts w:cs="Times New Roman"/>
          <w:lang w:val="es-419"/>
        </w:rPr>
      </w:pPr>
      <w:r w:rsidRPr="003E200C">
        <w:rPr>
          <w:rFonts w:cs="Times New Roman"/>
          <w:noProof/>
          <w:lang w:val="es-419"/>
        </w:rPr>
        <w:lastRenderedPageBreak/>
        <w:drawing>
          <wp:inline distT="0" distB="0" distL="0" distR="0" wp14:anchorId="4DD70921" wp14:editId="4D861566">
            <wp:extent cx="5791835" cy="2933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4216" w14:textId="77777777" w:rsidR="003E200C" w:rsidRDefault="003E200C" w:rsidP="003E200C">
      <w:pPr>
        <w:spacing w:after="100" w:line="240" w:lineRule="auto"/>
        <w:rPr>
          <w:rFonts w:cs="Times New Roman"/>
          <w:lang w:val="es-419"/>
        </w:rPr>
      </w:pPr>
    </w:p>
    <w:p w14:paraId="29800ADA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 del Pull Request 101 de esta entrega</w:t>
      </w:r>
      <w:hyperlink r:id="rId28">
        <w:r>
          <w:rPr>
            <w:rStyle w:val="Hipervnculo"/>
          </w:rPr>
          <w:t>— Abrir PR 101</w:t>
        </w:r>
      </w:hyperlink>
    </w:p>
    <w:p w14:paraId="302D2443" w14:textId="77777777" w:rsidR="00F9222A" w:rsidRDefault="003E200C" w:rsidP="003E200C">
      <w:pPr>
        <w:spacing w:after="100" w:line="240" w:lineRule="auto"/>
        <w:rPr>
          <w:rFonts w:cs="Times New Roman"/>
          <w:lang w:val="es-419"/>
        </w:rPr>
      </w:pPr>
      <w:r w:rsidRPr="003E200C">
        <w:rPr>
          <w:rFonts w:cs="Times New Roman"/>
          <w:noProof/>
          <w:lang w:val="es-419"/>
        </w:rPr>
        <w:drawing>
          <wp:inline distT="0" distB="0" distL="0" distR="0" wp14:anchorId="2BEFBECD" wp14:editId="277782A9">
            <wp:extent cx="5791835" cy="31235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FABA" w14:textId="77777777" w:rsidR="003E200C" w:rsidRDefault="003E200C" w:rsidP="003E200C">
      <w:pPr>
        <w:spacing w:after="100" w:line="240" w:lineRule="auto"/>
        <w:rPr>
          <w:rFonts w:cs="Times New Roman"/>
          <w:lang w:val="es-419"/>
        </w:rPr>
      </w:pPr>
    </w:p>
    <w:p w14:paraId="5BA389FC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Certificado oficial de Infraestructura</w:t>
      </w:r>
    </w:p>
    <w:p w14:paraId="2BF16F46" w14:textId="77777777" w:rsidR="00F9222A" w:rsidRDefault="007A4615" w:rsidP="003E200C">
      <w:pPr>
        <w:spacing w:after="100" w:line="240" w:lineRule="auto"/>
        <w:rPr>
          <w:rFonts w:cs="Times New Roman"/>
          <w:lang w:val="es-419"/>
        </w:rPr>
      </w:pPr>
      <w:r w:rsidRPr="007A4615">
        <w:rPr>
          <w:rFonts w:cs="Times New Roman"/>
          <w:noProof/>
          <w:lang w:val="es-419"/>
        </w:rPr>
        <w:lastRenderedPageBreak/>
        <w:drawing>
          <wp:inline distT="0" distB="0" distL="0" distR="0" wp14:anchorId="2EDC4C1C" wp14:editId="5460A949">
            <wp:extent cx="5791835" cy="41567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AB64" w14:textId="77777777" w:rsidR="00A37CB4" w:rsidRPr="00E27613" w:rsidRDefault="00A37CB4" w:rsidP="00A37CB4">
      <w:pPr>
        <w:spacing w:after="0"/>
        <w:rPr>
          <w:rFonts w:cs="Times New Roman"/>
          <w:sz w:val="20"/>
          <w:szCs w:val="18"/>
          <w:lang w:val="es-GT"/>
        </w:rPr>
      </w:pPr>
      <w:r w:rsidRPr="00E27613">
        <w:rPr>
          <w:rFonts w:cs="Times New Roman"/>
          <w:b/>
          <w:bCs/>
          <w:color w:val="FF0000"/>
          <w:sz w:val="20"/>
          <w:szCs w:val="18"/>
          <w:u w:val="single"/>
          <w:lang w:val="es-419"/>
        </w:rPr>
        <w:t>IMPORTANTE:</w:t>
      </w:r>
      <w:r w:rsidRPr="00E27613">
        <w:rPr>
          <w:rFonts w:cs="Times New Roman"/>
          <w:b/>
          <w:bCs/>
          <w:color w:val="FF0000"/>
          <w:sz w:val="20"/>
          <w:szCs w:val="18"/>
          <w:lang w:val="es-419"/>
        </w:rPr>
        <w:t xml:space="preserve"> </w:t>
      </w:r>
      <w:r w:rsidRPr="00E27613">
        <w:rPr>
          <w:rFonts w:cs="Times New Roman"/>
          <w:sz w:val="20"/>
          <w:szCs w:val="18"/>
          <w:lang w:val="es-419"/>
        </w:rPr>
        <w:t xml:space="preserve">De igual manera deben adjuntar, en el correo de envío, el certificado OFICIAL emitido por parte de Infraestructura para validar que el componente pasó por esa </w:t>
      </w:r>
      <w:r w:rsidRPr="00E27613">
        <w:rPr>
          <w:rFonts w:cs="Times New Roman"/>
          <w:sz w:val="20"/>
          <w:szCs w:val="18"/>
          <w:lang w:val="es-GT"/>
        </w:rPr>
        <w:t xml:space="preserve">área. De no ser así no se validan sus solicitudes. </w:t>
      </w:r>
      <w:r w:rsidRPr="00E27613">
        <w:rPr>
          <w:rFonts w:cs="Times New Roman"/>
          <w:b/>
          <w:bCs/>
          <w:sz w:val="20"/>
          <w:szCs w:val="18"/>
          <w:lang w:val="es-GT"/>
        </w:rPr>
        <w:t>Solo componentes que apliquen BD.</w:t>
      </w:r>
      <w:r w:rsidRPr="00E27613">
        <w:rPr>
          <w:rFonts w:cs="Times New Roman"/>
          <w:sz w:val="20"/>
          <w:szCs w:val="18"/>
          <w:lang w:val="es-GT"/>
        </w:rPr>
        <w:t xml:space="preserve"> </w:t>
      </w:r>
    </w:p>
    <w:p w14:paraId="7A2A08CC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Capturas de los temas de revisión</w:t>
      </w:r>
    </w:p>
    <w:p w14:paraId="39A06269" w14:textId="77777777" w:rsidR="00F9222A" w:rsidRPr="009F0FBA" w:rsidRDefault="00F9222A">
      <w:pPr>
        <w:rPr>
          <w:lang w:val="es-419"/>
        </w:rPr>
      </w:pPr>
    </w:p>
    <w:p w14:paraId="58EC29FD" w14:textId="77777777" w:rsidR="00F9222A" w:rsidRDefault="00000000">
      <w:pPr>
        <w:spacing w:after="100" w:line="240" w:lineRule="auto"/>
        <w:rPr>
          <w:rFonts w:cs="Times New Roman"/>
          <w:b/>
          <w:bCs/>
          <w:lang w:val="es-ES"/>
        </w:rPr>
      </w:pPr>
      <w:r w:rsidRPr="00C04CA9">
        <w:rPr>
          <w:rFonts w:cs="Times New Roman"/>
          <w:b/>
          <w:bCs/>
          <w:lang w:val="es-ES"/>
        </w:rPr>
        <w:t>Captura de conexión a la base de datos</w:t>
      </w:r>
    </w:p>
    <w:p w14:paraId="7713B290" w14:textId="77777777" w:rsidR="002E644E" w:rsidRDefault="002E644E">
      <w:pPr>
        <w:spacing w:after="100" w:line="240" w:lineRule="auto"/>
        <w:rPr>
          <w:rFonts w:cs="Times New Roman"/>
          <w:b/>
          <w:bCs/>
          <w:lang w:val="es-ES"/>
        </w:rPr>
      </w:pPr>
    </w:p>
    <w:p w14:paraId="49B62E7B" w14:textId="77777777" w:rsidR="002E644E" w:rsidRDefault="002E644E">
      <w:pPr>
        <w:spacing w:after="100" w:line="240" w:lineRule="auto"/>
        <w:rPr>
          <w:rFonts w:cs="Times New Roman"/>
          <w:b/>
          <w:bCs/>
          <w:lang w:val="es-ES"/>
        </w:rPr>
      </w:pPr>
    </w:p>
    <w:p w14:paraId="6D21FB60" w14:textId="77777777" w:rsidR="002E644E" w:rsidRPr="00C04CA9" w:rsidRDefault="002E644E">
      <w:pPr>
        <w:spacing w:after="100" w:line="240" w:lineRule="auto"/>
        <w:rPr>
          <w:rFonts w:cs="Times New Roman"/>
          <w:b/>
          <w:bCs/>
          <w:lang w:val="es-419"/>
        </w:rPr>
      </w:pPr>
    </w:p>
    <w:p w14:paraId="4BB571C8" w14:textId="77777777" w:rsidR="00F9222A" w:rsidRDefault="007A4615" w:rsidP="007A4615">
      <w:pPr>
        <w:spacing w:after="100" w:line="240" w:lineRule="auto"/>
        <w:rPr>
          <w:rFonts w:cs="Times New Roman"/>
          <w:lang w:val="es-419"/>
        </w:rPr>
      </w:pPr>
      <w:r w:rsidRPr="007A4615">
        <w:rPr>
          <w:rFonts w:cs="Times New Roman"/>
          <w:noProof/>
          <w:lang w:val="es-419"/>
        </w:rPr>
        <w:drawing>
          <wp:inline distT="0" distB="0" distL="0" distR="0" wp14:anchorId="1B4B2A91" wp14:editId="2DACB65F">
            <wp:extent cx="5791835" cy="248793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2AE" w14:textId="77777777" w:rsidR="00F9222A" w:rsidRDefault="00F9222A" w:rsidP="007A4615">
      <w:pPr>
        <w:spacing w:after="100" w:line="240" w:lineRule="auto"/>
        <w:rPr>
          <w:rFonts w:cs="Times New Roman"/>
          <w:lang w:val="es-419"/>
        </w:rPr>
      </w:pPr>
    </w:p>
    <w:p w14:paraId="0C9CBBB4" w14:textId="77777777" w:rsidR="00BB750E" w:rsidRDefault="00BB750E" w:rsidP="00C04CA9">
      <w:pPr>
        <w:keepNext/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t>Componentes</w:t>
      </w:r>
    </w:p>
    <w:p w14:paraId="73D9AE98" w14:textId="77777777" w:rsidR="006F00E8" w:rsidRDefault="00000000">
      <w:pPr>
        <w:keepNext/>
        <w:spacing w:after="100" w:line="240" w:lineRule="auto"/>
        <w:jc w:val="left"/>
      </w:pPr>
      <w:r>
        <w:rPr>
          <w:b/>
          <w:sz w:val="20"/>
          <w:lang w:val="es-GT"/>
        </w:rPr>
        <w:t>Solución de componentes reutilizables</w:t>
      </w:r>
    </w:p>
    <w:p w14:paraId="010C04FE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Propósito.</w:t>
      </w:r>
      <w:r>
        <w:rPr>
          <w:sz w:val="20"/>
          <w:lang w:val="es-GT"/>
        </w:rPr>
        <w:t xml:space="preserve"> Componentes/Componentes.sln reúne las bibliotecas compartidas del módulo de Compras. Centraliza los controles visuales, la consulta de proveedores y el acceso común a datos para reutilizarlos en las distintas pantallas.</w:t>
      </w:r>
    </w:p>
    <w:p w14:paraId="45283CD8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CapaVista_Componentes.</w:t>
      </w:r>
      <w:r>
        <w:rPr>
          <w:sz w:val="20"/>
          <w:lang w:val="es-GT"/>
        </w:rPr>
        <w:t xml:space="preserve"> Incluye cajas de texto, ComboBox, etiquetas, botones, selectores de fechas, encabezados, paneles, tablas y navegación. ClsTemaCompras y ClsPresentacionCompras unifican colores, tamaños y formato de importes. UsrDataGridViewCompras incorpora paginación; los controles de entrada muestran y limpian mensajes de validación.</w:t>
      </w:r>
    </w:p>
    <w:p w14:paraId="33B309A1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CapaControlador_Componentes.</w:t>
      </w:r>
      <w:r>
        <w:rPr>
          <w:sz w:val="20"/>
          <w:lang w:val="es-GT"/>
        </w:rPr>
        <w:t xml:space="preserve"> ClsComboCompras coordina la consulta de datos para los selectores y la recuperación del proveedor seleccionado. ClsProveedorCompras reúne sus datos, que las pantallas utilizan para completar nombre, NIT, teléfono, correo, dirección y estado.</w:t>
      </w:r>
    </w:p>
    <w:p w14:paraId="76853EA6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CapaModelo_Componentes.</w:t>
      </w:r>
      <w:r>
        <w:rPr>
          <w:sz w:val="20"/>
          <w:lang w:val="es-GT"/>
        </w:rPr>
        <w:t xml:space="preserve"> Los repositorios comparten la conexión ODBC al DSN EmbutidosS.A. ClsRepositorioMaestroCompras proporciona consultas, comandos parametrizados y transacciones; ClsRepositorioCombo obtiene los datos de los selectores y ClsRepositorioSeguridadCompras consulta la configuración del módulo en Seguridad. ClsExcepcionDatosCompras comunica errores de acceso a datos.</w:t>
      </w:r>
    </w:p>
    <w:p w14:paraId="70C16C59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Cómo revisar la reutilización.</w:t>
      </w:r>
      <w:r>
        <w:rPr>
          <w:sz w:val="20"/>
          <w:lang w:val="es-GT"/>
        </w:rPr>
        <w:t xml:space="preserve"> Compilar Componentes.sln y comprobar sus tres bibliotecas. Recorrer las pantallas desde el MDI para revisar colores, encabezados, botones, tablas y formatos comunes. En una compra nueva, seleccionar proveedor y verificar el autocompletado; en el listado de cuentas, probar búsqueda, paginación </w:t>
      </w:r>
      <w:r>
        <w:rPr>
          <w:sz w:val="20"/>
          <w:lang w:val="es-GT"/>
        </w:rPr>
        <w:lastRenderedPageBreak/>
        <w:t>cuando haya suficientes filas y presentación y limpieza de errores. Para revisar MVC, seguir el flujo del selector desde la vista hacia ClsComboCompras y luego al repositorio.</w:t>
      </w:r>
    </w:p>
    <w:p w14:paraId="476690E3" w14:textId="77777777" w:rsidR="00BB750E" w:rsidRDefault="00BB750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BB750E">
        <w:rPr>
          <w:rFonts w:cs="Times New Roman"/>
          <w:b/>
          <w:bCs/>
          <w:noProof/>
          <w:lang w:val="es-GT"/>
        </w:rPr>
        <w:drawing>
          <wp:inline distT="0" distB="0" distL="0" distR="0" wp14:anchorId="55DD2F1B" wp14:editId="2164FB6C">
            <wp:extent cx="5791835" cy="286512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50E">
        <w:rPr>
          <w:noProof/>
        </w:rPr>
        <w:t xml:space="preserve"> </w:t>
      </w:r>
      <w:r w:rsidRPr="00BB750E">
        <w:rPr>
          <w:rFonts w:cs="Times New Roman"/>
          <w:b/>
          <w:bCs/>
          <w:noProof/>
          <w:lang w:val="es-GT"/>
        </w:rPr>
        <w:drawing>
          <wp:inline distT="0" distB="0" distL="0" distR="0" wp14:anchorId="3A0E2531" wp14:editId="4BB5A32A">
            <wp:extent cx="5791835" cy="297497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265D" w14:textId="77777777" w:rsidR="00BB750E" w:rsidRDefault="00BB750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74AC2EA8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29C334D8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6258CD12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7B83AA69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3E494303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26B985B8" w14:textId="052D84B8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lastRenderedPageBreak/>
        <w:t>Movimientos de Proveedores</w:t>
      </w:r>
    </w:p>
    <w:p w14:paraId="364BA5B5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0F20DDA2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drawing>
          <wp:inline distT="0" distB="0" distL="0" distR="0" wp14:anchorId="12415E59" wp14:editId="70CD38DF">
            <wp:extent cx="5791835" cy="325691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5143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7DB16721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drawing>
          <wp:inline distT="0" distB="0" distL="0" distR="0" wp14:anchorId="0C0BBA3A" wp14:editId="38F3F63F">
            <wp:extent cx="5791835" cy="3256915"/>
            <wp:effectExtent l="0" t="0" r="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5D7E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0C4284F2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7A2B96C1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3389973F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1CE57208" w14:textId="754357BB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t xml:space="preserve">Pólizas </w:t>
      </w:r>
    </w:p>
    <w:p w14:paraId="29546CC8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drawing>
          <wp:inline distT="0" distB="0" distL="0" distR="0" wp14:anchorId="023AAB0D" wp14:editId="1FC0D53C">
            <wp:extent cx="5791835" cy="3256915"/>
            <wp:effectExtent l="0" t="0" r="0" b="63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0043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2DBCC862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drawing>
          <wp:inline distT="0" distB="0" distL="0" distR="0" wp14:anchorId="43C12B87" wp14:editId="64AFA485">
            <wp:extent cx="5791835" cy="3256915"/>
            <wp:effectExtent l="0" t="0" r="0" b="63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1A5D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7F00E5D1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4B304E52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122A109B" w14:textId="77777777" w:rsidR="0041349D" w:rsidRDefault="0041349D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07E0358F" w14:textId="17397429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t>Mantenimiento de Proveedores</w:t>
      </w:r>
    </w:p>
    <w:p w14:paraId="3F736546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rFonts w:cs="Times New Roman"/>
          <w:b/>
          <w:bCs/>
          <w:noProof/>
          <w:lang w:val="es-GT"/>
        </w:rPr>
        <w:drawing>
          <wp:inline distT="0" distB="0" distL="0" distR="0" wp14:anchorId="41477149" wp14:editId="6CD1D7BB">
            <wp:extent cx="5791835" cy="3256915"/>
            <wp:effectExtent l="0" t="0" r="0" b="63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FC5B" w14:textId="77777777" w:rsidR="00C40C32" w:rsidRDefault="00C40C32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45DE054D" w14:textId="77777777" w:rsidR="00C40C32" w:rsidRDefault="00C40C32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717E376E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12217CB6" w14:textId="77777777" w:rsidR="00C04CA9" w:rsidRDefault="00C04CA9" w:rsidP="00C04CA9">
      <w:pPr>
        <w:keepNext/>
        <w:pageBreakBefore/>
        <w:spacing w:after="100" w:line="240" w:lineRule="auto"/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lastRenderedPageBreak/>
        <w:t>Órdenes de compra y cuentas por pagar</w:t>
      </w:r>
    </w:p>
    <w:p w14:paraId="29BA0E70" w14:textId="77777777" w:rsidR="006F00E8" w:rsidRDefault="00000000">
      <w:pPr>
        <w:keepNext/>
        <w:spacing w:after="100" w:line="240" w:lineRule="auto"/>
        <w:jc w:val="left"/>
      </w:pPr>
      <w:r>
        <w:rPr>
          <w:b/>
          <w:sz w:val="20"/>
          <w:lang w:val="es-GT"/>
        </w:rPr>
        <w:t>Procesos y requisitos previos</w:t>
      </w:r>
    </w:p>
    <w:p w14:paraId="61C89AA1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Preparación.</w:t>
      </w:r>
      <w:r>
        <w:rPr>
          <w:sz w:val="20"/>
          <w:lang w:val="es-GT"/>
        </w:rPr>
        <w:t xml:space="preserve"> Utilizar la base de pruebas dbsistemaembutidos y el DSN EmbutidosS.A de 64 bits. Ejecutar primero los scripts oficiales de Componentes y Compras, incluido Script inicial CXP.sql; después ejecutar compras_por_pagar_datos_prueba.sql, ubicado en scripts/modulos/Compras. Iniciar desde Seguridad, abrir el MDI de Compras y elegir Órdenes de Compra.</w:t>
      </w:r>
    </w:p>
    <w:p w14:paraId="67E0F850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1. Consultar el listado.</w:t>
      </w:r>
      <w:r>
        <w:rPr>
          <w:sz w:val="20"/>
          <w:lang w:val="es-GT"/>
        </w:rPr>
        <w:t xml:space="preserve"> Al abrir Compras por pagar, comprobar que aparecen factura, proveedor, NIT, emisión, vencimiento, monto total, saldo y estado. Buscar PRUEBA-CXP-001 y comparar sus datos con tblCuentaPorPagar y tblProveedor. Los montos deben mostrarse en quetzales y las fechas en formato dd/MM/aaaa.</w:t>
      </w:r>
    </w:p>
    <w:p w14:paraId="3CA30F7F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2. Aplicar filtros.</w:t>
      </w:r>
      <w:r>
        <w:rPr>
          <w:sz w:val="20"/>
          <w:lang w:val="es-GT"/>
        </w:rPr>
        <w:t xml:space="preserve"> Escribir parte de una factura, del nombre del proveedor o del NIT; el listado debe cambiar al escribir. Elegir Todos, Pendiente, Parcial, Pagada y Anulada y comprobar que solo aparecen los estados seleccionados. Activar Filtrar por fecha de emisión, indicar Desde y Hasta y verificar que se incluyen las fechas límite. Desactivar la casilla para dejar de filtrar por fechas.</w:t>
      </w:r>
    </w:p>
    <w:p w14:paraId="56964D55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3. Probar una búsqueda sin resultados.</w:t>
      </w:r>
      <w:r>
        <w:rPr>
          <w:sz w:val="20"/>
          <w:lang w:val="es-GT"/>
        </w:rPr>
        <w:t xml:space="preserve"> Con Estado en Todos y el filtro de fechas desactivado, escribir SIN-COINCIDENCIAS-XYZ. Debe aparecer el mensaje de búsqueda sin coincidencias y el borde de error. Sustituirlo por PRUEBA-CXP-001 o vaciar el texto; el error debe desaparecer cuando corresponda.</w:t>
      </w:r>
    </w:p>
    <w:p w14:paraId="5F2199AF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4. Refrescar.</w:t>
      </w:r>
      <w:r>
        <w:rPr>
          <w:sz w:val="20"/>
          <w:lang w:val="es-GT"/>
        </w:rPr>
        <w:t xml:space="preserve"> Cambiar los filtros y pulsar el botón de actualización o Refrescar. Debe consultarse de nuevo la base, vaciarse la búsqueda, seleccionarse Todos y desactivarse el filtro de fechas. El rango inicial vuelve al primer día del mes y al día actual.</w:t>
      </w:r>
    </w:p>
    <w:p w14:paraId="2711A651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5. Abrir una cuenta existente.</w:t>
      </w:r>
      <w:r>
        <w:rPr>
          <w:sz w:val="20"/>
          <w:lang w:val="es-GT"/>
        </w:rPr>
        <w:t xml:space="preserve"> Hacer doble clic sobre una fila. Comprobar factura, fechas guardadas, monto total, saldo y estado; revisar nombre, NIT, teléfono, correo, dirección y estado del proveedor. La factura, el proveedor y las fechas deben permanecer bloqueados para edición. Regresar debe cerrar la pantalla sin anular la cuenta.</w:t>
      </w:r>
    </w:p>
    <w:p w14:paraId="6B263FCC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6. Abrir una compra nueva.</w:t>
      </w:r>
      <w:r>
        <w:rPr>
          <w:sz w:val="20"/>
          <w:lang w:val="es-GT"/>
        </w:rPr>
        <w:t xml:space="preserve"> Volver a abrir Órdenes de Compra y pulsar Nuevo. La pantalla debe indicar Nueva, con factura vacía, saldo y total en cero y sin proveedor seleccionado. Elegir un proveedor activo; deben completarse NIT, teléfono, correo, dirección y estado. Cambiar de proveedor y verificar que se sustituyen sus datos.</w:t>
      </w:r>
    </w:p>
    <w:p w14:paraId="356A752A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7. Revisar las fechas.</w:t>
      </w:r>
      <w:r>
        <w:rPr>
          <w:sz w:val="20"/>
          <w:lang w:val="es-GT"/>
        </w:rPr>
        <w:t xml:space="preserve"> En una compra nueva, la emisión inicia con la fecha actual y el vencimiento a tres meses. Cambiar la emisión a 31/01/2026 y comprobar vencimiento 30/04/2026; probar 30/11/2026 y comprobar 28/02/2027. En una cuenta existente deben conservarse las fechas almacenadas, sin recalcularse al abrirla.</w:t>
      </w:r>
    </w:p>
    <w:p w14:paraId="501D9011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8. Comprobar los límites del prototipo.</w:t>
      </w:r>
      <w:r>
        <w:rPr>
          <w:sz w:val="20"/>
          <w:lang w:val="es-GT"/>
        </w:rPr>
        <w:t xml:space="preserve"> Verificar que Guardar y la captura de artículos están deshabilitados. Descartar o Regresar en una compra nueva deben cerrar sin insertar registros. Volver al listado y comprobar que no se creó una cuenta nueva; esta entrega no guarda borradores.</w:t>
      </w:r>
    </w:p>
    <w:p w14:paraId="192CC4C7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9. Probar la anulación.</w:t>
      </w:r>
      <w:r>
        <w:rPr>
          <w:sz w:val="20"/>
          <w:lang w:val="es-GT"/>
        </w:rPr>
        <w:t xml:space="preserve"> Realizar este caso al final y solo con una cuenta de prueba que pueda anularse, por ejemplo PRUEBA-CXP-007 si aún está Pendiente. Abrirla, pulsar Descartar —cuya acción en cuentas existentes es Anular orden— y responder No: el estado debe conservarse. Repetir y responder Sí: debe mostrarse Anulada. Regresar, reabrir el listado, refrescar y filtrar por Anulada para confirmar la persistencia. Esta acción modifica el estado en la base; no elimina la cuenta ni equivale a Regresar.</w:t>
      </w:r>
    </w:p>
    <w:p w14:paraId="6585CFA5" w14:textId="77777777" w:rsidR="006F00E8" w:rsidRDefault="00000000">
      <w:pPr>
        <w:spacing w:after="100" w:line="240" w:lineRule="auto"/>
        <w:jc w:val="left"/>
      </w:pPr>
      <w:r>
        <w:rPr>
          <w:b/>
          <w:sz w:val="20"/>
          <w:lang w:val="es-GT"/>
        </w:rPr>
        <w:t>Capturas de referencia</w:t>
      </w:r>
      <w:r>
        <w:rPr>
          <w:sz w:val="20"/>
          <w:lang w:val="es-GT"/>
        </w:rPr>
        <w:t xml:space="preserve"> Las imágenes siguientes corresponden al listado, sus filtros y el mantenimiento del encabezado.</w:t>
      </w:r>
    </w:p>
    <w:p w14:paraId="597BE679" w14:textId="77777777" w:rsidR="00BB750E" w:rsidRDefault="00BB750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BB750E">
        <w:rPr>
          <w:rFonts w:cs="Times New Roman"/>
          <w:b/>
          <w:bCs/>
          <w:noProof/>
          <w:lang w:val="es-GT"/>
        </w:rPr>
        <w:lastRenderedPageBreak/>
        <w:drawing>
          <wp:inline distT="0" distB="0" distL="0" distR="0" wp14:anchorId="494E1572" wp14:editId="5399A1A3">
            <wp:extent cx="5791835" cy="282575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A1A1" w14:textId="77777777" w:rsidR="002E644E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67563FA7" w14:textId="77777777" w:rsidR="002E644E" w:rsidRPr="002E644E" w:rsidRDefault="002E644E" w:rsidP="00C04CA9">
      <w:p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Aplicar Filtros</w:t>
      </w:r>
    </w:p>
    <w:p w14:paraId="72D4E346" w14:textId="77777777" w:rsidR="002E644E" w:rsidRDefault="002E644E" w:rsidP="00C04CA9">
      <w:pPr>
        <w:spacing w:after="100" w:line="240" w:lineRule="auto"/>
        <w:rPr>
          <w:noProof/>
        </w:rPr>
      </w:pPr>
      <w:r w:rsidRPr="002E644E">
        <w:rPr>
          <w:rFonts w:cs="Times New Roman"/>
          <w:b/>
          <w:bCs/>
          <w:noProof/>
          <w:lang w:val="es-GT"/>
        </w:rPr>
        <w:drawing>
          <wp:inline distT="0" distB="0" distL="0" distR="0" wp14:anchorId="47DAC148" wp14:editId="2E35C38B">
            <wp:extent cx="5791835" cy="3256915"/>
            <wp:effectExtent l="0" t="0" r="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44E">
        <w:rPr>
          <w:noProof/>
        </w:rPr>
        <w:t xml:space="preserve"> </w:t>
      </w:r>
    </w:p>
    <w:p w14:paraId="6C1FF887" w14:textId="77777777" w:rsidR="002E644E" w:rsidRDefault="002E644E" w:rsidP="00C04CA9">
      <w:pPr>
        <w:spacing w:after="100" w:line="240" w:lineRule="auto"/>
        <w:rPr>
          <w:noProof/>
        </w:rPr>
      </w:pPr>
    </w:p>
    <w:p w14:paraId="218E35E0" w14:textId="77777777" w:rsidR="002E644E" w:rsidRDefault="002E644E" w:rsidP="00C04CA9">
      <w:pPr>
        <w:spacing w:after="100" w:line="240" w:lineRule="auto"/>
        <w:rPr>
          <w:noProof/>
        </w:rPr>
      </w:pPr>
      <w:r w:rsidRPr="002E644E">
        <w:rPr>
          <w:rFonts w:cs="Times New Roman"/>
          <w:b/>
          <w:bCs/>
          <w:noProof/>
          <w:lang w:val="es-GT"/>
        </w:rPr>
        <w:lastRenderedPageBreak/>
        <w:drawing>
          <wp:inline distT="0" distB="0" distL="0" distR="0" wp14:anchorId="5F9B83E9" wp14:editId="6C20685E">
            <wp:extent cx="5791835" cy="3256915"/>
            <wp:effectExtent l="0" t="0" r="0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44E">
        <w:rPr>
          <w:noProof/>
        </w:rPr>
        <w:t xml:space="preserve"> </w:t>
      </w:r>
    </w:p>
    <w:p w14:paraId="67B59C54" w14:textId="77777777" w:rsidR="002E644E" w:rsidRDefault="002E644E" w:rsidP="00C04CA9">
      <w:pPr>
        <w:spacing w:after="100" w:line="240" w:lineRule="auto"/>
        <w:rPr>
          <w:noProof/>
        </w:rPr>
      </w:pPr>
    </w:p>
    <w:p w14:paraId="3D3B2712" w14:textId="77777777" w:rsidR="002E644E" w:rsidRDefault="002E644E" w:rsidP="00C04CA9">
      <w:pPr>
        <w:spacing w:after="100" w:line="240" w:lineRule="auto"/>
        <w:rPr>
          <w:noProof/>
        </w:rPr>
      </w:pPr>
      <w:r w:rsidRPr="002E644E">
        <w:rPr>
          <w:noProof/>
        </w:rPr>
        <w:drawing>
          <wp:inline distT="0" distB="0" distL="0" distR="0" wp14:anchorId="3250DF7A" wp14:editId="639A1293">
            <wp:extent cx="5791835" cy="3256915"/>
            <wp:effectExtent l="0" t="0" r="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44E">
        <w:rPr>
          <w:noProof/>
        </w:rPr>
        <w:t xml:space="preserve"> </w:t>
      </w:r>
    </w:p>
    <w:p w14:paraId="2156AE3D" w14:textId="77777777" w:rsidR="002E644E" w:rsidRDefault="002E644E" w:rsidP="00C04CA9">
      <w:pPr>
        <w:spacing w:after="100" w:line="240" w:lineRule="auto"/>
        <w:rPr>
          <w:noProof/>
        </w:rPr>
      </w:pPr>
    </w:p>
    <w:p w14:paraId="156725B1" w14:textId="77777777" w:rsidR="00C04CA9" w:rsidRDefault="002E644E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2E644E">
        <w:rPr>
          <w:noProof/>
        </w:rPr>
        <w:lastRenderedPageBreak/>
        <w:drawing>
          <wp:inline distT="0" distB="0" distL="0" distR="0" wp14:anchorId="28C787A4" wp14:editId="09AB6A2F">
            <wp:extent cx="5791835" cy="3256915"/>
            <wp:effectExtent l="0" t="0" r="0" b="63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AE60" w14:textId="77777777" w:rsidR="00C04CA9" w:rsidRDefault="00C04CA9" w:rsidP="00C04CA9">
      <w:pPr>
        <w:spacing w:after="100" w:line="240" w:lineRule="auto"/>
        <w:rPr>
          <w:rFonts w:cs="Times New Roman"/>
          <w:b/>
          <w:bCs/>
          <w:lang w:val="es-GT"/>
        </w:rPr>
      </w:pPr>
    </w:p>
    <w:p w14:paraId="5AB75FC2" w14:textId="77777777" w:rsidR="00C04CA9" w:rsidRDefault="00C04CA9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C04CA9">
        <w:rPr>
          <w:rFonts w:cs="Times New Roman"/>
          <w:b/>
          <w:bCs/>
          <w:lang w:val="es-GT"/>
        </w:rPr>
        <w:t>Pagos a proveedores</w:t>
      </w:r>
    </w:p>
    <w:p w14:paraId="47E168DF" w14:textId="77777777" w:rsidR="00C04CA9" w:rsidRPr="00C04CA9" w:rsidRDefault="00BB750E" w:rsidP="00C04CA9">
      <w:pPr>
        <w:spacing w:after="100" w:line="240" w:lineRule="auto"/>
        <w:rPr>
          <w:rFonts w:cs="Times New Roman"/>
          <w:lang w:val="es-GT"/>
        </w:rPr>
      </w:pPr>
      <w:r w:rsidRPr="00BB750E">
        <w:rPr>
          <w:rFonts w:cs="Times New Roman"/>
          <w:noProof/>
          <w:lang w:val="es-GT"/>
        </w:rPr>
        <w:drawing>
          <wp:inline distT="0" distB="0" distL="0" distR="0" wp14:anchorId="10154B1E" wp14:editId="1BEF80A9">
            <wp:extent cx="5791835" cy="301307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1339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Procesos y requisitos previos</w:t>
      </w:r>
    </w:p>
    <w:p w14:paraId="4BCB2DE0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El formulario utiliza la base de datos dbsistemaembutidos y el DSN EmbutidosS.A de 64 bits.</w:t>
      </w:r>
    </w:p>
    <w:p w14:paraId="4CABBEBE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Antes de iniciar la revisión, preparar una base de pruebas y ejecutar los scripts en el siguiente orden:</w:t>
      </w:r>
    </w:p>
    <w:p w14:paraId="73C16D17" w14:textId="77777777" w:rsidR="00C04CA9" w:rsidRPr="00C04CA9" w:rsidRDefault="00C04CA9" w:rsidP="00C04CA9">
      <w:pPr>
        <w:numPr>
          <w:ilvl w:val="0"/>
          <w:numId w:val="11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lastRenderedPageBreak/>
        <w:t>1. Ejecutar los scripts oficiales de Componentes y del módulo de Compras, incluido Script inicial CXP.sql, ubicado en scripts/modulos/Compras.</w:t>
      </w:r>
    </w:p>
    <w:p w14:paraId="5E83050A" w14:textId="77777777" w:rsidR="00C04CA9" w:rsidRPr="00C04CA9" w:rsidRDefault="00C04CA9" w:rsidP="00C04CA9">
      <w:pPr>
        <w:numPr>
          <w:ilvl w:val="0"/>
          <w:numId w:val="11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2. Ejecutar compras_por_pagar_datos_prueba.sql, ubicado en scripts/modulos/Compras. Este archivo incorpora datos de prueba y procedimientos para pagos a proveedores.</w:t>
      </w:r>
    </w:p>
    <w:p w14:paraId="636529DF" w14:textId="77777777" w:rsidR="00C04CA9" w:rsidRPr="00C04CA9" w:rsidRDefault="00C04CA9" w:rsidP="00C04CA9">
      <w:pPr>
        <w:numPr>
          <w:ilvl w:val="0"/>
          <w:numId w:val="11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lang w:val="es-GT"/>
        </w:rPr>
        <w:t>3. Verificar estos siete procedimientos almacenados: spConsultarPagoProveedor, spObtenerPagoProveedor, spInsertarPagoProveedor, spActualizarPagoProveedor, spEliminarPagoProveedor, spObtenerProveedor y spObtenerCuentaPorPagarPendiente.</w:t>
      </w:r>
    </w:p>
    <w:p w14:paraId="3B0436AA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lang w:val="es-GT"/>
        </w:rPr>
        <w:br/>
      </w:r>
    </w:p>
    <w:p w14:paraId="2BB1EBC1" w14:textId="77777777" w:rsidR="00C04CA9" w:rsidRPr="00C04CA9" w:rsidRDefault="00C04CA9" w:rsidP="00C04CA9">
      <w:pPr>
        <w:numPr>
          <w:ilvl w:val="0"/>
          <w:numId w:val="12"/>
        </w:num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Consulta y filtros.</w:t>
      </w:r>
      <w:r w:rsidRPr="00C04CA9">
        <w:rPr>
          <w:rFonts w:cs="Times New Roman"/>
          <w:lang w:val="es-GT"/>
        </w:rPr>
        <w:t xml:space="preserve"> Al abrir el formulario se carga la lista de pagos del mes actual. Probar los filtros de Proveedor, Estado, Desde y Hasta. Las fechas usan el formato </w:t>
      </w:r>
      <w:proofErr w:type="spellStart"/>
      <w:r w:rsidRPr="00C04CA9">
        <w:rPr>
          <w:rFonts w:cs="Times New Roman"/>
          <w:lang w:val="es-GT"/>
        </w:rPr>
        <w:t>dd</w:t>
      </w:r>
      <w:proofErr w:type="spellEnd"/>
      <w:r w:rsidRPr="00C04CA9">
        <w:rPr>
          <w:rFonts w:cs="Times New Roman"/>
          <w:lang w:val="es-GT"/>
        </w:rPr>
        <w:t>/MM/</w:t>
      </w:r>
      <w:proofErr w:type="spellStart"/>
      <w:r w:rsidRPr="00C04CA9">
        <w:rPr>
          <w:rFonts w:cs="Times New Roman"/>
          <w:lang w:val="es-GT"/>
        </w:rPr>
        <w:t>aaaa</w:t>
      </w:r>
      <w:proofErr w:type="spellEnd"/>
      <w:r w:rsidRPr="00C04CA9">
        <w:rPr>
          <w:rFonts w:cs="Times New Roman"/>
          <w:lang w:val="es-GT"/>
        </w:rPr>
        <w:t>. </w:t>
      </w:r>
    </w:p>
    <w:p w14:paraId="63AE1657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</w:p>
    <w:p w14:paraId="289BEF88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drawing>
          <wp:inline distT="0" distB="0" distL="0" distR="0" wp14:anchorId="4E27A72A" wp14:editId="6244D2F1">
            <wp:extent cx="5547360" cy="341376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0BC7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lang w:val="es-GT"/>
        </w:rPr>
        <w:br/>
      </w:r>
      <w:r w:rsidRPr="00C04CA9">
        <w:rPr>
          <w:rFonts w:cs="Times New Roman"/>
          <w:lang w:val="es-GT"/>
        </w:rPr>
        <w:br/>
      </w:r>
      <w:r w:rsidRPr="00C04CA9">
        <w:rPr>
          <w:rFonts w:cs="Times New Roman"/>
          <w:lang w:val="es-GT"/>
        </w:rPr>
        <w:br/>
      </w:r>
    </w:p>
    <w:p w14:paraId="376D7CD4" w14:textId="77777777" w:rsidR="00C04CA9" w:rsidRPr="00C04CA9" w:rsidRDefault="00C04CA9" w:rsidP="00C04CA9">
      <w:pPr>
        <w:numPr>
          <w:ilvl w:val="0"/>
          <w:numId w:val="13"/>
        </w:num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Nuevo pago.</w:t>
      </w:r>
      <w:r w:rsidRPr="00C04CA9">
        <w:rPr>
          <w:rFonts w:cs="Times New Roman"/>
          <w:lang w:val="es-GT"/>
        </w:rPr>
        <w:t xml:space="preserve"> Pulsar </w:t>
      </w:r>
      <w:r w:rsidRPr="00C04CA9">
        <w:rPr>
          <w:rFonts w:cs="Times New Roman"/>
          <w:b/>
          <w:bCs/>
          <w:lang w:val="es-GT"/>
        </w:rPr>
        <w:t>Nuevo</w:t>
      </w:r>
      <w:r w:rsidRPr="00C04CA9">
        <w:rPr>
          <w:rFonts w:cs="Times New Roman"/>
          <w:lang w:val="es-GT"/>
        </w:rPr>
        <w:t>. El formulario baja solo hasta “Registrar pago” y deja el cursor en Proveedor. Si había datos sin guardar, pide confirmación antes de descartarlos. </w:t>
      </w:r>
    </w:p>
    <w:p w14:paraId="7E5A98F2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lastRenderedPageBreak/>
        <w:drawing>
          <wp:inline distT="0" distB="0" distL="0" distR="0" wp14:anchorId="055D5BD8" wp14:editId="69991D59">
            <wp:extent cx="4892040" cy="2994660"/>
            <wp:effectExtent l="0" t="0" r="381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6F9A" w14:textId="77777777" w:rsidR="00C04CA9" w:rsidRPr="00C04CA9" w:rsidRDefault="00C04CA9" w:rsidP="00C04CA9">
      <w:pPr>
        <w:numPr>
          <w:ilvl w:val="0"/>
          <w:numId w:val="14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b/>
          <w:bCs/>
          <w:lang w:val="es-GT"/>
        </w:rPr>
        <w:t>Registrar un pago. Elegir un proveedor con facturas pendientes, como Proveedor Prueba - Especias del Valle o Proveedor Prueba - Empaques del Centro. Seleccionar la factura y comprobar que se completa el monto con su saldo. Elegir método, fecha y referencia; pulsar Guardar y verificar el pago Programado, la solicitud hacia Bancos y el saldo actualizado en la base de pruebas.</w:t>
      </w:r>
    </w:p>
    <w:p w14:paraId="4988522B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drawing>
          <wp:inline distT="0" distB="0" distL="0" distR="0" wp14:anchorId="3207BBCB" wp14:editId="6DBC3A21">
            <wp:extent cx="4960620" cy="3025140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12C4" w14:textId="77777777" w:rsidR="00C04CA9" w:rsidRPr="00C04CA9" w:rsidRDefault="00C04CA9" w:rsidP="00C04CA9">
      <w:pPr>
        <w:numPr>
          <w:ilvl w:val="0"/>
          <w:numId w:val="15"/>
        </w:num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Validaciones.</w:t>
      </w:r>
      <w:r w:rsidRPr="00C04CA9">
        <w:rPr>
          <w:rFonts w:cs="Times New Roman"/>
          <w:lang w:val="es-GT"/>
        </w:rPr>
        <w:t xml:space="preserve"> Probar una fecha con formato incorrecto, un monto en cero o mayor al saldo, y comprobar que muestra el mensaje correspondiente sin guardar.</w:t>
      </w:r>
    </w:p>
    <w:p w14:paraId="5C6DA631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lastRenderedPageBreak/>
        <w:drawing>
          <wp:inline distT="0" distB="0" distL="0" distR="0" wp14:anchorId="690EE697" wp14:editId="7BB1308E">
            <wp:extent cx="4869180" cy="299466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A075" w14:textId="77777777" w:rsidR="00C04CA9" w:rsidRPr="00C04CA9" w:rsidRDefault="00C04CA9" w:rsidP="00C04CA9">
      <w:pPr>
        <w:numPr>
          <w:ilvl w:val="0"/>
          <w:numId w:val="16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b/>
          <w:bCs/>
          <w:lang w:val="es-GT"/>
        </w:rPr>
        <w:t>Editar. Seleccionar un pago de la lista y pulsar Editar. Comprobar que se cargan sus datos y se bloquean Proveedor y Factura. Cambiar monto o método, guardar y verificar el recálculo del saldo.</w:t>
      </w:r>
    </w:p>
    <w:p w14:paraId="55518F9B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drawing>
          <wp:inline distT="0" distB="0" distL="0" distR="0" wp14:anchorId="57A0A189" wp14:editId="4861D89D">
            <wp:extent cx="4960620" cy="3025140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04C0" w14:textId="77777777" w:rsidR="00C04CA9" w:rsidRPr="00C04CA9" w:rsidRDefault="00C04CA9" w:rsidP="00C04CA9">
      <w:pPr>
        <w:numPr>
          <w:ilvl w:val="0"/>
          <w:numId w:val="17"/>
        </w:num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b/>
          <w:bCs/>
          <w:lang w:val="es-GT"/>
        </w:rPr>
        <w:t>Cancelar.</w:t>
      </w:r>
      <w:r w:rsidRPr="00C04CA9">
        <w:rPr>
          <w:rFonts w:cs="Times New Roman"/>
          <w:lang w:val="es-GT"/>
        </w:rPr>
        <w:t xml:space="preserve"> Con una edición en curso, pulsar </w:t>
      </w:r>
      <w:r w:rsidRPr="00C04CA9">
        <w:rPr>
          <w:rFonts w:cs="Times New Roman"/>
          <w:b/>
          <w:bCs/>
          <w:lang w:val="es-GT"/>
        </w:rPr>
        <w:t>Cancelar</w:t>
      </w:r>
      <w:r w:rsidRPr="00C04CA9">
        <w:rPr>
          <w:rFonts w:cs="Times New Roman"/>
          <w:lang w:val="es-GT"/>
        </w:rPr>
        <w:t>. Pide confirmación, restablece el formulario, los filtros y la lista, y sube al inicio de la pantalla.</w:t>
      </w:r>
    </w:p>
    <w:p w14:paraId="3666129E" w14:textId="77777777" w:rsidR="00C04CA9" w:rsidRP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lastRenderedPageBreak/>
        <w:drawing>
          <wp:inline distT="0" distB="0" distL="0" distR="0" wp14:anchorId="6CBFE2B0" wp14:editId="18686A1C">
            <wp:extent cx="4907280" cy="3002280"/>
            <wp:effectExtent l="0" t="0" r="762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FB36" w14:textId="77777777" w:rsidR="00C04CA9" w:rsidRPr="00C04CA9" w:rsidRDefault="00C04CA9" w:rsidP="00C04CA9">
      <w:pPr>
        <w:numPr>
          <w:ilvl w:val="0"/>
          <w:numId w:val="18"/>
        </w:numPr>
        <w:spacing w:after="100" w:line="240" w:lineRule="auto"/>
        <w:rPr>
          <w:rFonts w:cs="Times New Roman"/>
          <w:lang w:val="es-GT"/>
        </w:rPr>
      </w:pPr>
      <w:r>
        <w:rPr>
          <w:rFonts w:cs="Times New Roman"/>
          <w:b/>
          <w:bCs/>
          <w:lang w:val="es-GT"/>
        </w:rPr>
        <w:t>Eliminar. Seleccionar un pago de prueba, pulsar Eliminar y confirmar. Verificar la eliminación del pago y su solicitud y la restitución del saldo, siempre que Bancos aún no haya procesado la solicitud.</w:t>
      </w:r>
    </w:p>
    <w:p w14:paraId="5F8608DA" w14:textId="77777777" w:rsidR="00C04CA9" w:rsidRDefault="00C04CA9" w:rsidP="00C04CA9">
      <w:pPr>
        <w:spacing w:after="100" w:line="240" w:lineRule="auto"/>
        <w:rPr>
          <w:rFonts w:cs="Times New Roman"/>
          <w:lang w:val="es-GT"/>
        </w:rPr>
      </w:pPr>
      <w:r w:rsidRPr="00C04CA9">
        <w:rPr>
          <w:rFonts w:cs="Times New Roman"/>
          <w:noProof/>
          <w:lang w:val="es-GT"/>
        </w:rPr>
        <w:drawing>
          <wp:inline distT="0" distB="0" distL="0" distR="0" wp14:anchorId="78BB647F" wp14:editId="480B6268">
            <wp:extent cx="5181600" cy="31623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E82EA" w14:textId="77777777" w:rsidR="00C40C32" w:rsidRDefault="00C40C32" w:rsidP="00C04CA9">
      <w:pPr>
        <w:spacing w:after="100" w:line="240" w:lineRule="auto"/>
        <w:rPr>
          <w:rFonts w:cs="Times New Roman"/>
          <w:lang w:val="es-GT"/>
        </w:rPr>
      </w:pPr>
    </w:p>
    <w:p w14:paraId="2BC11E2E" w14:textId="77777777" w:rsidR="00C40C32" w:rsidRPr="00C40C32" w:rsidRDefault="00C40C32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C40C32">
        <w:rPr>
          <w:rFonts w:cs="Times New Roman"/>
          <w:b/>
          <w:bCs/>
          <w:lang w:val="es-GT"/>
        </w:rPr>
        <w:t>Aprobación Financiera</w:t>
      </w:r>
    </w:p>
    <w:p w14:paraId="2AAF9604" w14:textId="77777777" w:rsidR="00C40C32" w:rsidRDefault="00C40C32" w:rsidP="00C04CA9">
      <w:pPr>
        <w:spacing w:after="100" w:line="240" w:lineRule="auto"/>
        <w:rPr>
          <w:rFonts w:cs="Times New Roman"/>
          <w:lang w:val="es-GT"/>
        </w:rPr>
      </w:pPr>
      <w:r w:rsidRPr="00C40C32">
        <w:rPr>
          <w:rFonts w:cs="Times New Roman"/>
          <w:noProof/>
          <w:lang w:val="es-GT"/>
        </w:rPr>
        <w:lastRenderedPageBreak/>
        <w:drawing>
          <wp:inline distT="0" distB="0" distL="0" distR="0" wp14:anchorId="77CB1CCD" wp14:editId="461CC953">
            <wp:extent cx="5791835" cy="3256915"/>
            <wp:effectExtent l="0" t="0" r="0" b="63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DFFC" w14:textId="77777777" w:rsidR="00C40C32" w:rsidRDefault="00C40C32" w:rsidP="00C04CA9">
      <w:pPr>
        <w:spacing w:after="100" w:line="240" w:lineRule="auto"/>
        <w:rPr>
          <w:rFonts w:cs="Times New Roman"/>
          <w:lang w:val="es-GT"/>
        </w:rPr>
      </w:pPr>
    </w:p>
    <w:p w14:paraId="7B0F99CA" w14:textId="77777777" w:rsidR="00C40C32" w:rsidRPr="00C04CA9" w:rsidRDefault="00C40C32" w:rsidP="00C04CA9">
      <w:pPr>
        <w:spacing w:after="100" w:line="240" w:lineRule="auto"/>
        <w:rPr>
          <w:rFonts w:cs="Times New Roman"/>
          <w:b/>
          <w:bCs/>
          <w:lang w:val="es-GT"/>
        </w:rPr>
      </w:pPr>
      <w:r w:rsidRPr="00BA39D8">
        <w:rPr>
          <w:rFonts w:cs="Times New Roman"/>
          <w:b/>
          <w:bCs/>
          <w:lang w:val="es-GT"/>
        </w:rPr>
        <w:t>Cierre de Movimientos</w:t>
      </w:r>
    </w:p>
    <w:p w14:paraId="208BD305" w14:textId="77777777" w:rsidR="00BA39D8" w:rsidRDefault="00BA39D8" w:rsidP="007A4615">
      <w:pPr>
        <w:spacing w:after="100" w:line="240" w:lineRule="auto"/>
        <w:rPr>
          <w:noProof/>
        </w:rPr>
      </w:pPr>
      <w:r w:rsidRPr="00BA39D8">
        <w:rPr>
          <w:rFonts w:cs="Times New Roman"/>
          <w:noProof/>
          <w:lang w:val="es-419"/>
        </w:rPr>
        <w:drawing>
          <wp:inline distT="0" distB="0" distL="0" distR="0" wp14:anchorId="596461DF" wp14:editId="7B0B975A">
            <wp:extent cx="5791835" cy="3256915"/>
            <wp:effectExtent l="0" t="0" r="0" b="63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9D8">
        <w:rPr>
          <w:noProof/>
        </w:rPr>
        <w:t xml:space="preserve"> </w:t>
      </w:r>
    </w:p>
    <w:p w14:paraId="2F2B2B61" w14:textId="77777777" w:rsidR="007A4615" w:rsidRDefault="00BA39D8" w:rsidP="007A4615">
      <w:pPr>
        <w:spacing w:after="100" w:line="240" w:lineRule="auto"/>
        <w:rPr>
          <w:rFonts w:cs="Times New Roman"/>
          <w:lang w:val="es-419"/>
        </w:rPr>
      </w:pPr>
      <w:r w:rsidRPr="00BA39D8">
        <w:rPr>
          <w:rFonts w:cs="Times New Roman"/>
          <w:noProof/>
          <w:lang w:val="es-419"/>
        </w:rPr>
        <w:lastRenderedPageBreak/>
        <w:drawing>
          <wp:inline distT="0" distB="0" distL="0" distR="0" wp14:anchorId="06BA54C1" wp14:editId="355229BC">
            <wp:extent cx="5791835" cy="3256915"/>
            <wp:effectExtent l="0" t="0" r="0" b="63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E36F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Descripción de la Solicitud Porcentaje enviado y Temas a Revisar</w:t>
      </w:r>
    </w:p>
    <w:p w14:paraId="7CC0DFD4" w14:textId="77777777" w:rsidR="00674CAB" w:rsidRPr="00674CAB" w:rsidRDefault="00137EE9" w:rsidP="00674CAB">
      <w:p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b/>
          <w:bCs/>
          <w:color w:val="FF0000"/>
          <w:sz w:val="20"/>
          <w:szCs w:val="18"/>
          <w:u w:val="single"/>
          <w:lang w:val="es-419"/>
        </w:rPr>
        <w:t>IMPORTANTE:</w:t>
      </w:r>
      <w:r w:rsidRPr="00674CAB">
        <w:rPr>
          <w:rFonts w:cs="Times New Roman"/>
          <w:color w:val="FF0000"/>
          <w:sz w:val="20"/>
          <w:szCs w:val="18"/>
          <w:lang w:val="es-419"/>
        </w:rPr>
        <w:t xml:space="preserve"> </w:t>
      </w:r>
      <w:r w:rsidR="00674CAB" w:rsidRPr="00674CAB">
        <w:rPr>
          <w:rFonts w:cs="Times New Roman"/>
          <w:sz w:val="20"/>
          <w:szCs w:val="18"/>
          <w:lang w:val="es-419"/>
        </w:rPr>
        <w:t xml:space="preserve">En este apartado indicar el </w:t>
      </w:r>
      <w:r w:rsidR="00674CAB" w:rsidRPr="00674CAB">
        <w:rPr>
          <w:rFonts w:cs="Times New Roman"/>
          <w:b/>
          <w:bCs/>
          <w:sz w:val="20"/>
          <w:szCs w:val="18"/>
          <w:lang w:val="es-419"/>
        </w:rPr>
        <w:t>porcentaje (%) que corresponde revisar</w:t>
      </w:r>
      <w:r w:rsidR="00674CAB" w:rsidRPr="00674CAB">
        <w:rPr>
          <w:rFonts w:cs="Times New Roman"/>
          <w:sz w:val="20"/>
          <w:szCs w:val="18"/>
          <w:lang w:val="es-419"/>
        </w:rPr>
        <w:t xml:space="preserve"> y </w:t>
      </w:r>
      <w:r w:rsidR="00674CAB" w:rsidRPr="00674CAB">
        <w:rPr>
          <w:rFonts w:cs="Times New Roman"/>
          <w:b/>
          <w:bCs/>
          <w:sz w:val="20"/>
          <w:szCs w:val="18"/>
          <w:lang w:val="es-419"/>
        </w:rPr>
        <w:t>adjuntar únicamente los elementos que deben ser evaluados</w:t>
      </w:r>
      <w:r w:rsidR="00674CAB" w:rsidRPr="00674CAB">
        <w:rPr>
          <w:rFonts w:cs="Times New Roman"/>
          <w:sz w:val="20"/>
          <w:szCs w:val="18"/>
          <w:lang w:val="es-419"/>
        </w:rPr>
        <w:t xml:space="preserve"> en esta revisión (descripción, imágenes de formularios, código, etc.).</w:t>
      </w:r>
    </w:p>
    <w:p w14:paraId="0E57C54D" w14:textId="77777777" w:rsidR="00E27613" w:rsidRDefault="00674CAB" w:rsidP="00E27613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b/>
          <w:bCs/>
          <w:sz w:val="20"/>
          <w:szCs w:val="18"/>
          <w:u w:val="single"/>
          <w:lang w:val="es-419"/>
        </w:rPr>
        <w:t>NO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</w:t>
      </w:r>
      <w:r w:rsidRPr="00556570">
        <w:rPr>
          <w:rFonts w:cs="Times New Roman"/>
          <w:sz w:val="20"/>
          <w:szCs w:val="18"/>
          <w:lang w:val="es-419"/>
        </w:rPr>
        <w:t>adjuntar avances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que no correspondan al porcentaje de revisión ni elementos que aún no funcionen correctamente.</w:t>
      </w:r>
      <w:r w:rsidRPr="00674CAB">
        <w:rPr>
          <w:rFonts w:cs="Times New Roman"/>
          <w:sz w:val="20"/>
          <w:szCs w:val="18"/>
          <w:lang w:val="es-419"/>
        </w:rPr>
        <w:t xml:space="preserve"> Antes de enviar la solicitud, retirar de la rama cualquier elemento que se sepa que presenta errores o que aún se encuentre en desarrollo.</w:t>
      </w:r>
    </w:p>
    <w:p w14:paraId="5838C30F" w14:textId="77777777" w:rsidR="00E27613" w:rsidRPr="00E27613" w:rsidRDefault="00E27613" w:rsidP="00E27613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A02A9F">
        <w:rPr>
          <w:rFonts w:cs="Times New Roman"/>
          <w:sz w:val="20"/>
          <w:szCs w:val="18"/>
        </w:rPr>
        <w:t>Verificar que la rama enviada para revisión</w:t>
      </w:r>
      <w:r w:rsidRPr="00E27613">
        <w:rPr>
          <w:rFonts w:cs="Times New Roman"/>
          <w:b/>
          <w:bCs/>
          <w:sz w:val="20"/>
          <w:szCs w:val="18"/>
        </w:rPr>
        <w:t xml:space="preserve"> </w:t>
      </w:r>
      <w:r w:rsidRPr="00E27613">
        <w:rPr>
          <w:rFonts w:cs="Times New Roman"/>
          <w:b/>
          <w:bCs/>
          <w:sz w:val="20"/>
          <w:szCs w:val="18"/>
          <w:u w:val="single"/>
        </w:rPr>
        <w:t>NO</w:t>
      </w:r>
      <w:r w:rsidRPr="00E27613">
        <w:rPr>
          <w:rFonts w:cs="Times New Roman"/>
          <w:b/>
          <w:bCs/>
          <w:sz w:val="20"/>
          <w:szCs w:val="18"/>
        </w:rPr>
        <w:t xml:space="preserve"> sea la rama </w:t>
      </w:r>
      <w:proofErr w:type="spellStart"/>
      <w:r w:rsidRPr="00E27613">
        <w:rPr>
          <w:rFonts w:cs="Times New Roman"/>
          <w:b/>
          <w:bCs/>
          <w:sz w:val="20"/>
          <w:szCs w:val="18"/>
        </w:rPr>
        <w:t>main</w:t>
      </w:r>
      <w:proofErr w:type="spellEnd"/>
      <w:r w:rsidRPr="00E27613">
        <w:rPr>
          <w:rFonts w:cs="Times New Roman"/>
          <w:b/>
          <w:bCs/>
          <w:sz w:val="20"/>
          <w:szCs w:val="18"/>
        </w:rPr>
        <w:t>.</w:t>
      </w:r>
      <w:r w:rsidRPr="00E27613">
        <w:rPr>
          <w:rFonts w:cs="Times New Roman"/>
          <w:sz w:val="20"/>
          <w:szCs w:val="18"/>
        </w:rPr>
        <w:t xml:space="preserve"> La revisión deberá realizarse sobre la </w:t>
      </w:r>
      <w:r w:rsidRPr="00E27613">
        <w:rPr>
          <w:rFonts w:cs="Times New Roman"/>
          <w:b/>
          <w:bCs/>
          <w:sz w:val="20"/>
          <w:szCs w:val="18"/>
        </w:rPr>
        <w:t>rama correspondiente al desarrollo que se desea evaluar</w:t>
      </w:r>
      <w:r w:rsidRPr="00E27613">
        <w:rPr>
          <w:rFonts w:cs="Times New Roman"/>
          <w:sz w:val="20"/>
          <w:szCs w:val="18"/>
        </w:rPr>
        <w:t>.</w:t>
      </w:r>
    </w:p>
    <w:p w14:paraId="149FF71C" w14:textId="77777777" w:rsidR="00674CAB" w:rsidRPr="00674CAB" w:rsidRDefault="00674CAB" w:rsidP="00674CAB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sz w:val="20"/>
          <w:szCs w:val="18"/>
          <w:lang w:val="es-419"/>
        </w:rPr>
        <w:t xml:space="preserve">Si se encuentran elementos que </w:t>
      </w:r>
      <w:r w:rsidR="00E27613">
        <w:rPr>
          <w:rFonts w:cs="Times New Roman"/>
          <w:b/>
          <w:bCs/>
          <w:sz w:val="20"/>
          <w:szCs w:val="18"/>
          <w:u w:val="single"/>
          <w:lang w:val="es-419"/>
        </w:rPr>
        <w:t>NO</w:t>
      </w:r>
      <w:r w:rsidRPr="00674CAB">
        <w:rPr>
          <w:rFonts w:cs="Times New Roman"/>
          <w:sz w:val="20"/>
          <w:szCs w:val="18"/>
          <w:lang w:val="es-419"/>
        </w:rPr>
        <w:t xml:space="preserve"> correspondan al porcentaje indicado o que no estén listos para revisión, la solicitud será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rechazada.</w:t>
      </w:r>
    </w:p>
    <w:p w14:paraId="57D7ACC9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Porcentaje: 30 %</w:t>
      </w:r>
    </w:p>
    <w:p w14:paraId="080C7D08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Descripción de la solicitud</w:t>
      </w:r>
    </w:p>
    <w:p w14:paraId="62253F7F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El Grupo No. 3 solicita la revisión del prototipo al 30 % del módulo de Compras y Cuentas por Pagar, ubicado en codigo/modulos/compras. El alcance comprende UX/UI, código C# y arquitectura MVC de las funciones descritas. Las capturas existentes documentan la presentación de las pantallas incluidas en esta entrega.</w:t>
      </w:r>
    </w:p>
    <w:p w14:paraId="4A01CFB1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Alcance de la revisión</w:t>
      </w:r>
    </w:p>
    <w:p w14:paraId="42898A00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MDI y proveedores. Revisar el acceso desde Seguridad, la presentación del usuario y rol, la navegación y el mantenimiento de proveedores mediante Navegador, configurado con la tabla de proveedores, módulo 4 y aplicación 4. Revisar los componentes visuales reutilizables y la presentación uniforme.</w:t>
      </w:r>
    </w:p>
    <w:p w14:paraId="317FED87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Órdenes de compra. Revisar el listado y la actualización de cuentas por pagar; búsqueda por factura, proveedor o NIT; filtros por estado y fechas; apertura de registros existentes y recuperación de importes y datos del proveedor. En una compra nueva, revisar la selección de proveedor y el autocompletado.</w:t>
      </w:r>
    </w:p>
    <w:p w14:paraId="13C8317B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Fechas y acciones de órdenes. Comprobar el vencimiento inicial a tres meses de la emisión y su recálculo en compras nuevas; las cuentas existentes conservan sus fechas. Regresar cierra el formulario. Anular cambia el estado de una cuenta existente a Anulada; en una compra nueva, Descartar cierra sin guardar.</w:t>
      </w:r>
    </w:p>
    <w:p w14:paraId="021F0292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Pagos y prototipos. Revisar consulta, filtros, registro, edición, cancelación y eliminación de pagos conforme al recorrido de esta sección. Movimientos de Proveedores utiliza datos de demostración y carga proveedores de la base. Pólizas, Aprobación Financiera y Cierre de Movimientos se presentan para revisión visual de su prototipo, con las operaciones pendientes deshabilitadas.</w:t>
      </w:r>
    </w:p>
    <w:p w14:paraId="7AB24811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Preparación y verificaciones</w:t>
      </w:r>
    </w:p>
    <w:p w14:paraId="2483BAC0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Entorno y compilación</w:t>
      </w:r>
    </w:p>
    <w:p w14:paraId="6CA02AFE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Ejecutar compilar_compras.bat Debug desde codigo/modulos/compras, con las dependencias compartidas de Consultas, Navegador y Seguridad presentes y el targeting pack de .NET Framework 4.8 instalado. Configurar el DSN EmbutidosS.A de 64 bits y preparar la base con los scripts indicados en Procesos y requisitos previos.</w:t>
      </w:r>
    </w:p>
    <w:p w14:paraId="579E4AE8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Se compilaron correctamente los 26 proyectos propios de Compras en configuración Debug con MSBuild de Visual Studio Community 2022. Se revisaron 122 archivos C#, las referencias de compilación y la organización de las capas. Esta comprobación no constituye una validación funcional contra la base de datos.</w:t>
      </w:r>
    </w:p>
    <w:p w14:paraId="6EAC9134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Recorrido de revisión</w:t>
      </w:r>
    </w:p>
    <w:p w14:paraId="6D4B5972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1. Iniciar desde Seguridad, comprobar usuario y rol y recorrer el MDI. Abrir proveedores y verificar la integración del Navegador. En Movimientos, distinguir los datos de demostración de los proveedores consultados en la base.</w:t>
      </w:r>
    </w:p>
    <w:p w14:paraId="7EB3576E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2. Abrir cuentas por pagar; probar búsqueda, estado y fechas, actualizar y revisar los mensajes cuando no hay coincidencias. Abrir un registro con doble clic y comparar factura, fechas, importes y proveedor con la base de pruebas.</w:t>
      </w:r>
    </w:p>
    <w:p w14:paraId="412E2241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3. Abrir una compra nueva, seleccionar proveedor y cambiar la emisión; comprobar el vencimiento a tres meses. Verificar que Guardar y la captura de artículos están deshabilitados. En una cuenta existente de prueba, comprobar Anular y actualizar el listado; Regresar únicamente cierra el formulario.</w:t>
      </w:r>
    </w:p>
    <w:p w14:paraId="21E4E4DE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4. Probar el recorrido de Pagos a Proveedores descrito junto a sus capturas. Revisar las pantallas de Pólizas y Aprobación Financiera. En Cierre de Movimientos, seleccionar el período y pulsar Validar para comprobar los saldos y totales del prototipo.</w:t>
      </w:r>
    </w:p>
    <w:p w14:paraId="652CD68A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Arquitectura y limpieza</w:t>
      </w:r>
    </w:p>
    <w:p w14:paraId="042F4753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Órdenes de Compra organiza CapaModelo en Contratos, Entidades y Repositorios, siguiendo la estructura de Taller_DLL. Se actualizaron los espacios de nombres y referencias. Se retiraron 17 referencias a carpetas vacías, la clase de cálculo sin usos y los manejadores inaccesibles de cierre, impresión y ayuda. La revisión estática no detectó métodos privados sin referencias ni archivos de compilación faltantes.</w:t>
      </w:r>
    </w:p>
    <w:p w14:paraId="24CFF0CE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Funciones pendientes y límites de la entrega</w:t>
      </w:r>
    </w:p>
    <w:p w14:paraId="5855C469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Guardar compras nuevas y capturar artículos permanecen deshabilitados. En Pólizas no se solicita aprobación de operaciones contables; en Aprobación Financiera, las acciones de evaluar, aprobar y rechazar están deshabilitadas. Cierre muestra datos de prueba y calcula totales, pero no ejecuta cierres ni imprime. No se incluye autorización bancaria, reportes, ayudas ni indicadores. Las pruebas de pagos y anulación deben realizarse con datos de prueba porque modifican la base.</w:t>
      </w:r>
    </w:p>
    <w:p w14:paraId="6D5CC51C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Resultado esperado</w:t>
      </w:r>
    </w:p>
    <w:p w14:paraId="1B02C2A1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Recibir las observaciones del Área de Pruebas sobre UX/UI, código C# y arquitectura MVC del alcance indicado para el 30 %. Se incluye la evidencia visual del certificado de Infraestructura No. 013, de fecha 24/10/2026; el certificado oficial debe acompañar el correo de solicitud.</w:t>
      </w:r>
    </w:p>
    <w:p w14:paraId="53F14CEA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Cambios Solicitados Revisión Anterior</w:t>
      </w:r>
    </w:p>
    <w:tbl>
      <w:tblPr>
        <w:tblW w:w="0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7984"/>
      </w:tblGrid>
      <w:tr w:rsidR="00455493" w:rsidRPr="00455493" w14:paraId="273556AA" w14:textId="77777777" w:rsidTr="00485837">
        <w:trPr>
          <w:cantSplit/>
          <w:trHeight w:val="61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6B209036" w14:textId="77777777" w:rsidR="00455493" w:rsidRPr="00455493" w:rsidRDefault="00455493" w:rsidP="00485837">
            <w:pPr>
              <w:spacing w:after="0"/>
              <w:jc w:val="center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No.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5B495456" w14:textId="77777777" w:rsidR="00455493" w:rsidRPr="00455493" w:rsidRDefault="00455493" w:rsidP="00485837">
            <w:pPr>
              <w:spacing w:after="0"/>
              <w:jc w:val="center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Cambios Solicitados</w:t>
            </w:r>
          </w:p>
        </w:tc>
      </w:tr>
      <w:tr w:rsidR="00455493" w:rsidRPr="00455493" w14:paraId="0B392369" w14:textId="77777777" w:rsidTr="00485837">
        <w:trPr>
          <w:cantSplit/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444A6F0E" w14:textId="3C53A871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769347DF" w14:textId="77129F35" w:rsidR="00F9222A" w:rsidRDefault="00F9222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</w:p>
        </w:tc>
      </w:tr>
      <w:tr w:rsidR="00455493" w:rsidRPr="00455493" w14:paraId="48289FC8" w14:textId="77777777" w:rsidTr="00485837">
        <w:trPr>
          <w:cantSplit/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2A102E1D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49C5E680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</w:tr>
      <w:tr w:rsidR="00455493" w:rsidRPr="00455493" w14:paraId="11B09CDA" w14:textId="77777777" w:rsidTr="00485837">
        <w:trPr>
          <w:cantSplit/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598688FB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1941F069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</w:tr>
    </w:tbl>
    <w:p w14:paraId="3F7E0D38" w14:textId="77777777" w:rsidR="00F9222A" w:rsidRDefault="00000000">
      <w:pPr>
        <w:keepNext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Control de Versión</w:t>
      </w:r>
    </w:p>
    <w:tbl>
      <w:tblPr>
        <w:tblpPr w:leftFromText="141" w:rightFromText="141" w:vertAnchor="text" w:tblpX="255" w:tblpY="1"/>
        <w:tblOverlap w:val="never"/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2535"/>
        <w:gridCol w:w="2570"/>
        <w:gridCol w:w="1629"/>
      </w:tblGrid>
      <w:tr w:rsidR="00455493" w:rsidRPr="00455493" w14:paraId="57E077DA" w14:textId="77777777" w:rsidTr="00C57038">
        <w:trPr>
          <w:cantSplit/>
          <w:trHeight w:val="14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1CDF5C2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Área de trabajo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559FA34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Pruebas</w:t>
            </w:r>
          </w:p>
        </w:tc>
      </w:tr>
      <w:tr w:rsidR="00455493" w:rsidRPr="00455493" w14:paraId="3BEB584B" w14:textId="77777777" w:rsidTr="00C57038">
        <w:trPr>
          <w:cantSplit/>
          <w:trHeight w:val="234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962D3AA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Título del informe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F5F090F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Solicitud de Aprobación del Software</w:t>
            </w:r>
          </w:p>
        </w:tc>
      </w:tr>
      <w:tr w:rsidR="00455493" w:rsidRPr="00455493" w14:paraId="0A94D2D4" w14:textId="77777777" w:rsidTr="00C57038">
        <w:trPr>
          <w:cantSplit/>
          <w:trHeight w:val="21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4EA718E6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Autores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B731FB8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Roger </w:t>
            </w:r>
            <w:proofErr w:type="spellStart"/>
            <w:r w:rsidRPr="00455493">
              <w:rPr>
                <w:rFonts w:cs="Times New Roman"/>
                <w:sz w:val="22"/>
                <w:szCs w:val="20"/>
                <w:lang w:val="es-ES"/>
              </w:rPr>
              <w:t>Yankhel</w:t>
            </w:r>
            <w:proofErr w:type="spellEnd"/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de Jesús Herrera Alcántara</w:t>
            </w:r>
          </w:p>
        </w:tc>
      </w:tr>
      <w:tr w:rsidR="00455493" w:rsidRPr="00455493" w14:paraId="4061511E" w14:textId="77777777" w:rsidTr="00C57038">
        <w:trPr>
          <w:cantSplit/>
          <w:trHeight w:val="30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A68C199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Carnés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FD7AEFF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0901-23-2429</w:t>
            </w:r>
          </w:p>
        </w:tc>
      </w:tr>
      <w:tr w:rsidR="001D4B29" w:rsidRPr="001D4B29" w14:paraId="284BD2AB" w14:textId="77777777" w:rsidTr="00C57038">
        <w:trPr>
          <w:cantSplit/>
          <w:trHeight w:val="72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071B5B3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Descripción del cambio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5549102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Versión </w:t>
            </w:r>
            <w:r w:rsidR="00485837" w:rsidRPr="00485837">
              <w:rPr>
                <w:rFonts w:cs="Times New Roman"/>
                <w:sz w:val="22"/>
                <w:szCs w:val="20"/>
                <w:lang w:val="es-ES"/>
              </w:rPr>
              <w:t>mejorada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del documento,</w:t>
            </w:r>
            <w:r w:rsidR="00A37CB4">
              <w:rPr>
                <w:rFonts w:cs="Times New Roman"/>
                <w:sz w:val="22"/>
                <w:szCs w:val="20"/>
                <w:lang w:val="es-ES"/>
              </w:rPr>
              <w:t xml:space="preserve"> agregando indicación de que se debe adjuntar certificado oficial de </w:t>
            </w:r>
            <w:proofErr w:type="spellStart"/>
            <w:r w:rsidR="00A37CB4">
              <w:rPr>
                <w:rFonts w:cs="Times New Roman"/>
                <w:sz w:val="22"/>
                <w:szCs w:val="20"/>
                <w:lang w:val="es-ES"/>
              </w:rPr>
              <w:t>Infrestrustura</w:t>
            </w:r>
            <w:proofErr w:type="spellEnd"/>
            <w:r w:rsidR="00A37CB4">
              <w:rPr>
                <w:rFonts w:cs="Times New Roman"/>
                <w:sz w:val="22"/>
                <w:szCs w:val="20"/>
                <w:lang w:val="es-ES"/>
              </w:rPr>
              <w:t>.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</w:t>
            </w:r>
            <w:r w:rsidR="00A37CB4">
              <w:rPr>
                <w:rFonts w:cs="Times New Roman"/>
                <w:sz w:val="22"/>
                <w:szCs w:val="20"/>
                <w:lang w:val="es-ES"/>
              </w:rPr>
              <w:t>E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>standarizada conforme a la directriz</w:t>
            </w:r>
            <w:r w:rsidR="00C57038">
              <w:rPr>
                <w:rFonts w:cs="Times New Roman"/>
                <w:sz w:val="22"/>
                <w:szCs w:val="20"/>
                <w:lang w:val="es-ES"/>
              </w:rPr>
              <w:t xml:space="preserve"> 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EST-01 del Proyecto </w:t>
            </w:r>
            <w:proofErr w:type="spellStart"/>
            <w:r w:rsidRPr="00455493">
              <w:rPr>
                <w:rFonts w:cs="Times New Roman"/>
                <w:sz w:val="22"/>
                <w:szCs w:val="20"/>
                <w:lang w:val="es-ES"/>
              </w:rPr>
              <w:t>Terminus</w:t>
            </w:r>
            <w:proofErr w:type="spellEnd"/>
            <w:r w:rsidR="00C57038">
              <w:rPr>
                <w:rFonts w:cs="Times New Roman"/>
                <w:sz w:val="22"/>
                <w:szCs w:val="20"/>
                <w:lang w:val="es-ES"/>
              </w:rPr>
              <w:t>.</w:t>
            </w:r>
          </w:p>
        </w:tc>
      </w:tr>
      <w:tr w:rsidR="00D536B3" w:rsidRPr="00455493" w14:paraId="01F97522" w14:textId="77777777" w:rsidTr="00485837">
        <w:trPr>
          <w:cantSplit/>
          <w:trHeight w:val="48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FDDB4E5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Versión/Edición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771C008" w14:textId="77777777" w:rsidR="00455493" w:rsidRPr="00455493" w:rsidRDefault="00485837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sz w:val="22"/>
                <w:szCs w:val="20"/>
                <w:lang w:val="es-419"/>
              </w:rPr>
              <w:t>V</w:t>
            </w:r>
            <w:r w:rsidR="00C57038">
              <w:rPr>
                <w:rFonts w:cs="Times New Roman"/>
                <w:sz w:val="22"/>
                <w:szCs w:val="20"/>
                <w:lang w:val="es-419"/>
              </w:rPr>
              <w:t xml:space="preserve">. </w:t>
            </w:r>
            <w:r w:rsidRPr="00485837">
              <w:rPr>
                <w:rFonts w:cs="Times New Roman"/>
                <w:sz w:val="22"/>
                <w:szCs w:val="20"/>
                <w:lang w:val="es-419"/>
              </w:rPr>
              <w:t>1.</w:t>
            </w:r>
            <w:r w:rsidR="00422560">
              <w:rPr>
                <w:rFonts w:cs="Times New Roman"/>
                <w:sz w:val="22"/>
                <w:szCs w:val="20"/>
                <w:lang w:val="es-419"/>
              </w:rPr>
              <w:t>4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1E0E312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 versión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B742699" w14:textId="77777777" w:rsidR="00455493" w:rsidRPr="00455493" w:rsidRDefault="00422560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14/10/2026</w:t>
            </w:r>
          </w:p>
        </w:tc>
      </w:tr>
      <w:tr w:rsidR="00D536B3" w:rsidRPr="00455493" w14:paraId="50D4F1BF" w14:textId="77777777" w:rsidTr="00485837">
        <w:trPr>
          <w:cantSplit/>
          <w:trHeight w:val="692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A0F39A5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Aprobado por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52353CD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D536B3">
              <w:rPr>
                <w:rFonts w:cs="Times New Roman"/>
                <w:noProof/>
                <w:sz w:val="22"/>
                <w:szCs w:val="20"/>
                <w:lang w:val="es-419"/>
              </w:rPr>
              <w:drawing>
                <wp:inline distT="0" distB="0" distL="0" distR="0" wp14:anchorId="2C17DEED" wp14:editId="2ACFE478">
                  <wp:extent cx="1428750" cy="7143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130" cy="71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7529653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 aprobación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65DA022" w14:textId="77777777" w:rsidR="00455493" w:rsidRPr="00455493" w:rsidRDefault="00D536B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15/10/2026</w:t>
            </w:r>
          </w:p>
        </w:tc>
      </w:tr>
      <w:tr w:rsidR="00D536B3" w:rsidRPr="00455493" w14:paraId="05509DE2" w14:textId="77777777" w:rsidTr="00485837">
        <w:trPr>
          <w:cantSplit/>
          <w:trHeight w:val="47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44B0B79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E03E7B1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6DC36C3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Número total de páginas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92D98EE" w14:textId="587DDC0C" w:rsidR="00455493" w:rsidRPr="00455493" w:rsidRDefault="00000000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fldChar w:fldCharType="begin"/>
            </w:r>
            <w:r>
              <w:instrText xml:space="preserve"> NUMPAGES </w:instrText>
            </w:r>
            <w:r>
              <w:fldChar w:fldCharType="separate"/>
            </w:r>
            <w:r w:rsidR="00C61240">
              <w:rPr>
                <w:noProof/>
              </w:rPr>
              <w:t>31</w:t>
            </w:r>
            <w:r>
              <w:fldChar w:fldCharType="end"/>
            </w:r>
          </w:p>
        </w:tc>
      </w:tr>
    </w:tbl>
    <w:p w14:paraId="00C59C28" w14:textId="77777777" w:rsidR="00BC0F78" w:rsidRDefault="00BC0F78"/>
    <w:sectPr w:rsidR="00BC0F78" w:rsidSect="00C57038">
      <w:headerReference w:type="default" r:id="rId56"/>
      <w:footerReference w:type="default" r:id="rId57"/>
      <w:pgSz w:w="12240" w:h="15840"/>
      <w:pgMar w:top="930" w:right="1701" w:bottom="1418" w:left="1418" w:header="709" w:footer="10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37881" w14:textId="77777777" w:rsidR="000E4ADA" w:rsidRDefault="000E4ADA" w:rsidP="00AE20FF">
      <w:pPr>
        <w:spacing w:after="0" w:line="240" w:lineRule="auto"/>
      </w:pPr>
      <w:r>
        <w:separator/>
      </w:r>
    </w:p>
  </w:endnote>
  <w:endnote w:type="continuationSeparator" w:id="0">
    <w:p w14:paraId="3361727C" w14:textId="77777777" w:rsidR="000E4ADA" w:rsidRDefault="000E4ADA" w:rsidP="00AE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GotT">
    <w:altName w:val="Calibri"/>
    <w:charset w:val="00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71801" w14:textId="77777777" w:rsidR="00E831DC" w:rsidRPr="00E831DC" w:rsidRDefault="00C57038" w:rsidP="00E831DC">
    <w:pPr>
      <w:pStyle w:val="Piedepgina"/>
      <w:jc w:val="right"/>
      <w:rPr>
        <w:rFonts w:cs="Times New Roman"/>
        <w:b/>
        <w:i/>
        <w:sz w:val="22"/>
      </w:rPr>
    </w:pPr>
    <w:r w:rsidRPr="00C57038">
      <w:rPr>
        <w:rFonts w:cs="Times New Roman"/>
        <w:b/>
        <w:i/>
        <w:sz w:val="22"/>
      </w:rPr>
      <w:t>Solicitud de Revisión del Software</w:t>
    </w:r>
    <w:r>
      <w:rPr>
        <w:rFonts w:cs="Times New Roman"/>
        <w:b/>
        <w:i/>
        <w:sz w:val="22"/>
      </w:rPr>
      <w:t xml:space="preserve"> / PRB-S-001 Versión 1.</w:t>
    </w:r>
    <w:r w:rsidR="00E831DC">
      <w:rPr>
        <w:rFonts w:cs="Times New Roman"/>
        <w:b/>
        <w:i/>
        <w:sz w:val="22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800DB" w14:textId="77777777" w:rsidR="000E4ADA" w:rsidRDefault="000E4ADA" w:rsidP="00AE20FF">
      <w:pPr>
        <w:spacing w:after="0" w:line="240" w:lineRule="auto"/>
      </w:pPr>
      <w:r>
        <w:separator/>
      </w:r>
    </w:p>
  </w:footnote>
  <w:footnote w:type="continuationSeparator" w:id="0">
    <w:p w14:paraId="41BD189F" w14:textId="77777777" w:rsidR="000E4ADA" w:rsidRDefault="000E4ADA" w:rsidP="00AE2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2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100"/>
      <w:gridCol w:w="3200"/>
      <w:gridCol w:w="2600"/>
      <w:gridCol w:w="2221"/>
    </w:tblGrid>
    <w:tr w:rsidR="00092783" w14:paraId="6A1F3F6B" w14:textId="77777777">
      <w:trPr>
        <w:trHeight w:val="360"/>
      </w:trPr>
      <w:tc>
        <w:tcPr>
          <w:tcW w:w="1100" w:type="dxa"/>
          <w:vMerge w:val="restart"/>
          <w:vAlign w:val="center"/>
        </w:tcPr>
        <w:p w14:paraId="75F3B1B1" w14:textId="77777777" w:rsidR="00092783" w:rsidRDefault="00D407A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C677B91" wp14:editId="48FC3B1F">
                <wp:extent cx="533400" cy="533400"/>
                <wp:effectExtent l="0" t="0" r="0" b="0"/>
                <wp:docPr id="10" name="Logo 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Logo 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0" w:type="dxa"/>
          <w:gridSpan w:val="2"/>
          <w:vAlign w:val="center"/>
        </w:tcPr>
        <w:p w14:paraId="20F4CBCA" w14:textId="77777777" w:rsidR="00092783" w:rsidRDefault="00D407A9">
          <w:pPr>
            <w:pStyle w:val="Encabezado"/>
            <w:rPr>
              <w:rFonts w:cs="Times New Roman"/>
              <w:sz w:val="22"/>
            </w:rPr>
          </w:pPr>
          <w:r>
            <w:rPr>
              <w:rFonts w:cs="Times New Roman"/>
              <w:b/>
              <w:sz w:val="22"/>
            </w:rPr>
            <w:t xml:space="preserve">Nombre: </w:t>
          </w:r>
          <w:bookmarkStart w:id="0" w:name="_Hlk239624733"/>
          <w:r w:rsidR="00C57038" w:rsidRPr="00C57038">
            <w:rPr>
              <w:rFonts w:cs="Times New Roman"/>
              <w:sz w:val="22"/>
              <w:lang w:val="es-ES"/>
            </w:rPr>
            <w:t>Solicitud de Revisión del Software</w:t>
          </w:r>
          <w:bookmarkEnd w:id="0"/>
        </w:p>
      </w:tc>
      <w:tc>
        <w:tcPr>
          <w:tcW w:w="2221" w:type="dxa"/>
          <w:vAlign w:val="center"/>
        </w:tcPr>
        <w:p w14:paraId="6A3ABADA" w14:textId="77777777" w:rsidR="00092783" w:rsidRDefault="00D407A9">
          <w:pPr>
            <w:pStyle w:val="Encabezado"/>
            <w:rPr>
              <w:rFonts w:cs="Times New Roman"/>
              <w:sz w:val="22"/>
            </w:rPr>
          </w:pPr>
          <w:r>
            <w:rPr>
              <w:rFonts w:cs="Times New Roman"/>
              <w:b/>
              <w:sz w:val="22"/>
            </w:rPr>
            <w:t xml:space="preserve">Código: </w:t>
          </w:r>
          <w:r>
            <w:rPr>
              <w:rFonts w:cs="Times New Roman"/>
              <w:sz w:val="22"/>
            </w:rPr>
            <w:t>PRB-</w:t>
          </w:r>
          <w:r w:rsidR="00C57038">
            <w:rPr>
              <w:rFonts w:cs="Times New Roman"/>
              <w:sz w:val="22"/>
            </w:rPr>
            <w:t>S</w:t>
          </w:r>
          <w:r>
            <w:rPr>
              <w:rFonts w:cs="Times New Roman"/>
              <w:sz w:val="22"/>
            </w:rPr>
            <w:t>-001</w:t>
          </w:r>
        </w:p>
      </w:tc>
    </w:tr>
    <w:tr w:rsidR="00092783" w14:paraId="517BC2E8" w14:textId="77777777">
      <w:trPr>
        <w:trHeight w:val="360"/>
      </w:trPr>
      <w:tc>
        <w:tcPr>
          <w:tcW w:w="1100" w:type="dxa"/>
          <w:vMerge/>
        </w:tcPr>
        <w:p w14:paraId="4BD0E03C" w14:textId="77777777" w:rsidR="00092783" w:rsidRDefault="00092783">
          <w:pPr>
            <w:pStyle w:val="Encabezado"/>
          </w:pPr>
        </w:p>
      </w:tc>
      <w:tc>
        <w:tcPr>
          <w:tcW w:w="3200" w:type="dxa"/>
          <w:vAlign w:val="center"/>
        </w:tcPr>
        <w:p w14:paraId="27373B02" w14:textId="77777777" w:rsidR="00092783" w:rsidRPr="002241B4" w:rsidRDefault="00D407A9">
          <w:pPr>
            <w:pStyle w:val="Encabezado"/>
            <w:rPr>
              <w:rFonts w:cs="Times New Roman"/>
              <w:sz w:val="22"/>
              <w:lang w:val="en-US"/>
            </w:rPr>
          </w:pPr>
          <w:r>
            <w:rPr>
              <w:rFonts w:cs="Times New Roman"/>
              <w:b/>
              <w:sz w:val="22"/>
            </w:rPr>
            <w:t xml:space="preserve">Rige a partir de: </w:t>
          </w:r>
          <w:r w:rsidR="00BD0674" w:rsidRPr="00BD0674">
            <w:rPr>
              <w:rFonts w:cs="Times New Roman"/>
              <w:bCs/>
              <w:sz w:val="22"/>
            </w:rPr>
            <w:t>15/10/2026</w:t>
          </w:r>
        </w:p>
      </w:tc>
      <w:tc>
        <w:tcPr>
          <w:tcW w:w="2600" w:type="dxa"/>
          <w:vAlign w:val="center"/>
        </w:tcPr>
        <w:p w14:paraId="0CDF9412" w14:textId="77777777" w:rsidR="00092783" w:rsidRDefault="00D407A9">
          <w:pPr>
            <w:pStyle w:val="Encabezado"/>
            <w:jc w:val="center"/>
            <w:rPr>
              <w:rFonts w:cs="Times New Roman"/>
              <w:sz w:val="22"/>
            </w:rPr>
          </w:pPr>
          <w:r>
            <w:rPr>
              <w:rFonts w:cs="Times New Roman"/>
              <w:sz w:val="22"/>
            </w:rPr>
            <w:t xml:space="preserve">Página </w:t>
          </w:r>
          <w:r>
            <w:rPr>
              <w:rFonts w:cs="Times New Roman"/>
              <w:sz w:val="22"/>
            </w:rPr>
            <w:fldChar w:fldCharType="begin"/>
          </w:r>
          <w:r>
            <w:rPr>
              <w:rFonts w:cs="Times New Roman"/>
              <w:sz w:val="22"/>
            </w:rPr>
            <w:instrText xml:space="preserve"> PAGE  \* MERGEFORMAT </w:instrText>
          </w:r>
          <w:r>
            <w:rPr>
              <w:rFonts w:cs="Times New Roman"/>
              <w:sz w:val="22"/>
            </w:rPr>
            <w:fldChar w:fldCharType="separate"/>
          </w:r>
          <w:r>
            <w:rPr>
              <w:rFonts w:cs="Times New Roman"/>
              <w:sz w:val="22"/>
            </w:rPr>
            <w:t>1</w:t>
          </w:r>
          <w:r>
            <w:rPr>
              <w:rFonts w:cs="Times New Roman"/>
              <w:sz w:val="22"/>
            </w:rPr>
            <w:fldChar w:fldCharType="end"/>
          </w:r>
          <w:r>
            <w:rPr>
              <w:rFonts w:cs="Times New Roman"/>
              <w:sz w:val="22"/>
            </w:rPr>
            <w:t xml:space="preserve"> de </w:t>
          </w:r>
          <w:r>
            <w:rPr>
              <w:rFonts w:cs="Times New Roman"/>
              <w:sz w:val="22"/>
            </w:rPr>
            <w:fldChar w:fldCharType="begin"/>
          </w:r>
          <w:r>
            <w:rPr>
              <w:rFonts w:cs="Times New Roman"/>
              <w:sz w:val="22"/>
            </w:rPr>
            <w:instrText xml:space="preserve"> NUMPAGES \* MERGEFORMAT </w:instrText>
          </w:r>
          <w:r>
            <w:rPr>
              <w:rFonts w:cs="Times New Roman"/>
              <w:sz w:val="22"/>
            </w:rPr>
            <w:fldChar w:fldCharType="separate"/>
          </w:r>
          <w:r>
            <w:rPr>
              <w:rFonts w:cs="Times New Roman"/>
              <w:sz w:val="22"/>
            </w:rPr>
            <w:t>5</w:t>
          </w:r>
          <w:r>
            <w:rPr>
              <w:rFonts w:cs="Times New Roman"/>
              <w:sz w:val="22"/>
            </w:rPr>
            <w:fldChar w:fldCharType="end"/>
          </w:r>
        </w:p>
      </w:tc>
      <w:tc>
        <w:tcPr>
          <w:tcW w:w="2221" w:type="dxa"/>
          <w:vAlign w:val="center"/>
        </w:tcPr>
        <w:p w14:paraId="78402FEE" w14:textId="77777777" w:rsidR="00092783" w:rsidRDefault="00D407A9">
          <w:pPr>
            <w:pStyle w:val="Encabezado"/>
            <w:jc w:val="center"/>
            <w:rPr>
              <w:rFonts w:cs="Times New Roman"/>
              <w:b/>
              <w:sz w:val="22"/>
            </w:rPr>
          </w:pPr>
          <w:r>
            <w:rPr>
              <w:rFonts w:cs="Times New Roman"/>
              <w:b/>
              <w:sz w:val="22"/>
            </w:rPr>
            <w:t>V1.</w:t>
          </w:r>
          <w:r w:rsidR="00422560">
            <w:rPr>
              <w:rFonts w:cs="Times New Roman"/>
              <w:b/>
              <w:sz w:val="22"/>
            </w:rPr>
            <w:t>4</w:t>
          </w:r>
        </w:p>
      </w:tc>
    </w:tr>
  </w:tbl>
  <w:p w14:paraId="13F12B74" w14:textId="77777777" w:rsidR="00C57038" w:rsidRDefault="00C570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1C5A"/>
    <w:multiLevelType w:val="multilevel"/>
    <w:tmpl w:val="E44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A2B5A"/>
    <w:multiLevelType w:val="hybridMultilevel"/>
    <w:tmpl w:val="BBCAB212"/>
    <w:lvl w:ilvl="0" w:tplc="080A000F">
      <w:start w:val="1"/>
      <w:numFmt w:val="decimal"/>
      <w:lvlText w:val="%1."/>
      <w:lvlJc w:val="left"/>
      <w:pPr>
        <w:ind w:left="3552" w:hanging="360"/>
      </w:pPr>
    </w:lvl>
    <w:lvl w:ilvl="1" w:tplc="080A0019" w:tentative="1">
      <w:start w:val="1"/>
      <w:numFmt w:val="lowerLetter"/>
      <w:lvlText w:val="%2."/>
      <w:lvlJc w:val="left"/>
      <w:pPr>
        <w:ind w:left="4272" w:hanging="360"/>
      </w:pPr>
    </w:lvl>
    <w:lvl w:ilvl="2" w:tplc="080A001B" w:tentative="1">
      <w:start w:val="1"/>
      <w:numFmt w:val="lowerRoman"/>
      <w:lvlText w:val="%3."/>
      <w:lvlJc w:val="right"/>
      <w:pPr>
        <w:ind w:left="4992" w:hanging="180"/>
      </w:pPr>
    </w:lvl>
    <w:lvl w:ilvl="3" w:tplc="080A000F" w:tentative="1">
      <w:start w:val="1"/>
      <w:numFmt w:val="decimal"/>
      <w:lvlText w:val="%4."/>
      <w:lvlJc w:val="left"/>
      <w:pPr>
        <w:ind w:left="5712" w:hanging="360"/>
      </w:pPr>
    </w:lvl>
    <w:lvl w:ilvl="4" w:tplc="080A0019" w:tentative="1">
      <w:start w:val="1"/>
      <w:numFmt w:val="lowerLetter"/>
      <w:lvlText w:val="%5."/>
      <w:lvlJc w:val="left"/>
      <w:pPr>
        <w:ind w:left="6432" w:hanging="360"/>
      </w:pPr>
    </w:lvl>
    <w:lvl w:ilvl="5" w:tplc="080A001B" w:tentative="1">
      <w:start w:val="1"/>
      <w:numFmt w:val="lowerRoman"/>
      <w:lvlText w:val="%6."/>
      <w:lvlJc w:val="right"/>
      <w:pPr>
        <w:ind w:left="7152" w:hanging="180"/>
      </w:pPr>
    </w:lvl>
    <w:lvl w:ilvl="6" w:tplc="080A000F" w:tentative="1">
      <w:start w:val="1"/>
      <w:numFmt w:val="decimal"/>
      <w:lvlText w:val="%7."/>
      <w:lvlJc w:val="left"/>
      <w:pPr>
        <w:ind w:left="7872" w:hanging="360"/>
      </w:pPr>
    </w:lvl>
    <w:lvl w:ilvl="7" w:tplc="080A0019" w:tentative="1">
      <w:start w:val="1"/>
      <w:numFmt w:val="lowerLetter"/>
      <w:lvlText w:val="%8."/>
      <w:lvlJc w:val="left"/>
      <w:pPr>
        <w:ind w:left="8592" w:hanging="360"/>
      </w:pPr>
    </w:lvl>
    <w:lvl w:ilvl="8" w:tplc="080A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2" w15:restartNumberingAfterBreak="0">
    <w:nsid w:val="0B6713FD"/>
    <w:multiLevelType w:val="multilevel"/>
    <w:tmpl w:val="F6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B5FAD"/>
    <w:multiLevelType w:val="hybridMultilevel"/>
    <w:tmpl w:val="5ACA76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07392"/>
    <w:multiLevelType w:val="multilevel"/>
    <w:tmpl w:val="0F860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A3F17"/>
    <w:multiLevelType w:val="multilevel"/>
    <w:tmpl w:val="435687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802FB"/>
    <w:multiLevelType w:val="multilevel"/>
    <w:tmpl w:val="E6B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003AA"/>
    <w:multiLevelType w:val="multilevel"/>
    <w:tmpl w:val="6A7CA0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13CE5"/>
    <w:multiLevelType w:val="multilevel"/>
    <w:tmpl w:val="A8F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74363"/>
    <w:multiLevelType w:val="multilevel"/>
    <w:tmpl w:val="E73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C5174E"/>
    <w:multiLevelType w:val="hybridMultilevel"/>
    <w:tmpl w:val="B4FEFF9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33049"/>
    <w:multiLevelType w:val="hybridMultilevel"/>
    <w:tmpl w:val="4AE6A8F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D3270"/>
    <w:multiLevelType w:val="multilevel"/>
    <w:tmpl w:val="865879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9D64D7"/>
    <w:multiLevelType w:val="multilevel"/>
    <w:tmpl w:val="BF1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149CC"/>
    <w:multiLevelType w:val="multilevel"/>
    <w:tmpl w:val="CC6E0D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A3293E"/>
    <w:multiLevelType w:val="multilevel"/>
    <w:tmpl w:val="E23E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9B30B7"/>
    <w:multiLevelType w:val="hybridMultilevel"/>
    <w:tmpl w:val="45A88CE2"/>
    <w:lvl w:ilvl="0" w:tplc="10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69BF00F1"/>
    <w:multiLevelType w:val="multilevel"/>
    <w:tmpl w:val="AEAC75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728532">
    <w:abstractNumId w:val="16"/>
  </w:num>
  <w:num w:numId="2" w16cid:durableId="934169269">
    <w:abstractNumId w:val="1"/>
  </w:num>
  <w:num w:numId="3" w16cid:durableId="324867017">
    <w:abstractNumId w:val="6"/>
  </w:num>
  <w:num w:numId="4" w16cid:durableId="352847732">
    <w:abstractNumId w:val="13"/>
  </w:num>
  <w:num w:numId="5" w16cid:durableId="259291750">
    <w:abstractNumId w:val="2"/>
  </w:num>
  <w:num w:numId="6" w16cid:durableId="418018310">
    <w:abstractNumId w:val="0"/>
  </w:num>
  <w:num w:numId="7" w16cid:durableId="678964245">
    <w:abstractNumId w:val="9"/>
  </w:num>
  <w:num w:numId="8" w16cid:durableId="1540896846">
    <w:abstractNumId w:val="10"/>
  </w:num>
  <w:num w:numId="9" w16cid:durableId="1913194617">
    <w:abstractNumId w:val="11"/>
  </w:num>
  <w:num w:numId="10" w16cid:durableId="1476796137">
    <w:abstractNumId w:val="3"/>
  </w:num>
  <w:num w:numId="11" w16cid:durableId="1179856811">
    <w:abstractNumId w:val="8"/>
  </w:num>
  <w:num w:numId="12" w16cid:durableId="606277547">
    <w:abstractNumId w:val="15"/>
  </w:num>
  <w:num w:numId="13" w16cid:durableId="1973511558">
    <w:abstractNumId w:val="12"/>
    <w:lvlOverride w:ilvl="0">
      <w:lvl w:ilvl="0">
        <w:numFmt w:val="decimal"/>
        <w:lvlText w:val="%1."/>
        <w:lvlJc w:val="left"/>
      </w:lvl>
    </w:lvlOverride>
  </w:num>
  <w:num w:numId="14" w16cid:durableId="294792864">
    <w:abstractNumId w:val="17"/>
    <w:lvlOverride w:ilvl="0">
      <w:lvl w:ilvl="0">
        <w:numFmt w:val="decimal"/>
        <w:lvlText w:val="%1."/>
        <w:lvlJc w:val="left"/>
      </w:lvl>
    </w:lvlOverride>
  </w:num>
  <w:num w:numId="15" w16cid:durableId="1013190991">
    <w:abstractNumId w:val="14"/>
    <w:lvlOverride w:ilvl="0">
      <w:lvl w:ilvl="0">
        <w:numFmt w:val="decimal"/>
        <w:lvlText w:val="%1."/>
        <w:lvlJc w:val="left"/>
      </w:lvl>
    </w:lvlOverride>
  </w:num>
  <w:num w:numId="16" w16cid:durableId="828248984">
    <w:abstractNumId w:val="7"/>
    <w:lvlOverride w:ilvl="0">
      <w:lvl w:ilvl="0">
        <w:numFmt w:val="decimal"/>
        <w:lvlText w:val="%1."/>
        <w:lvlJc w:val="left"/>
      </w:lvl>
    </w:lvlOverride>
  </w:num>
  <w:num w:numId="17" w16cid:durableId="1842891552">
    <w:abstractNumId w:val="5"/>
    <w:lvlOverride w:ilvl="0">
      <w:lvl w:ilvl="0">
        <w:numFmt w:val="decimal"/>
        <w:lvlText w:val="%1."/>
        <w:lvlJc w:val="left"/>
      </w:lvl>
    </w:lvlOverride>
  </w:num>
  <w:num w:numId="18" w16cid:durableId="822160943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E5"/>
    <w:rsid w:val="00007D1D"/>
    <w:rsid w:val="00054B02"/>
    <w:rsid w:val="000866D6"/>
    <w:rsid w:val="00092783"/>
    <w:rsid w:val="000C73EA"/>
    <w:rsid w:val="000E243F"/>
    <w:rsid w:val="000E4ADA"/>
    <w:rsid w:val="000E5D8E"/>
    <w:rsid w:val="00106226"/>
    <w:rsid w:val="00126153"/>
    <w:rsid w:val="0013197F"/>
    <w:rsid w:val="00137EE9"/>
    <w:rsid w:val="0015055C"/>
    <w:rsid w:val="00184C1A"/>
    <w:rsid w:val="00191D25"/>
    <w:rsid w:val="00195DBB"/>
    <w:rsid w:val="001A1F3A"/>
    <w:rsid w:val="001B0085"/>
    <w:rsid w:val="001C411B"/>
    <w:rsid w:val="001C4657"/>
    <w:rsid w:val="001C46B2"/>
    <w:rsid w:val="001D3646"/>
    <w:rsid w:val="001D4B29"/>
    <w:rsid w:val="001E0A9E"/>
    <w:rsid w:val="001E1AD7"/>
    <w:rsid w:val="00213834"/>
    <w:rsid w:val="002241B4"/>
    <w:rsid w:val="00243827"/>
    <w:rsid w:val="0024390C"/>
    <w:rsid w:val="00260175"/>
    <w:rsid w:val="00275FF5"/>
    <w:rsid w:val="002952BC"/>
    <w:rsid w:val="002B0EE7"/>
    <w:rsid w:val="002D0EC9"/>
    <w:rsid w:val="002D1B7C"/>
    <w:rsid w:val="002D5487"/>
    <w:rsid w:val="002E644E"/>
    <w:rsid w:val="002F64E0"/>
    <w:rsid w:val="00307D25"/>
    <w:rsid w:val="00341C21"/>
    <w:rsid w:val="003729BD"/>
    <w:rsid w:val="00374D6C"/>
    <w:rsid w:val="00390D61"/>
    <w:rsid w:val="003966BF"/>
    <w:rsid w:val="003A277E"/>
    <w:rsid w:val="003B38C8"/>
    <w:rsid w:val="003B6E92"/>
    <w:rsid w:val="003C2316"/>
    <w:rsid w:val="003E200C"/>
    <w:rsid w:val="003F0641"/>
    <w:rsid w:val="00402C1F"/>
    <w:rsid w:val="004106B6"/>
    <w:rsid w:val="0041349D"/>
    <w:rsid w:val="00416C17"/>
    <w:rsid w:val="00422560"/>
    <w:rsid w:val="0042435D"/>
    <w:rsid w:val="004402AD"/>
    <w:rsid w:val="00455493"/>
    <w:rsid w:val="0047242F"/>
    <w:rsid w:val="00477DD3"/>
    <w:rsid w:val="00485837"/>
    <w:rsid w:val="00490D03"/>
    <w:rsid w:val="00495712"/>
    <w:rsid w:val="004C6E78"/>
    <w:rsid w:val="004D402D"/>
    <w:rsid w:val="004F03C3"/>
    <w:rsid w:val="004F451C"/>
    <w:rsid w:val="00521BAA"/>
    <w:rsid w:val="005276E9"/>
    <w:rsid w:val="005445E4"/>
    <w:rsid w:val="00551F1B"/>
    <w:rsid w:val="00556570"/>
    <w:rsid w:val="00557293"/>
    <w:rsid w:val="00561AD5"/>
    <w:rsid w:val="00574FA0"/>
    <w:rsid w:val="0063495F"/>
    <w:rsid w:val="00674CAB"/>
    <w:rsid w:val="006A2613"/>
    <w:rsid w:val="006B0FD1"/>
    <w:rsid w:val="006D3948"/>
    <w:rsid w:val="006E7E62"/>
    <w:rsid w:val="006F00E8"/>
    <w:rsid w:val="006F70AB"/>
    <w:rsid w:val="00777C57"/>
    <w:rsid w:val="007A4615"/>
    <w:rsid w:val="007A7054"/>
    <w:rsid w:val="007D5C3B"/>
    <w:rsid w:val="007E2ADA"/>
    <w:rsid w:val="007F17D0"/>
    <w:rsid w:val="007F1FF9"/>
    <w:rsid w:val="007F2455"/>
    <w:rsid w:val="00806AB6"/>
    <w:rsid w:val="008360CA"/>
    <w:rsid w:val="008408C2"/>
    <w:rsid w:val="008527B3"/>
    <w:rsid w:val="00860263"/>
    <w:rsid w:val="00890108"/>
    <w:rsid w:val="008A5CC2"/>
    <w:rsid w:val="008B1E77"/>
    <w:rsid w:val="008B2A8B"/>
    <w:rsid w:val="008B363F"/>
    <w:rsid w:val="008D7181"/>
    <w:rsid w:val="008E329F"/>
    <w:rsid w:val="008E54E5"/>
    <w:rsid w:val="0090477E"/>
    <w:rsid w:val="00907297"/>
    <w:rsid w:val="00916DB2"/>
    <w:rsid w:val="00935DF1"/>
    <w:rsid w:val="009401DE"/>
    <w:rsid w:val="00940CC1"/>
    <w:rsid w:val="00942320"/>
    <w:rsid w:val="009633E0"/>
    <w:rsid w:val="009849B1"/>
    <w:rsid w:val="00987245"/>
    <w:rsid w:val="00993BB2"/>
    <w:rsid w:val="00993CFA"/>
    <w:rsid w:val="009A0AD9"/>
    <w:rsid w:val="009A3204"/>
    <w:rsid w:val="009A7958"/>
    <w:rsid w:val="009E6EBA"/>
    <w:rsid w:val="009F0FBA"/>
    <w:rsid w:val="009F4710"/>
    <w:rsid w:val="009F63FD"/>
    <w:rsid w:val="00A02A9F"/>
    <w:rsid w:val="00A07D2D"/>
    <w:rsid w:val="00A26284"/>
    <w:rsid w:val="00A3731E"/>
    <w:rsid w:val="00A37CB4"/>
    <w:rsid w:val="00A45CDB"/>
    <w:rsid w:val="00A533EC"/>
    <w:rsid w:val="00A6687E"/>
    <w:rsid w:val="00A95AD8"/>
    <w:rsid w:val="00AA074D"/>
    <w:rsid w:val="00AB15A0"/>
    <w:rsid w:val="00AB317A"/>
    <w:rsid w:val="00AB5F6A"/>
    <w:rsid w:val="00AC31E7"/>
    <w:rsid w:val="00AC769F"/>
    <w:rsid w:val="00AE20FF"/>
    <w:rsid w:val="00AE25AF"/>
    <w:rsid w:val="00B16103"/>
    <w:rsid w:val="00B545B6"/>
    <w:rsid w:val="00B74AF3"/>
    <w:rsid w:val="00BA39D8"/>
    <w:rsid w:val="00BA6F8A"/>
    <w:rsid w:val="00BB750E"/>
    <w:rsid w:val="00BC0F78"/>
    <w:rsid w:val="00BC620C"/>
    <w:rsid w:val="00BD0674"/>
    <w:rsid w:val="00BE422B"/>
    <w:rsid w:val="00BE6D64"/>
    <w:rsid w:val="00BF30E5"/>
    <w:rsid w:val="00BF642D"/>
    <w:rsid w:val="00C01DF6"/>
    <w:rsid w:val="00C0257C"/>
    <w:rsid w:val="00C04CA9"/>
    <w:rsid w:val="00C304A7"/>
    <w:rsid w:val="00C40C32"/>
    <w:rsid w:val="00C57038"/>
    <w:rsid w:val="00C60F5A"/>
    <w:rsid w:val="00C61240"/>
    <w:rsid w:val="00C64948"/>
    <w:rsid w:val="00C8158A"/>
    <w:rsid w:val="00C94325"/>
    <w:rsid w:val="00CC033B"/>
    <w:rsid w:val="00CE6EE4"/>
    <w:rsid w:val="00D0407D"/>
    <w:rsid w:val="00D23205"/>
    <w:rsid w:val="00D23D65"/>
    <w:rsid w:val="00D25AA3"/>
    <w:rsid w:val="00D26D35"/>
    <w:rsid w:val="00D341EB"/>
    <w:rsid w:val="00D3628E"/>
    <w:rsid w:val="00D407A9"/>
    <w:rsid w:val="00D47FF4"/>
    <w:rsid w:val="00D536B3"/>
    <w:rsid w:val="00D66787"/>
    <w:rsid w:val="00D71C6C"/>
    <w:rsid w:val="00D84669"/>
    <w:rsid w:val="00D86188"/>
    <w:rsid w:val="00DB067D"/>
    <w:rsid w:val="00DD3BD0"/>
    <w:rsid w:val="00DD57D8"/>
    <w:rsid w:val="00DE75AA"/>
    <w:rsid w:val="00E216BD"/>
    <w:rsid w:val="00E27613"/>
    <w:rsid w:val="00E43C0D"/>
    <w:rsid w:val="00E51AF7"/>
    <w:rsid w:val="00E831DC"/>
    <w:rsid w:val="00E83B37"/>
    <w:rsid w:val="00E90D46"/>
    <w:rsid w:val="00E955C2"/>
    <w:rsid w:val="00EB1638"/>
    <w:rsid w:val="00F04A85"/>
    <w:rsid w:val="00F279A8"/>
    <w:rsid w:val="00F319FC"/>
    <w:rsid w:val="00F34588"/>
    <w:rsid w:val="00F37D9F"/>
    <w:rsid w:val="00F5009C"/>
    <w:rsid w:val="00F746A4"/>
    <w:rsid w:val="00F9222A"/>
    <w:rsid w:val="00FA48A1"/>
    <w:rsid w:val="00FC0080"/>
    <w:rsid w:val="00FD6545"/>
    <w:rsid w:val="00FD6AF5"/>
    <w:rsid w:val="00FE08A2"/>
    <w:rsid w:val="00FE2DE6"/>
    <w:rsid w:val="00FF0DEC"/>
    <w:rsid w:val="00FF5DF5"/>
    <w:rsid w:val="01B2CDC5"/>
    <w:rsid w:val="02B9A08F"/>
    <w:rsid w:val="149FDA42"/>
    <w:rsid w:val="3B832510"/>
    <w:rsid w:val="6907AC77"/>
    <w:rsid w:val="7268B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6BAFC3"/>
  <w15:chartTrackingRefBased/>
  <w15:docId w15:val="{75D23E02-095D-4DEA-B445-350FF84B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CA9"/>
    <w:pPr>
      <w:spacing w:line="360" w:lineRule="auto"/>
      <w:jc w:val="both"/>
    </w:pPr>
    <w:rPr>
      <w:rFonts w:ascii="Times New Roman" w:hAnsi="Times New Roman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E20F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20F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E2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20FF"/>
  </w:style>
  <w:style w:type="paragraph" w:styleId="Piedepgina">
    <w:name w:val="footer"/>
    <w:basedOn w:val="Normal"/>
    <w:link w:val="PiedepginaCar"/>
    <w:uiPriority w:val="99"/>
    <w:unhideWhenUsed/>
    <w:rsid w:val="00AE2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0FF"/>
  </w:style>
  <w:style w:type="paragraph" w:styleId="Ttulo">
    <w:name w:val="Title"/>
    <w:basedOn w:val="Normal"/>
    <w:next w:val="Normal"/>
    <w:link w:val="TtuloCar"/>
    <w:uiPriority w:val="10"/>
    <w:qFormat/>
    <w:rsid w:val="00AE20FF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0F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E20F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E20FF"/>
    <w:rPr>
      <w:rFonts w:ascii="Times New Roman" w:eastAsiaTheme="majorEastAsia" w:hAnsi="Times New Roman" w:cstheme="majorBidi"/>
      <w:b/>
      <w:sz w:val="24"/>
      <w:szCs w:val="26"/>
    </w:rPr>
  </w:style>
  <w:style w:type="table" w:styleId="Tablaconcuadrcula">
    <w:name w:val="Table Grid"/>
    <w:basedOn w:val="Tablanormal"/>
    <w:uiPriority w:val="39"/>
    <w:rsid w:val="00AE2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E1AD7"/>
    <w:rPr>
      <w:color w:val="808080"/>
    </w:rPr>
  </w:style>
  <w:style w:type="paragraph" w:customStyle="1" w:styleId="TableContents">
    <w:name w:val="Table Contents"/>
    <w:basedOn w:val="Normal"/>
    <w:rsid w:val="008408C2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paragraph" w:styleId="Sinespaciado">
    <w:name w:val="No Spacing"/>
    <w:uiPriority w:val="1"/>
    <w:qFormat/>
    <w:rsid w:val="00551F1B"/>
    <w:pPr>
      <w:spacing w:after="0" w:line="240" w:lineRule="auto"/>
      <w:jc w:val="both"/>
    </w:pPr>
    <w:rPr>
      <w:rFonts w:ascii="Times New Roman" w:hAnsi="Times New Roman"/>
      <w:sz w:val="24"/>
      <w:lang w:val="es-ES_tradnl"/>
    </w:rPr>
  </w:style>
  <w:style w:type="paragraph" w:styleId="Prrafodelista">
    <w:name w:val="List Paragraph"/>
    <w:basedOn w:val="Normal"/>
    <w:uiPriority w:val="34"/>
    <w:qFormat/>
    <w:rsid w:val="00AB5F6A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9A3204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A3204"/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9A3204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1C46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6B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D4B2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4B2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4B29"/>
    <w:rPr>
      <w:rFonts w:ascii="Times New Roman" w:hAnsi="Times New Roman"/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4B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4B29"/>
    <w:rPr>
      <w:rFonts w:ascii="Times New Roman" w:hAnsi="Times New Roman"/>
      <w:b/>
      <w:bCs/>
      <w:sz w:val="20"/>
      <w:szCs w:val="20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9849B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F63F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37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78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7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43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7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85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5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5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5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7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53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20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61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4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3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7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46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9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6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6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7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0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4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3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0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3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13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4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3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8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1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6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7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0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8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43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8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8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6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50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6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4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6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3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89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5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43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6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4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5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8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2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80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3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79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5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8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9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7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7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5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80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2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3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1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9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2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7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2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98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45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4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0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3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49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1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4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3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90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1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6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3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5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7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6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7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66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3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8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6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66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4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4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49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2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7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16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55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0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2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8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704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1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95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6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58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8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0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3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2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7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89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4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6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2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4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9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9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6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88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6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6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3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4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6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37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0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7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5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31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1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24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84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2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29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3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4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8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9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0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1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0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6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1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4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5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65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40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7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9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3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DiegoSantizoS/proyectoasis22k26-Compras/tree/prototipo30_compras_0901-22-15950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hyperlink" Target="mailto:terminus.pruebas2026@gmail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google.com/document/d/1wK4Kfysa8GfYJl9MfOww4muZHe6pUX7WMfZ4vd719Lw/edit?usp=sharing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hyperlink" Target="https://umgt.sharepoint.com/:f:/s/ReuninVirtual09019959037AnlisisdeSistemasII/IgAAq4YUsIiwRpPASZo0W3gaAbQr9D_CrnRsvdMwBBwUJCA?e=C8cOyg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yperlink" Target="https://github.com/risko-gtm/proyectoasis22k26/pull/101" TargetMode="External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aanc\Desktop\Carlos\Analisis%20de%20Sistemas%202\Segundo%20proyecto\Minutas\MinutaModuloDeTrabajo_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b5fc83-c2fe-4c9b-b90f-19c65b9980f1" xsi:nil="true"/>
    <lcf76f155ced4ddcb4097134ff3c332f xmlns="15ef4f8f-ab4e-47a2-8bec-c058aafa9c40">
      <Terms xmlns="http://schemas.microsoft.com/office/infopath/2007/PartnerControls"/>
    </lcf76f155ced4ddcb4097134ff3c332f>
    <fecha xmlns="15ef4f8f-ab4e-47a2-8bec-c058aafa9c4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A24E38785FA46830D2AC40E080006" ma:contentTypeVersion="15" ma:contentTypeDescription="Create a new document." ma:contentTypeScope="" ma:versionID="5dccfb9168ca0421f9bf3373b8de8bd6">
  <xsd:schema xmlns:xsd="http://www.w3.org/2001/XMLSchema" xmlns:xs="http://www.w3.org/2001/XMLSchema" xmlns:p="http://schemas.microsoft.com/office/2006/metadata/properties" xmlns:ns2="15ef4f8f-ab4e-47a2-8bec-c058aafa9c40" xmlns:ns3="4ab5fc83-c2fe-4c9b-b90f-19c65b9980f1" targetNamespace="http://schemas.microsoft.com/office/2006/metadata/properties" ma:root="true" ma:fieldsID="4d02cd77321785b1c239d5ead4c4e92e" ns2:_="" ns3:_="">
    <xsd:import namespace="15ef4f8f-ab4e-47a2-8bec-c058aafa9c40"/>
    <xsd:import namespace="4ab5fc83-c2fe-4c9b-b90f-19c65b9980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f4f8f-ab4e-47a2-8bec-c058aafa9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24d57b-a5c0-4ddb-ba1d-596196fe1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echa" ma:index="22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5fc83-c2fe-4c9b-b90f-19c65b9980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7a4f43-6667-43ce-933b-65a2fdef2ba1}" ma:internalName="TaxCatchAll" ma:showField="CatchAllData" ma:web="4ab5fc83-c2fe-4c9b-b90f-19c65b9980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C34A58-BFC9-4829-8766-43A5801B89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73D0A5-BCCA-4758-B003-18DC5DDE686A}">
  <ds:schemaRefs>
    <ds:schemaRef ds:uri="http://schemas.microsoft.com/office/2006/metadata/properties"/>
    <ds:schemaRef ds:uri="http://schemas.microsoft.com/office/infopath/2007/PartnerControls"/>
    <ds:schemaRef ds:uri="4ab5fc83-c2fe-4c9b-b90f-19c65b9980f1"/>
    <ds:schemaRef ds:uri="15ef4f8f-ab4e-47a2-8bec-c058aafa9c40"/>
  </ds:schemaRefs>
</ds:datastoreItem>
</file>

<file path=customXml/itemProps3.xml><?xml version="1.0" encoding="utf-8"?>
<ds:datastoreItem xmlns:ds="http://schemas.openxmlformats.org/officeDocument/2006/customXml" ds:itemID="{0F617745-67CA-4D47-B61F-35B2CADABB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D9A0492-BC09-4A0B-A6DB-FFAC285E9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f4f8f-ab4e-47a2-8bec-c058aafa9c40"/>
    <ds:schemaRef ds:uri="4ab5fc83-c2fe-4c9b-b90f-19c65b998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MinutaModuloDeTrabajo_1</Template>
  <TotalTime>2</TotalTime>
  <Pages>31</Pages>
  <Words>2593</Words>
  <Characters>14262</Characters>
  <Application>Microsoft Office Word</Application>
  <DocSecurity>0</DocSecurity>
  <Lines>118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Kaminator</dc:creator>
  <cp:keywords/>
  <dc:description/>
  <cp:lastModifiedBy>2215950 - DIEGO FERNANDO SANTIZO SAMAYOA</cp:lastModifiedBy>
  <cp:revision>3</cp:revision>
  <cp:lastPrinted>2026-10-27T02:30:00Z</cp:lastPrinted>
  <dcterms:created xsi:type="dcterms:W3CDTF">2026-10-27T02:30:00Z</dcterms:created>
  <dcterms:modified xsi:type="dcterms:W3CDTF">2026-10-27T02:31:00Z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0x01010049DA24E38785FA46830D2AC40E080006</vt:lpwstr>
  </property>
  <property fmtid="{D5CDD505-2E9C-101B-9397-08002B2CF9AE}" pid="3" name="MediaServiceImageTags">
    <vt:lpwstr/>
  </property>
</Properties>
</file>