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FE" w:rsidRDefault="00BE0AFE" w:rsidP="00A87005">
      <w:pPr>
        <w:rPr>
          <w:b/>
          <w:bCs/>
          <w:sz w:val="28"/>
          <w:szCs w:val="28"/>
        </w:rPr>
      </w:pPr>
    </w:p>
    <w:p w:rsidR="00A87005" w:rsidRPr="00D03266" w:rsidRDefault="002F638B" w:rsidP="00BE0AF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Sistema</w:t>
      </w:r>
      <w:r w:rsidR="00D03266">
        <w:rPr>
          <w:b/>
          <w:bCs/>
          <w:sz w:val="28"/>
          <w:szCs w:val="28"/>
        </w:rPr>
        <w:t xml:space="preserve"> de pre inscripción Institutos Superiores</w:t>
      </w:r>
    </w:p>
    <w:p w:rsidR="00A87005" w:rsidRPr="00A87005" w:rsidRDefault="00A87005" w:rsidP="00A87005">
      <w:pPr>
        <w:numPr>
          <w:ilvl w:val="0"/>
          <w:numId w:val="8"/>
        </w:numPr>
      </w:pPr>
      <w:r w:rsidRPr="00A87005">
        <w:t xml:space="preserve">Nombre </w:t>
      </w:r>
      <w:r w:rsidR="00BE0AFE">
        <w:t xml:space="preserve">de la </w:t>
      </w:r>
      <w:r w:rsidR="00511DA6">
        <w:t>aplicación</w:t>
      </w:r>
      <w:r w:rsidRPr="00A87005">
        <w:t>:</w:t>
      </w:r>
    </w:p>
    <w:p w:rsidR="00A87005" w:rsidRPr="00A87005" w:rsidRDefault="00A87005" w:rsidP="00A87005">
      <w:pPr>
        <w:numPr>
          <w:ilvl w:val="0"/>
          <w:numId w:val="8"/>
        </w:numPr>
      </w:pPr>
      <w:r w:rsidRPr="00A87005">
        <w:t>Descripción: Sistema de Preinscripción y Gestión Académica para Institutos de Educación Superior en la Provincia de Buenos Aires</w:t>
      </w:r>
    </w:p>
    <w:p w:rsidR="00A87005" w:rsidRPr="00A87005" w:rsidRDefault="00A87005" w:rsidP="00A87005">
      <w:r w:rsidRPr="00A87005">
        <w:rPr>
          <w:b/>
          <w:bCs/>
        </w:rPr>
        <w:t>Índice:</w:t>
      </w:r>
    </w:p>
    <w:p w:rsidR="00A87005" w:rsidRPr="00A87005" w:rsidRDefault="00A87005" w:rsidP="00A87005">
      <w:pPr>
        <w:numPr>
          <w:ilvl w:val="0"/>
          <w:numId w:val="9"/>
        </w:numPr>
      </w:pPr>
      <w:r w:rsidRPr="00A87005">
        <w:t>Introducción</w:t>
      </w:r>
    </w:p>
    <w:p w:rsidR="00A87005" w:rsidRPr="00A87005" w:rsidRDefault="00A87005" w:rsidP="00A87005">
      <w:pPr>
        <w:numPr>
          <w:ilvl w:val="0"/>
          <w:numId w:val="9"/>
        </w:numPr>
      </w:pPr>
      <w:r w:rsidRPr="00A87005">
        <w:t>Objetivos</w:t>
      </w:r>
    </w:p>
    <w:p w:rsidR="00A87005" w:rsidRPr="00A87005" w:rsidRDefault="00A87005" w:rsidP="00A87005">
      <w:pPr>
        <w:numPr>
          <w:ilvl w:val="0"/>
          <w:numId w:val="9"/>
        </w:numPr>
      </w:pPr>
      <w:r w:rsidRPr="00A87005">
        <w:t>Arquitectura del Sistema</w:t>
      </w:r>
    </w:p>
    <w:p w:rsidR="00A87005" w:rsidRPr="00A87005" w:rsidRDefault="00A87005" w:rsidP="00A87005">
      <w:pPr>
        <w:numPr>
          <w:ilvl w:val="0"/>
          <w:numId w:val="9"/>
        </w:numPr>
      </w:pPr>
      <w:r w:rsidRPr="00A87005">
        <w:t>Funcionalidades Principales</w:t>
      </w:r>
    </w:p>
    <w:p w:rsidR="00A87005" w:rsidRPr="00A87005" w:rsidRDefault="00A87005" w:rsidP="00A87005">
      <w:pPr>
        <w:numPr>
          <w:ilvl w:val="1"/>
          <w:numId w:val="9"/>
        </w:numPr>
      </w:pPr>
      <w:r w:rsidRPr="00A87005">
        <w:t>Regional</w:t>
      </w:r>
    </w:p>
    <w:p w:rsidR="00A87005" w:rsidRPr="00A87005" w:rsidRDefault="00A87005" w:rsidP="00A87005">
      <w:pPr>
        <w:numPr>
          <w:ilvl w:val="1"/>
          <w:numId w:val="9"/>
        </w:numPr>
      </w:pPr>
      <w:r w:rsidRPr="00A87005">
        <w:t>Local</w:t>
      </w:r>
    </w:p>
    <w:p w:rsidR="00A87005" w:rsidRPr="00A87005" w:rsidRDefault="008E0B7A" w:rsidP="00A87005">
      <w:pPr>
        <w:numPr>
          <w:ilvl w:val="0"/>
          <w:numId w:val="9"/>
        </w:numPr>
      </w:pPr>
      <w:r>
        <w:t xml:space="preserve"> </w:t>
      </w:r>
      <w:r w:rsidR="00A87005" w:rsidRPr="00A87005">
        <w:t>Tecnologías Utilizadas</w:t>
      </w:r>
    </w:p>
    <w:p w:rsidR="00A87005" w:rsidRDefault="008E0B7A" w:rsidP="00A87005">
      <w:pPr>
        <w:numPr>
          <w:ilvl w:val="0"/>
          <w:numId w:val="9"/>
        </w:numPr>
      </w:pPr>
      <w:r>
        <w:t xml:space="preserve"> Análisis de fallas</w:t>
      </w:r>
    </w:p>
    <w:p w:rsidR="008E0B7A" w:rsidRPr="00A87005" w:rsidRDefault="008E0B7A" w:rsidP="008E0B7A">
      <w:pPr>
        <w:pStyle w:val="Prrafodelista"/>
        <w:numPr>
          <w:ilvl w:val="1"/>
          <w:numId w:val="35"/>
        </w:numPr>
      </w:pPr>
      <w:r>
        <w:t xml:space="preserve"> </w:t>
      </w:r>
      <w:r w:rsidRPr="008E0B7A">
        <w:t>Errores de navegación y re direccionamiento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>
        <w:t xml:space="preserve"> </w:t>
      </w:r>
      <w:r w:rsidRPr="008E0B7A">
        <w:t xml:space="preserve">Errores de sesión </w:t>
      </w:r>
    </w:p>
    <w:p w:rsidR="00A87005" w:rsidRDefault="008E0B7A" w:rsidP="008E0B7A">
      <w:pPr>
        <w:pStyle w:val="Prrafodelista"/>
        <w:numPr>
          <w:ilvl w:val="1"/>
          <w:numId w:val="35"/>
        </w:numPr>
      </w:pPr>
      <w:r>
        <w:t>Errores de navegación dentro del sistema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 w:rsidRPr="008E0B7A">
        <w:t>Errores de acceso a funcionalidades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>
        <w:t>Errores de lógica en la preinscripción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 w:rsidRPr="008E0B7A">
        <w:t>Errores en la validación de datos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>
        <w:t>Mejoras en la interfaz de usuario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>
        <w:t>Mejoras en seguridad</w:t>
      </w:r>
    </w:p>
    <w:p w:rsidR="008E0B7A" w:rsidRDefault="008E0B7A" w:rsidP="008E0B7A">
      <w:pPr>
        <w:pStyle w:val="Prrafodelista"/>
        <w:numPr>
          <w:ilvl w:val="1"/>
          <w:numId w:val="35"/>
        </w:numPr>
      </w:pPr>
      <w:r w:rsidRPr="008E0B7A">
        <w:t>Errores en el flujo de la aplicación</w:t>
      </w:r>
    </w:p>
    <w:p w:rsidR="00696C5B" w:rsidRDefault="00B10F8F" w:rsidP="00696C5B">
      <w:pPr>
        <w:pStyle w:val="Prrafodelista"/>
        <w:numPr>
          <w:ilvl w:val="0"/>
          <w:numId w:val="9"/>
        </w:numPr>
      </w:pPr>
      <w:r>
        <w:t>Modificaciones en el Diagrama de E</w:t>
      </w:r>
      <w:r w:rsidR="00696C5B">
        <w:t xml:space="preserve">ntidad de </w:t>
      </w:r>
      <w:r>
        <w:t>R</w:t>
      </w:r>
      <w:r w:rsidR="00696C5B">
        <w:t xml:space="preserve">elación </w:t>
      </w:r>
      <w:r>
        <w:t>(DER)</w:t>
      </w:r>
    </w:p>
    <w:p w:rsidR="00511DA6" w:rsidRDefault="00511DA6" w:rsidP="00511DA6">
      <w:pPr>
        <w:pStyle w:val="Prrafodelista"/>
        <w:numPr>
          <w:ilvl w:val="0"/>
          <w:numId w:val="9"/>
        </w:numPr>
      </w:pPr>
      <w:r w:rsidRPr="00511DA6">
        <w:t>Plan de Correcciones</w:t>
      </w:r>
    </w:p>
    <w:p w:rsidR="00511DA6" w:rsidRPr="00A87005" w:rsidRDefault="00511DA6" w:rsidP="00511DA6">
      <w:pPr>
        <w:ind w:left="360"/>
      </w:pPr>
    </w:p>
    <w:p w:rsidR="00A87005" w:rsidRPr="00A87005" w:rsidRDefault="00C221FD" w:rsidP="00A87005">
      <w:r>
        <w:pict>
          <v:rect id="_x0000_i1025" style="width:0;height:0" o:hralign="center" o:hrstd="t" o:hrnoshade="t" o:hr="t" fillcolor="#0d0d0d" stroked="f"/>
        </w:pict>
      </w:r>
    </w:p>
    <w:p w:rsidR="00D03266" w:rsidRDefault="00D03266" w:rsidP="00A87005">
      <w:pPr>
        <w:rPr>
          <w:b/>
          <w:bCs/>
        </w:rPr>
      </w:pPr>
    </w:p>
    <w:p w:rsidR="00511DA6" w:rsidRDefault="00511DA6" w:rsidP="00A87005">
      <w:pPr>
        <w:rPr>
          <w:b/>
          <w:bCs/>
        </w:rPr>
      </w:pPr>
    </w:p>
    <w:p w:rsidR="00511DA6" w:rsidRDefault="00511DA6" w:rsidP="00A87005">
      <w:pPr>
        <w:rPr>
          <w:b/>
          <w:bCs/>
        </w:rPr>
      </w:pPr>
    </w:p>
    <w:p w:rsidR="00511DA6" w:rsidRDefault="00511DA6" w:rsidP="00A87005">
      <w:pPr>
        <w:rPr>
          <w:b/>
          <w:bCs/>
        </w:rPr>
      </w:pPr>
    </w:p>
    <w:p w:rsidR="00D03266" w:rsidRDefault="00D03266" w:rsidP="00A87005">
      <w:pPr>
        <w:rPr>
          <w:b/>
          <w:bCs/>
        </w:rPr>
      </w:pPr>
    </w:p>
    <w:p w:rsidR="00D03266" w:rsidRDefault="00D03266" w:rsidP="00A87005">
      <w:pPr>
        <w:rPr>
          <w:b/>
          <w:bCs/>
        </w:rPr>
      </w:pPr>
    </w:p>
    <w:p w:rsidR="00D03266" w:rsidRDefault="00D03266" w:rsidP="00A87005">
      <w:pPr>
        <w:rPr>
          <w:b/>
          <w:bCs/>
        </w:rPr>
      </w:pPr>
    </w:p>
    <w:p w:rsidR="00D03266" w:rsidRDefault="00D03266" w:rsidP="00A87005">
      <w:pPr>
        <w:rPr>
          <w:b/>
          <w:bCs/>
        </w:rPr>
      </w:pPr>
    </w:p>
    <w:p w:rsidR="00A87005" w:rsidRPr="00A87005" w:rsidRDefault="00A87005" w:rsidP="00A87005">
      <w:r w:rsidRPr="00A87005">
        <w:rPr>
          <w:b/>
          <w:bCs/>
        </w:rPr>
        <w:t>1. Introducción:</w:t>
      </w:r>
    </w:p>
    <w:p w:rsidR="00A87005" w:rsidRDefault="00A87005" w:rsidP="00A87005">
      <w:pPr>
        <w:numPr>
          <w:ilvl w:val="0"/>
          <w:numId w:val="10"/>
        </w:numPr>
      </w:pPr>
      <w:r w:rsidRPr="00A87005">
        <w:t xml:space="preserve">Este </w:t>
      </w:r>
      <w:r w:rsidR="00CB3594">
        <w:t>sistema</w:t>
      </w:r>
      <w:r w:rsidRPr="00A87005">
        <w:t xml:space="preserve"> surge como respuesta a la necesidad de simplificar y mejorar el proceso de preinscripción y gestión académica para estudiantes de institutos de educación superior en la Provincia de Buenos Aires. Con el objetivo de facilitar el acceso a la educación superior y optimizar la administració</w:t>
      </w:r>
      <w:r w:rsidR="00CB3594">
        <w:t>n académica</w:t>
      </w:r>
      <w:r w:rsidR="00D03266">
        <w:t>.</w:t>
      </w:r>
    </w:p>
    <w:p w:rsidR="00D03266" w:rsidRPr="00A87005" w:rsidRDefault="00D03266" w:rsidP="00D03266"/>
    <w:p w:rsidR="00A87005" w:rsidRPr="00A87005" w:rsidRDefault="00A87005" w:rsidP="00A87005">
      <w:r w:rsidRPr="00A87005">
        <w:rPr>
          <w:b/>
          <w:bCs/>
        </w:rPr>
        <w:t>2. Objetivos:</w:t>
      </w:r>
    </w:p>
    <w:p w:rsidR="00A87005" w:rsidRPr="00A87005" w:rsidRDefault="00A87005" w:rsidP="00A87005">
      <w:pPr>
        <w:numPr>
          <w:ilvl w:val="0"/>
          <w:numId w:val="11"/>
        </w:numPr>
      </w:pPr>
      <w:r w:rsidRPr="00A87005">
        <w:t>Generales:</w:t>
      </w:r>
    </w:p>
    <w:p w:rsidR="00A87005" w:rsidRPr="00A87005" w:rsidRDefault="00A87005" w:rsidP="00A87005">
      <w:pPr>
        <w:numPr>
          <w:ilvl w:val="1"/>
          <w:numId w:val="11"/>
        </w:numPr>
      </w:pPr>
      <w:r w:rsidRPr="00A87005">
        <w:t>Facilitar el proceso de preinscripción a carreras terciarias</w:t>
      </w:r>
      <w:r w:rsidR="00D03266">
        <w:t xml:space="preserve"> de los institutos superiores de la Provincia de Buenos Aires</w:t>
      </w:r>
      <w:r w:rsidRPr="00A87005">
        <w:t>.</w:t>
      </w:r>
    </w:p>
    <w:p w:rsidR="00A87005" w:rsidRDefault="00A87005" w:rsidP="00A87005">
      <w:pPr>
        <w:numPr>
          <w:ilvl w:val="1"/>
          <w:numId w:val="11"/>
        </w:numPr>
      </w:pPr>
      <w:r w:rsidRPr="00A87005">
        <w:t>Centralizar la gestión académica para institutos de educación superior.</w:t>
      </w:r>
    </w:p>
    <w:p w:rsidR="00D03266" w:rsidRPr="00A87005" w:rsidRDefault="00D03266" w:rsidP="00D03266">
      <w:pPr>
        <w:ind w:left="1440"/>
      </w:pPr>
    </w:p>
    <w:p w:rsidR="00A87005" w:rsidRPr="00A87005" w:rsidRDefault="00A87005" w:rsidP="00A87005">
      <w:pPr>
        <w:numPr>
          <w:ilvl w:val="0"/>
          <w:numId w:val="11"/>
        </w:numPr>
      </w:pPr>
      <w:r w:rsidRPr="00A87005">
        <w:t>Específicos:</w:t>
      </w:r>
    </w:p>
    <w:p w:rsidR="00A87005" w:rsidRPr="00A87005" w:rsidRDefault="00A87005" w:rsidP="00A87005">
      <w:pPr>
        <w:numPr>
          <w:ilvl w:val="1"/>
          <w:numId w:val="11"/>
        </w:numPr>
      </w:pPr>
      <w:r w:rsidRPr="00A87005">
        <w:t>Brindar a los estudiantes información detallada sobre las carreras disponibles, incluyendo modalidades y horarios.</w:t>
      </w:r>
    </w:p>
    <w:p w:rsidR="00A87005" w:rsidRDefault="00A87005" w:rsidP="00A87005">
      <w:pPr>
        <w:numPr>
          <w:ilvl w:val="1"/>
          <w:numId w:val="11"/>
        </w:numPr>
      </w:pPr>
      <w:r w:rsidRPr="00A87005">
        <w:t xml:space="preserve">Permitir a los institutos gestionar eficientemente la inscripción a materias, finales y el seguimiento del rendimiento académico de los </w:t>
      </w:r>
      <w:r w:rsidR="00D03266">
        <w:t>Estudiantes</w:t>
      </w:r>
      <w:r w:rsidRPr="00A87005">
        <w:t>.</w:t>
      </w:r>
    </w:p>
    <w:p w:rsidR="00D03266" w:rsidRDefault="00D03266" w:rsidP="00D03266"/>
    <w:p w:rsidR="00A87005" w:rsidRPr="00A87005" w:rsidRDefault="00A87005" w:rsidP="00A87005">
      <w:r w:rsidRPr="00A87005">
        <w:rPr>
          <w:b/>
          <w:bCs/>
        </w:rPr>
        <w:t>3. Arquitectura del Sistema:</w:t>
      </w:r>
    </w:p>
    <w:p w:rsidR="00A87005" w:rsidRPr="00A87005" w:rsidRDefault="00D03266" w:rsidP="00A87005">
      <w:pPr>
        <w:numPr>
          <w:ilvl w:val="0"/>
          <w:numId w:val="12"/>
        </w:numPr>
      </w:pPr>
      <w:r>
        <w:t xml:space="preserve">“Nombre </w:t>
      </w:r>
      <w:r w:rsidR="002A4467">
        <w:t>del sistema</w:t>
      </w:r>
      <w:r>
        <w:t>”</w:t>
      </w:r>
      <w:r w:rsidR="00A87005" w:rsidRPr="00A87005">
        <w:t xml:space="preserve"> está diseñado como un sistema web modular basado en </w:t>
      </w:r>
      <w:proofErr w:type="spellStart"/>
      <w:r w:rsidR="00A87005" w:rsidRPr="00A87005">
        <w:t>Symfony</w:t>
      </w:r>
      <w:proofErr w:type="spellEnd"/>
      <w:r w:rsidR="00A87005" w:rsidRPr="00A87005">
        <w:t xml:space="preserve">, un </w:t>
      </w:r>
      <w:proofErr w:type="spellStart"/>
      <w:r w:rsidR="00A87005" w:rsidRPr="00A87005">
        <w:t>framework</w:t>
      </w:r>
      <w:proofErr w:type="spellEnd"/>
      <w:r w:rsidR="00A87005" w:rsidRPr="00A87005">
        <w:t xml:space="preserve"> PHP robusto y flexible.</w:t>
      </w:r>
    </w:p>
    <w:p w:rsidR="00A87005" w:rsidRPr="00A87005" w:rsidRDefault="00A87005" w:rsidP="00A87005">
      <w:pPr>
        <w:numPr>
          <w:ilvl w:val="0"/>
          <w:numId w:val="12"/>
        </w:numPr>
      </w:pPr>
      <w:r w:rsidRPr="00A87005">
        <w:t>La arquitectura consta de dos partes principales:</w:t>
      </w:r>
    </w:p>
    <w:p w:rsidR="00A87005" w:rsidRPr="00A87005" w:rsidRDefault="00FB79D7" w:rsidP="00A87005">
      <w:pPr>
        <w:numPr>
          <w:ilvl w:val="1"/>
          <w:numId w:val="12"/>
        </w:numPr>
      </w:pPr>
      <w:r>
        <w:rPr>
          <w:b/>
          <w:bCs/>
        </w:rPr>
        <w:t>Base</w:t>
      </w:r>
      <w:r w:rsidR="00A87005" w:rsidRPr="00A87005">
        <w:rPr>
          <w:b/>
          <w:bCs/>
        </w:rPr>
        <w:t xml:space="preserve"> Regional:</w:t>
      </w:r>
      <w:r w:rsidR="00A87005" w:rsidRPr="00A87005">
        <w:t xml:space="preserve"> Donde los estudiantes pueden realizar preinscripciones y acceder a información sobre las carreras ofrecidas por los institutos</w:t>
      </w:r>
      <w:r>
        <w:t>, modal</w:t>
      </w:r>
      <w:r w:rsidR="00D03266">
        <w:t>i</w:t>
      </w:r>
      <w:r>
        <w:t>dad y horarios</w:t>
      </w:r>
      <w:r w:rsidR="00A87005" w:rsidRPr="00A87005">
        <w:t>.</w:t>
      </w:r>
    </w:p>
    <w:p w:rsidR="00A87005" w:rsidRDefault="00FB79D7" w:rsidP="00A87005">
      <w:pPr>
        <w:numPr>
          <w:ilvl w:val="1"/>
          <w:numId w:val="12"/>
        </w:numPr>
      </w:pPr>
      <w:r>
        <w:rPr>
          <w:b/>
          <w:bCs/>
        </w:rPr>
        <w:t>Base</w:t>
      </w:r>
      <w:r w:rsidR="00A87005" w:rsidRPr="00A87005">
        <w:rPr>
          <w:b/>
          <w:bCs/>
        </w:rPr>
        <w:t xml:space="preserve"> Local:</w:t>
      </w:r>
      <w:r w:rsidR="00A87005" w:rsidRPr="00A87005">
        <w:t xml:space="preserve"> Plataforma privada para cada instituto, donde se gestiona la inscripción a materias, se realizan seguimientos de notas, etc.</w:t>
      </w:r>
    </w:p>
    <w:p w:rsidR="00D03266" w:rsidRDefault="00D03266" w:rsidP="00D03266">
      <w:pPr>
        <w:ind w:left="1440"/>
        <w:rPr>
          <w:b/>
          <w:bCs/>
        </w:rPr>
      </w:pPr>
    </w:p>
    <w:p w:rsidR="00D03266" w:rsidRPr="00A87005" w:rsidRDefault="00D03266" w:rsidP="00D03266">
      <w:pPr>
        <w:ind w:left="1440"/>
      </w:pPr>
    </w:p>
    <w:p w:rsidR="002A4467" w:rsidRDefault="002A4467" w:rsidP="00A87005">
      <w:pPr>
        <w:rPr>
          <w:b/>
          <w:bCs/>
        </w:rPr>
      </w:pPr>
    </w:p>
    <w:p w:rsidR="002A4467" w:rsidRDefault="002A4467" w:rsidP="00A87005">
      <w:pPr>
        <w:rPr>
          <w:b/>
          <w:bCs/>
        </w:rPr>
      </w:pPr>
    </w:p>
    <w:p w:rsidR="002A4467" w:rsidRDefault="002A4467" w:rsidP="00A87005">
      <w:pPr>
        <w:rPr>
          <w:b/>
          <w:bCs/>
        </w:rPr>
      </w:pPr>
    </w:p>
    <w:p w:rsidR="002A4467" w:rsidRDefault="002A4467" w:rsidP="00A87005">
      <w:pPr>
        <w:rPr>
          <w:b/>
          <w:bCs/>
        </w:rPr>
      </w:pPr>
    </w:p>
    <w:p w:rsidR="00D03266" w:rsidRDefault="00A87005" w:rsidP="00A87005">
      <w:pPr>
        <w:rPr>
          <w:b/>
          <w:bCs/>
        </w:rPr>
      </w:pPr>
      <w:r w:rsidRPr="00A87005">
        <w:rPr>
          <w:b/>
          <w:bCs/>
        </w:rPr>
        <w:t>4. Funcionalidades Principales:</w:t>
      </w:r>
    </w:p>
    <w:p w:rsidR="00A87005" w:rsidRPr="00A87005" w:rsidRDefault="00A87005" w:rsidP="00A87005">
      <w:r w:rsidRPr="00A87005">
        <w:t xml:space="preserve"> </w:t>
      </w:r>
      <w:r w:rsidR="00FB79D7">
        <w:rPr>
          <w:b/>
          <w:bCs/>
        </w:rPr>
        <w:t>Base</w:t>
      </w:r>
      <w:r w:rsidRPr="00A87005">
        <w:rPr>
          <w:b/>
          <w:bCs/>
        </w:rPr>
        <w:t xml:space="preserve"> Regional:</w:t>
      </w:r>
    </w:p>
    <w:p w:rsidR="00A87005" w:rsidRPr="00A87005" w:rsidRDefault="00A87005" w:rsidP="00A87005">
      <w:pPr>
        <w:numPr>
          <w:ilvl w:val="0"/>
          <w:numId w:val="13"/>
        </w:numPr>
      </w:pPr>
      <w:r w:rsidRPr="00A87005">
        <w:rPr>
          <w:b/>
          <w:bCs/>
        </w:rPr>
        <w:t>Preinscripción a Carreras:</w:t>
      </w:r>
      <w:r w:rsidRPr="00A87005">
        <w:t xml:space="preserve"> Los estudiantes pueden registrarse y preinscribirse a las carreras de su interés.</w:t>
      </w:r>
    </w:p>
    <w:p w:rsidR="00D03266" w:rsidRDefault="00A87005" w:rsidP="00A87005">
      <w:pPr>
        <w:numPr>
          <w:ilvl w:val="0"/>
          <w:numId w:val="13"/>
        </w:numPr>
      </w:pPr>
      <w:r w:rsidRPr="00A87005">
        <w:rPr>
          <w:b/>
          <w:bCs/>
        </w:rPr>
        <w:t>Información de Carreras:</w:t>
      </w:r>
      <w:r w:rsidRPr="00A87005">
        <w:t xml:space="preserve"> Acceso a datos sobre modalidades, horarios y oferta educativa de los institutos.</w:t>
      </w:r>
    </w:p>
    <w:p w:rsidR="00A87005" w:rsidRPr="00A87005" w:rsidRDefault="00A87005" w:rsidP="00D03266">
      <w:r w:rsidRPr="00A87005">
        <w:t xml:space="preserve"> </w:t>
      </w:r>
      <w:r w:rsidR="00D03266">
        <w:rPr>
          <w:b/>
          <w:bCs/>
        </w:rPr>
        <w:t>Base</w:t>
      </w:r>
      <w:r w:rsidRPr="00A87005">
        <w:rPr>
          <w:b/>
          <w:bCs/>
        </w:rPr>
        <w:t xml:space="preserve"> Local:</w:t>
      </w:r>
    </w:p>
    <w:p w:rsidR="00A87005" w:rsidRPr="00A87005" w:rsidRDefault="00A87005" w:rsidP="00A87005">
      <w:pPr>
        <w:numPr>
          <w:ilvl w:val="0"/>
          <w:numId w:val="13"/>
        </w:numPr>
      </w:pPr>
      <w:r w:rsidRPr="00A87005">
        <w:rPr>
          <w:b/>
          <w:bCs/>
        </w:rPr>
        <w:t xml:space="preserve">Gestión de </w:t>
      </w:r>
      <w:r w:rsidR="00D03266">
        <w:rPr>
          <w:b/>
          <w:bCs/>
        </w:rPr>
        <w:t>Estudiantes</w:t>
      </w:r>
      <w:r w:rsidRPr="00A87005">
        <w:rPr>
          <w:b/>
          <w:bCs/>
        </w:rPr>
        <w:t>:</w:t>
      </w:r>
      <w:r w:rsidRPr="00A87005">
        <w:t xml:space="preserve"> Los institutos pueden administrar las inscripciones de los </w:t>
      </w:r>
      <w:r w:rsidR="00D03266">
        <w:t>estudiantes</w:t>
      </w:r>
      <w:r w:rsidRPr="00A87005">
        <w:t>.</w:t>
      </w:r>
    </w:p>
    <w:p w:rsidR="00A87005" w:rsidRPr="00A87005" w:rsidRDefault="00A87005" w:rsidP="00A87005">
      <w:pPr>
        <w:numPr>
          <w:ilvl w:val="0"/>
          <w:numId w:val="13"/>
        </w:numPr>
      </w:pPr>
      <w:r w:rsidRPr="00A87005">
        <w:rPr>
          <w:b/>
          <w:bCs/>
        </w:rPr>
        <w:t>Inscripción a Materias y Finales:</w:t>
      </w:r>
      <w:r w:rsidRPr="00A87005">
        <w:t xml:space="preserve"> Los </w:t>
      </w:r>
      <w:r w:rsidR="00D03266">
        <w:t>estudiantes</w:t>
      </w:r>
      <w:r w:rsidRPr="00A87005">
        <w:t xml:space="preserve"> pueden seleccionar y registrar las materias que desean cursar y los finales que desean rendir.</w:t>
      </w:r>
    </w:p>
    <w:p w:rsidR="00A87005" w:rsidRDefault="00A87005" w:rsidP="00A87005">
      <w:pPr>
        <w:numPr>
          <w:ilvl w:val="0"/>
          <w:numId w:val="13"/>
        </w:numPr>
      </w:pPr>
      <w:r w:rsidRPr="00A87005">
        <w:rPr>
          <w:b/>
          <w:bCs/>
        </w:rPr>
        <w:t>Seguimiento Académico:</w:t>
      </w:r>
      <w:r w:rsidRPr="00A87005">
        <w:t xml:space="preserve"> Herramientas para monitorear el desempeño académico de los estudiantes, incluyendo registro de notas, asistencia, y cualquier otra métrica relevante para evaluar su progreso académico.</w:t>
      </w:r>
    </w:p>
    <w:p w:rsidR="00D03266" w:rsidRPr="00A87005" w:rsidRDefault="00D03266" w:rsidP="00D03266">
      <w:pPr>
        <w:ind w:left="360"/>
      </w:pPr>
    </w:p>
    <w:p w:rsidR="00A87005" w:rsidRPr="00A87005" w:rsidRDefault="00A87005" w:rsidP="00A87005">
      <w:r w:rsidRPr="00A87005">
        <w:rPr>
          <w:b/>
          <w:bCs/>
        </w:rPr>
        <w:t>5. Tecnologías Utilizadas:</w:t>
      </w:r>
    </w:p>
    <w:p w:rsidR="00A87005" w:rsidRPr="00A87005" w:rsidRDefault="00A87005" w:rsidP="00A87005">
      <w:pPr>
        <w:numPr>
          <w:ilvl w:val="0"/>
          <w:numId w:val="14"/>
        </w:numPr>
      </w:pPr>
      <w:proofErr w:type="spellStart"/>
      <w:r w:rsidRPr="00A87005">
        <w:rPr>
          <w:b/>
          <w:bCs/>
        </w:rPr>
        <w:t>Symfony</w:t>
      </w:r>
      <w:proofErr w:type="spellEnd"/>
      <w:r w:rsidRPr="00A87005">
        <w:rPr>
          <w:b/>
          <w:bCs/>
        </w:rPr>
        <w:t>:</w:t>
      </w:r>
      <w:r w:rsidRPr="00A87005">
        <w:t xml:space="preserve"> Framework PHP utilizado para el desarrollo del sistema, proporcionando una estructura sólida y flexible.</w:t>
      </w:r>
    </w:p>
    <w:p w:rsidR="00A87005" w:rsidRPr="00A87005" w:rsidRDefault="00A87005" w:rsidP="00A87005">
      <w:pPr>
        <w:numPr>
          <w:ilvl w:val="0"/>
          <w:numId w:val="14"/>
        </w:numPr>
      </w:pPr>
      <w:proofErr w:type="spellStart"/>
      <w:r w:rsidRPr="00A87005">
        <w:rPr>
          <w:b/>
          <w:bCs/>
        </w:rPr>
        <w:t>PHPMyAdmin</w:t>
      </w:r>
      <w:proofErr w:type="spellEnd"/>
      <w:r w:rsidRPr="00A87005">
        <w:rPr>
          <w:b/>
          <w:bCs/>
        </w:rPr>
        <w:t>:</w:t>
      </w:r>
      <w:r w:rsidRPr="00A87005">
        <w:t xml:space="preserve"> Herramienta de administración de base de datos utilizada para gestionar la base de datos relacional del sistema.</w:t>
      </w:r>
    </w:p>
    <w:p w:rsidR="00A87005" w:rsidRPr="00A87005" w:rsidRDefault="00A87005" w:rsidP="00A87005">
      <w:pPr>
        <w:numPr>
          <w:ilvl w:val="0"/>
          <w:numId w:val="14"/>
        </w:numPr>
      </w:pPr>
      <w:proofErr w:type="spellStart"/>
      <w:r w:rsidRPr="00A87005">
        <w:rPr>
          <w:b/>
          <w:bCs/>
        </w:rPr>
        <w:t>Composer</w:t>
      </w:r>
      <w:proofErr w:type="spellEnd"/>
      <w:r w:rsidRPr="00A87005">
        <w:rPr>
          <w:b/>
          <w:bCs/>
        </w:rPr>
        <w:t>:</w:t>
      </w:r>
      <w:r w:rsidRPr="00A87005">
        <w:t xml:space="preserve"> Gestor de dependencias utilizado para manejar las bibliotecas y paquetes PHP necesarios para el proyecto.</w:t>
      </w:r>
    </w:p>
    <w:p w:rsidR="00A87005" w:rsidRDefault="00A87005" w:rsidP="00F22142">
      <w:pPr>
        <w:numPr>
          <w:ilvl w:val="0"/>
          <w:numId w:val="14"/>
        </w:numPr>
      </w:pPr>
      <w:r w:rsidRPr="00A87005">
        <w:rPr>
          <w:b/>
          <w:bCs/>
        </w:rPr>
        <w:t xml:space="preserve">Visual </w:t>
      </w:r>
      <w:r w:rsidR="002F638B">
        <w:rPr>
          <w:b/>
          <w:bCs/>
        </w:rPr>
        <w:t xml:space="preserve">Studio </w:t>
      </w:r>
      <w:proofErr w:type="spellStart"/>
      <w:r w:rsidR="002F638B">
        <w:rPr>
          <w:b/>
          <w:bCs/>
        </w:rPr>
        <w:t>Code</w:t>
      </w:r>
      <w:proofErr w:type="spellEnd"/>
      <w:r w:rsidRPr="00A87005">
        <w:rPr>
          <w:b/>
          <w:bCs/>
        </w:rPr>
        <w:t>:</w:t>
      </w:r>
      <w:r w:rsidRPr="00A87005">
        <w:t xml:space="preserve"> </w:t>
      </w:r>
      <w:r w:rsidR="00F22142" w:rsidRPr="00F22142">
        <w:t>entorno de desarrollo integrado (IDE) ampliamente utilizado por programadores de software para escribir, editar y depurar código.</w:t>
      </w:r>
    </w:p>
    <w:p w:rsidR="00F22142" w:rsidRDefault="00F22142" w:rsidP="007322B7">
      <w:r w:rsidRPr="00F22142">
        <w:t xml:space="preserve">Algunas de sus características principales incluyen resaltado de sintaxis, autocompletado inteligente, depuración integrada, control de versiones con </w:t>
      </w:r>
      <w:proofErr w:type="spellStart"/>
      <w:r w:rsidRPr="00F22142">
        <w:t>Git</w:t>
      </w:r>
      <w:proofErr w:type="spellEnd"/>
      <w:r w:rsidRPr="00F22142">
        <w:t>, soporte para extensiones personalizadas, administración de paquetes, y una interfaz de usuario altamente personalizable.</w:t>
      </w:r>
    </w:p>
    <w:p w:rsidR="007322B7" w:rsidRDefault="007322B7" w:rsidP="007322B7"/>
    <w:p w:rsidR="007322B7" w:rsidRDefault="007322B7" w:rsidP="007322B7"/>
    <w:p w:rsidR="007322B7" w:rsidRDefault="007322B7" w:rsidP="007322B7"/>
    <w:p w:rsidR="007322B7" w:rsidRDefault="007322B7" w:rsidP="007322B7"/>
    <w:p w:rsidR="007322B7" w:rsidRDefault="007322B7" w:rsidP="007322B7"/>
    <w:p w:rsidR="007322B7" w:rsidRDefault="007322B7" w:rsidP="007322B7"/>
    <w:p w:rsidR="007322B7" w:rsidRPr="007322B7" w:rsidRDefault="008E0B7A" w:rsidP="007322B7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6 </w:t>
      </w:r>
      <w:r w:rsidR="007322B7" w:rsidRPr="007322B7">
        <w:rPr>
          <w:rFonts w:ascii="Verdana" w:hAnsi="Verdana"/>
          <w:b/>
          <w:bCs/>
          <w:sz w:val="24"/>
          <w:szCs w:val="24"/>
        </w:rPr>
        <w:t>Análisis de Fallas</w:t>
      </w:r>
    </w:p>
    <w:p w:rsidR="007322B7" w:rsidRPr="00FB4866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  <w:r w:rsidRPr="00FB4866">
        <w:rPr>
          <w:rFonts w:ascii="Verdana" w:hAnsi="Verdana"/>
          <w:bCs/>
          <w:sz w:val="24"/>
          <w:szCs w:val="24"/>
        </w:rPr>
        <w:t>Realizamos un análisis exhaustivo de fallas en el programa desarrollado. Durante este análisis, identificamos varios errores y problemas que afectan la funcionalidad y la experiencia del usuario.</w:t>
      </w:r>
    </w:p>
    <w:p w:rsidR="007322B7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  <w:r w:rsidRPr="00FB4866">
        <w:rPr>
          <w:rFonts w:ascii="Verdana" w:hAnsi="Verdana"/>
          <w:bCs/>
          <w:sz w:val="24"/>
          <w:szCs w:val="24"/>
        </w:rPr>
        <w:t xml:space="preserve"> Algunos de los problemas detectados incluyen problemas de validación de datos en el formulario de preinscripción, inconsistencias en la interfaz de usuario, errores de lógica en el proceso de almacenamiento y recuperación de datos, y falta de manejo de errores y mensajes de error poco claros para los usuarios. </w:t>
      </w:r>
    </w:p>
    <w:p w:rsidR="007322B7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</w:p>
    <w:p w:rsidR="007322B7" w:rsidRPr="00DF5AE3" w:rsidRDefault="007322B7" w:rsidP="007322B7">
      <w:pPr>
        <w:jc w:val="center"/>
        <w:rPr>
          <w:rFonts w:ascii="Verdana" w:hAnsi="Verdana"/>
          <w:b/>
          <w:bCs/>
          <w:sz w:val="24"/>
          <w:szCs w:val="24"/>
        </w:rPr>
      </w:pPr>
      <w:r w:rsidRPr="00DF5AE3">
        <w:rPr>
          <w:rFonts w:ascii="Verdana" w:hAnsi="Verdana"/>
          <w:b/>
          <w:bCs/>
          <w:sz w:val="24"/>
          <w:szCs w:val="24"/>
        </w:rPr>
        <w:t>Preinscripción Regional</w:t>
      </w:r>
    </w:p>
    <w:p w:rsidR="007322B7" w:rsidRPr="00DF5AE3" w:rsidRDefault="007322B7" w:rsidP="007322B7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7322B7" w:rsidRPr="00DF5AE3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  <w:r w:rsidRPr="00DF5AE3">
        <w:rPr>
          <w:rFonts w:ascii="Verdana" w:hAnsi="Verdana"/>
          <w:bCs/>
          <w:sz w:val="24"/>
          <w:szCs w:val="24"/>
        </w:rPr>
        <w:t>A continuación, se detallan los errores detectados a solucionar a corto plazo</w:t>
      </w:r>
    </w:p>
    <w:p w:rsidR="007322B7" w:rsidRPr="00DF5AE3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 xml:space="preserve">1. Errores de navegación y </w:t>
      </w:r>
      <w:proofErr w:type="spellStart"/>
      <w:r w:rsidRPr="006928F6">
        <w:rPr>
          <w:rFonts w:ascii="Verdana" w:hAnsi="Verdana"/>
          <w:b/>
          <w:bCs/>
          <w:sz w:val="24"/>
          <w:szCs w:val="24"/>
        </w:rPr>
        <w:t>redireccionamiento</w:t>
      </w:r>
      <w:proofErr w:type="spellEnd"/>
      <w:r w:rsidRPr="006928F6">
        <w:rPr>
          <w:rFonts w:ascii="Verdana" w:hAnsi="Verdana"/>
          <w:b/>
          <w:bCs/>
          <w:sz w:val="24"/>
          <w:szCs w:val="24"/>
        </w:rPr>
        <w:t>:</w:t>
      </w:r>
    </w:p>
    <w:p w:rsidR="007322B7" w:rsidRPr="006928F6" w:rsidRDefault="007322B7" w:rsidP="007322B7">
      <w:pPr>
        <w:numPr>
          <w:ilvl w:val="0"/>
          <w:numId w:val="17"/>
        </w:numPr>
        <w:rPr>
          <w:rFonts w:ascii="Verdana" w:hAnsi="Verdana"/>
          <w:bCs/>
          <w:sz w:val="24"/>
          <w:szCs w:val="24"/>
        </w:rPr>
      </w:pPr>
      <w:proofErr w:type="spellStart"/>
      <w:r w:rsidRPr="006928F6">
        <w:rPr>
          <w:rFonts w:ascii="Verdana" w:hAnsi="Verdana"/>
          <w:bCs/>
          <w:sz w:val="24"/>
          <w:szCs w:val="24"/>
        </w:rPr>
        <w:t>Routear</w:t>
      </w:r>
      <w:proofErr w:type="spellEnd"/>
      <w:r w:rsidRPr="006928F6">
        <w:rPr>
          <w:rFonts w:ascii="Verdana" w:hAnsi="Verdana"/>
          <w:bCs/>
          <w:sz w:val="24"/>
          <w:szCs w:val="24"/>
        </w:rPr>
        <w:t xml:space="preserve"> al home si no se </w:t>
      </w:r>
      <w:proofErr w:type="spellStart"/>
      <w:r w:rsidRPr="006928F6">
        <w:rPr>
          <w:rFonts w:ascii="Verdana" w:hAnsi="Verdana"/>
          <w:bCs/>
          <w:sz w:val="24"/>
          <w:szCs w:val="24"/>
        </w:rPr>
        <w:t>loguea</w:t>
      </w:r>
      <w:proofErr w:type="spellEnd"/>
      <w:r w:rsidRPr="006928F6">
        <w:rPr>
          <w:rFonts w:ascii="Verdana" w:hAnsi="Verdana"/>
          <w:bCs/>
          <w:sz w:val="24"/>
          <w:szCs w:val="24"/>
        </w:rPr>
        <w:t xml:space="preserve"> como usuario </w:t>
      </w:r>
      <w:proofErr w:type="spellStart"/>
      <w:r w:rsidRPr="006928F6">
        <w:rPr>
          <w:rFonts w:ascii="Verdana" w:hAnsi="Verdana"/>
          <w:bCs/>
          <w:sz w:val="24"/>
          <w:szCs w:val="24"/>
        </w:rPr>
        <w:t>admin</w:t>
      </w:r>
      <w:proofErr w:type="spellEnd"/>
      <w:r w:rsidRPr="006928F6">
        <w:rPr>
          <w:rFonts w:ascii="Verdana" w:hAnsi="Verdana"/>
          <w:bCs/>
          <w:sz w:val="24"/>
          <w:szCs w:val="24"/>
        </w:rPr>
        <w:t>.</w:t>
      </w:r>
    </w:p>
    <w:p w:rsidR="007322B7" w:rsidRPr="006928F6" w:rsidRDefault="007322B7" w:rsidP="007322B7">
      <w:pPr>
        <w:numPr>
          <w:ilvl w:val="0"/>
          <w:numId w:val="17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Error al intentar acceder por otra ruta que no sea el home.</w:t>
      </w: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2. Errores de sesión:</w:t>
      </w:r>
    </w:p>
    <w:p w:rsidR="007322B7" w:rsidRPr="006928F6" w:rsidRDefault="007322B7" w:rsidP="007322B7">
      <w:pPr>
        <w:numPr>
          <w:ilvl w:val="0"/>
          <w:numId w:val="18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Dificultad para ingresar, generalmente se logra en el segundo intento.</w:t>
      </w:r>
    </w:p>
    <w:p w:rsidR="007322B7" w:rsidRPr="006928F6" w:rsidRDefault="007322B7" w:rsidP="007322B7">
      <w:pPr>
        <w:numPr>
          <w:ilvl w:val="0"/>
          <w:numId w:val="18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Al cerrar sesión y regresar con la tecla “retroceso” o “</w:t>
      </w:r>
      <w:proofErr w:type="spellStart"/>
      <w:r w:rsidRPr="006928F6">
        <w:rPr>
          <w:rFonts w:ascii="Verdana" w:hAnsi="Verdana"/>
          <w:bCs/>
          <w:sz w:val="24"/>
          <w:szCs w:val="24"/>
        </w:rPr>
        <w:t>backspace</w:t>
      </w:r>
      <w:proofErr w:type="spellEnd"/>
      <w:r w:rsidRPr="006928F6">
        <w:rPr>
          <w:rFonts w:ascii="Verdana" w:hAnsi="Verdana"/>
          <w:bCs/>
          <w:sz w:val="24"/>
          <w:szCs w:val="24"/>
        </w:rPr>
        <w:t>”, se reingresa al sistema.</w:t>
      </w: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3. Errores de navegación dentro del sistema:</w:t>
      </w:r>
    </w:p>
    <w:p w:rsidR="007322B7" w:rsidRPr="006928F6" w:rsidRDefault="007322B7" w:rsidP="007322B7">
      <w:pPr>
        <w:numPr>
          <w:ilvl w:val="0"/>
          <w:numId w:val="19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 xml:space="preserve">Al ingresar al sistema no se </w:t>
      </w:r>
      <w:proofErr w:type="spellStart"/>
      <w:r w:rsidRPr="006928F6">
        <w:rPr>
          <w:rFonts w:ascii="Verdana" w:hAnsi="Verdana"/>
          <w:bCs/>
          <w:sz w:val="24"/>
          <w:szCs w:val="24"/>
        </w:rPr>
        <w:t>routea</w:t>
      </w:r>
      <w:proofErr w:type="spellEnd"/>
      <w:r w:rsidRPr="006928F6">
        <w:rPr>
          <w:rFonts w:ascii="Verdana" w:hAnsi="Verdana"/>
          <w:bCs/>
          <w:sz w:val="24"/>
          <w:szCs w:val="24"/>
        </w:rPr>
        <w:t xml:space="preserve"> al home o </w:t>
      </w:r>
      <w:proofErr w:type="spellStart"/>
      <w:r w:rsidRPr="006928F6">
        <w:rPr>
          <w:rFonts w:ascii="Verdana" w:hAnsi="Verdana"/>
          <w:bCs/>
          <w:sz w:val="24"/>
          <w:szCs w:val="24"/>
        </w:rPr>
        <w:t>index</w:t>
      </w:r>
      <w:proofErr w:type="spellEnd"/>
      <w:r w:rsidRPr="006928F6">
        <w:rPr>
          <w:rFonts w:ascii="Verdana" w:hAnsi="Verdana"/>
          <w:bCs/>
          <w:sz w:val="24"/>
          <w:szCs w:val="24"/>
        </w:rPr>
        <w:t>.</w:t>
      </w: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4. Errores de acceso a funcionalidades:</w:t>
      </w:r>
    </w:p>
    <w:p w:rsidR="007322B7" w:rsidRPr="006928F6" w:rsidRDefault="007322B7" w:rsidP="007322B7">
      <w:pPr>
        <w:numPr>
          <w:ilvl w:val="0"/>
          <w:numId w:val="20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 xml:space="preserve">No se puede acceder al formulario de preinscripción estando </w:t>
      </w:r>
      <w:proofErr w:type="spellStart"/>
      <w:r w:rsidRPr="006928F6">
        <w:rPr>
          <w:rFonts w:ascii="Verdana" w:hAnsi="Verdana"/>
          <w:bCs/>
          <w:sz w:val="24"/>
          <w:szCs w:val="24"/>
        </w:rPr>
        <w:t>logueado</w:t>
      </w:r>
      <w:proofErr w:type="spellEnd"/>
      <w:r w:rsidRPr="006928F6">
        <w:rPr>
          <w:rFonts w:ascii="Verdana" w:hAnsi="Verdana"/>
          <w:bCs/>
          <w:sz w:val="24"/>
          <w:szCs w:val="24"/>
        </w:rPr>
        <w:t>.</w:t>
      </w:r>
    </w:p>
    <w:p w:rsidR="008E0B7A" w:rsidRDefault="008E0B7A" w:rsidP="008E0B7A">
      <w:pPr>
        <w:ind w:left="720"/>
        <w:rPr>
          <w:rFonts w:ascii="Verdana" w:hAnsi="Verdana"/>
          <w:bCs/>
          <w:sz w:val="24"/>
          <w:szCs w:val="24"/>
        </w:rPr>
      </w:pPr>
    </w:p>
    <w:p w:rsidR="00B10F8F" w:rsidRDefault="00B10F8F" w:rsidP="008E0B7A">
      <w:pPr>
        <w:ind w:left="720"/>
        <w:rPr>
          <w:rFonts w:ascii="Verdana" w:hAnsi="Verdana"/>
          <w:bCs/>
          <w:sz w:val="24"/>
          <w:szCs w:val="24"/>
        </w:rPr>
      </w:pPr>
    </w:p>
    <w:p w:rsidR="00B10F8F" w:rsidRDefault="00B10F8F" w:rsidP="008E0B7A">
      <w:pPr>
        <w:ind w:left="720"/>
        <w:rPr>
          <w:rFonts w:ascii="Verdana" w:hAnsi="Verdana"/>
          <w:bCs/>
          <w:sz w:val="24"/>
          <w:szCs w:val="24"/>
        </w:rPr>
      </w:pPr>
    </w:p>
    <w:p w:rsidR="003A5946" w:rsidRDefault="007322B7" w:rsidP="0051356B">
      <w:pPr>
        <w:numPr>
          <w:ilvl w:val="0"/>
          <w:numId w:val="20"/>
        </w:numPr>
        <w:rPr>
          <w:rFonts w:ascii="Verdana" w:hAnsi="Verdana"/>
          <w:bCs/>
          <w:sz w:val="24"/>
          <w:szCs w:val="24"/>
        </w:rPr>
      </w:pPr>
      <w:r w:rsidRPr="008E0B7A">
        <w:rPr>
          <w:rFonts w:ascii="Verdana" w:hAnsi="Verdana"/>
          <w:bCs/>
          <w:sz w:val="24"/>
          <w:szCs w:val="24"/>
        </w:rPr>
        <w:t>El acceso manual al formulario de preinscripción genera un error.</w:t>
      </w:r>
    </w:p>
    <w:p w:rsidR="008E0B7A" w:rsidRPr="008E0B7A" w:rsidRDefault="008E0B7A" w:rsidP="008E0B7A">
      <w:pPr>
        <w:rPr>
          <w:rFonts w:ascii="Verdana" w:hAnsi="Verdana"/>
          <w:bCs/>
          <w:sz w:val="24"/>
          <w:szCs w:val="24"/>
        </w:rPr>
      </w:pP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5. Errores en la lógica de la preinscripción:</w:t>
      </w:r>
    </w:p>
    <w:p w:rsidR="007322B7" w:rsidRPr="006928F6" w:rsidRDefault="007322B7" w:rsidP="007322B7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El orden para la preinscripción parece ser aleatorio en lugar de seguir un orden específico.</w:t>
      </w:r>
    </w:p>
    <w:p w:rsidR="007322B7" w:rsidRPr="003A5946" w:rsidRDefault="007322B7" w:rsidP="00FD1D9A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3A5946">
        <w:rPr>
          <w:rFonts w:ascii="Verdana" w:hAnsi="Verdana"/>
          <w:bCs/>
          <w:sz w:val="24"/>
          <w:szCs w:val="24"/>
        </w:rPr>
        <w:t>Permitir la carga de DNI idénticos, lo que duplicaría una preinscripción.</w:t>
      </w:r>
    </w:p>
    <w:p w:rsidR="007322B7" w:rsidRPr="00E9483E" w:rsidRDefault="007322B7" w:rsidP="007322B7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E9483E">
        <w:rPr>
          <w:rFonts w:ascii="Verdana" w:hAnsi="Verdana"/>
          <w:bCs/>
          <w:sz w:val="24"/>
          <w:szCs w:val="24"/>
        </w:rPr>
        <w:t>Permitir la preinscripción con campos de datos incompletos.</w:t>
      </w:r>
    </w:p>
    <w:p w:rsidR="007322B7" w:rsidRPr="006928F6" w:rsidRDefault="007322B7" w:rsidP="007322B7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Falta incluir tecnicaturas en las opciones de preinscripción.</w:t>
      </w:r>
    </w:p>
    <w:p w:rsidR="007322B7" w:rsidRPr="006928F6" w:rsidRDefault="007322B7" w:rsidP="007322B7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Falta cargar institutos en las opciones de preinscripción.</w:t>
      </w:r>
    </w:p>
    <w:p w:rsidR="007322B7" w:rsidRPr="006928F6" w:rsidRDefault="007322B7" w:rsidP="007322B7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Cambiar "alumno" por "estudiante" en la interfaz de usuario.</w:t>
      </w:r>
    </w:p>
    <w:p w:rsidR="007322B7" w:rsidRPr="006928F6" w:rsidRDefault="007322B7" w:rsidP="007322B7">
      <w:pPr>
        <w:numPr>
          <w:ilvl w:val="0"/>
          <w:numId w:val="21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La fecha de preinscripción debería ser automática.</w:t>
      </w: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6. Errores en la validación de datos:</w:t>
      </w:r>
    </w:p>
    <w:p w:rsidR="007322B7" w:rsidRPr="006928F6" w:rsidRDefault="007322B7" w:rsidP="007322B7">
      <w:pPr>
        <w:numPr>
          <w:ilvl w:val="0"/>
          <w:numId w:val="22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En la carga de datos personales, los campos no validan la entrada correctamente.</w:t>
      </w:r>
    </w:p>
    <w:p w:rsidR="007322B7" w:rsidRPr="006928F6" w:rsidRDefault="007322B7" w:rsidP="007322B7">
      <w:pPr>
        <w:numPr>
          <w:ilvl w:val="0"/>
          <w:numId w:val="22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Permitir la carga de caracteres incorrectos en campos específicos (por ejemplo, números en el campo de nombre).</w:t>
      </w: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7. Mejoras en la interfaz de usuario:</w:t>
      </w:r>
    </w:p>
    <w:p w:rsidR="007322B7" w:rsidRPr="006928F6" w:rsidRDefault="007322B7" w:rsidP="007322B7">
      <w:pPr>
        <w:numPr>
          <w:ilvl w:val="0"/>
          <w:numId w:val="23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 xml:space="preserve">Algunos campos deberían ser </w:t>
      </w:r>
      <w:proofErr w:type="spellStart"/>
      <w:r w:rsidRPr="006928F6">
        <w:rPr>
          <w:rFonts w:ascii="Verdana" w:hAnsi="Verdana"/>
          <w:bCs/>
          <w:sz w:val="24"/>
          <w:szCs w:val="24"/>
        </w:rPr>
        <w:t>combobox</w:t>
      </w:r>
      <w:proofErr w:type="spellEnd"/>
      <w:r w:rsidRPr="006928F6">
        <w:rPr>
          <w:rFonts w:ascii="Verdana" w:hAnsi="Verdana"/>
          <w:bCs/>
          <w:sz w:val="24"/>
          <w:szCs w:val="24"/>
        </w:rPr>
        <w:t xml:space="preserve"> para mejorar la experiencia de usuario.</w:t>
      </w:r>
    </w:p>
    <w:p w:rsidR="007322B7" w:rsidRPr="006928F6" w:rsidRDefault="007322B7" w:rsidP="007322B7">
      <w:pPr>
        <w:numPr>
          <w:ilvl w:val="0"/>
          <w:numId w:val="23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Falta ampliar las opciones de carga en ciertos campos (por ejemplo, localidad).</w:t>
      </w:r>
    </w:p>
    <w:p w:rsidR="00511DA6" w:rsidRDefault="007322B7" w:rsidP="00F968A6">
      <w:pPr>
        <w:numPr>
          <w:ilvl w:val="0"/>
          <w:numId w:val="23"/>
        </w:numPr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Agregar más campos en la sección de género y localidad.</w:t>
      </w:r>
    </w:p>
    <w:p w:rsidR="00B10F8F" w:rsidRPr="00B10F8F" w:rsidRDefault="00B10F8F" w:rsidP="00B10F8F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8. Mejoras en la seguridad:</w:t>
      </w:r>
    </w:p>
    <w:p w:rsidR="00B10F8F" w:rsidRPr="00B10F8F" w:rsidRDefault="007322B7" w:rsidP="00A1379E">
      <w:pPr>
        <w:numPr>
          <w:ilvl w:val="0"/>
          <w:numId w:val="24"/>
        </w:numPr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Falta algún tipo de validación de preinscripción (por ejemplo, confirmación a través de correo electrónico).</w:t>
      </w:r>
    </w:p>
    <w:p w:rsidR="007322B7" w:rsidRDefault="007322B7" w:rsidP="007322B7">
      <w:pPr>
        <w:numPr>
          <w:ilvl w:val="0"/>
          <w:numId w:val="24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Falta implementar medidas de seguridad para verificar la identidad del usuario durante la preinscripción.</w:t>
      </w:r>
    </w:p>
    <w:p w:rsidR="00511DA6" w:rsidRDefault="00511DA6" w:rsidP="00511DA6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6928F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928F6">
        <w:rPr>
          <w:rFonts w:ascii="Verdana" w:hAnsi="Verdana"/>
          <w:b/>
          <w:bCs/>
          <w:sz w:val="24"/>
          <w:szCs w:val="24"/>
        </w:rPr>
        <w:t>9. Errores en el flujo de la aplicación:</w:t>
      </w:r>
    </w:p>
    <w:p w:rsidR="007322B7" w:rsidRPr="006928F6" w:rsidRDefault="007322B7" w:rsidP="007322B7">
      <w:pPr>
        <w:numPr>
          <w:ilvl w:val="0"/>
          <w:numId w:val="25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Al presionar la tecla "</w:t>
      </w:r>
      <w:proofErr w:type="spellStart"/>
      <w:r w:rsidRPr="006928F6">
        <w:rPr>
          <w:rFonts w:ascii="Verdana" w:hAnsi="Verdana"/>
          <w:bCs/>
          <w:sz w:val="24"/>
          <w:szCs w:val="24"/>
        </w:rPr>
        <w:t>Enter</w:t>
      </w:r>
      <w:proofErr w:type="spellEnd"/>
      <w:r w:rsidRPr="006928F6">
        <w:rPr>
          <w:rFonts w:ascii="Verdana" w:hAnsi="Verdana"/>
          <w:bCs/>
          <w:sz w:val="24"/>
          <w:szCs w:val="24"/>
        </w:rPr>
        <w:t>" en uno de los campos de datos personales, carga la preinscripción automáticamente sin completar los datos.</w:t>
      </w:r>
    </w:p>
    <w:p w:rsidR="007322B7" w:rsidRPr="006928F6" w:rsidRDefault="007322B7" w:rsidP="007322B7">
      <w:pPr>
        <w:numPr>
          <w:ilvl w:val="0"/>
          <w:numId w:val="25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 xml:space="preserve">Como </w:t>
      </w:r>
      <w:proofErr w:type="spellStart"/>
      <w:r w:rsidRPr="006928F6">
        <w:rPr>
          <w:rFonts w:ascii="Verdana" w:hAnsi="Verdana"/>
          <w:bCs/>
          <w:sz w:val="24"/>
          <w:szCs w:val="24"/>
        </w:rPr>
        <w:t>admin</w:t>
      </w:r>
      <w:proofErr w:type="spellEnd"/>
      <w:r w:rsidRPr="006928F6">
        <w:rPr>
          <w:rFonts w:ascii="Verdana" w:hAnsi="Verdana"/>
          <w:bCs/>
          <w:sz w:val="24"/>
          <w:szCs w:val="24"/>
        </w:rPr>
        <w:t xml:space="preserve"> no está permitiendo borrar una preinscripción.</w:t>
      </w:r>
    </w:p>
    <w:p w:rsidR="007322B7" w:rsidRPr="006928F6" w:rsidRDefault="007322B7" w:rsidP="007322B7">
      <w:pPr>
        <w:numPr>
          <w:ilvl w:val="0"/>
          <w:numId w:val="25"/>
        </w:numPr>
        <w:rPr>
          <w:rFonts w:ascii="Verdana" w:hAnsi="Verdana"/>
          <w:bCs/>
          <w:sz w:val="24"/>
          <w:szCs w:val="24"/>
        </w:rPr>
      </w:pPr>
      <w:r w:rsidRPr="006928F6">
        <w:rPr>
          <w:rFonts w:ascii="Verdana" w:hAnsi="Verdana"/>
          <w:bCs/>
          <w:sz w:val="24"/>
          <w:szCs w:val="24"/>
        </w:rPr>
        <w:t>Falta un botón de cancelar preinscripción.</w:t>
      </w:r>
    </w:p>
    <w:p w:rsidR="007322B7" w:rsidRDefault="007322B7" w:rsidP="007322B7">
      <w:pPr>
        <w:rPr>
          <w:rFonts w:ascii="Verdana" w:hAnsi="Verdana"/>
          <w:bCs/>
          <w:sz w:val="24"/>
          <w:szCs w:val="24"/>
        </w:rPr>
      </w:pPr>
    </w:p>
    <w:p w:rsidR="007322B7" w:rsidRDefault="007322B7" w:rsidP="007322B7">
      <w:pPr>
        <w:rPr>
          <w:rFonts w:ascii="Verdana" w:hAnsi="Verdana"/>
          <w:bCs/>
          <w:sz w:val="24"/>
          <w:szCs w:val="24"/>
        </w:rPr>
      </w:pPr>
    </w:p>
    <w:p w:rsidR="007322B7" w:rsidRPr="00511DA6" w:rsidRDefault="007322B7" w:rsidP="007322B7">
      <w:pPr>
        <w:ind w:firstLine="708"/>
        <w:rPr>
          <w:rFonts w:ascii="Verdana" w:hAnsi="Verdana" w:cs="Segoe UI"/>
          <w:i/>
          <w:color w:val="0D0D0D"/>
          <w:sz w:val="24"/>
          <w:szCs w:val="24"/>
          <w:shd w:val="clear" w:color="auto" w:fill="FFFFFF"/>
        </w:rPr>
      </w:pPr>
      <w:r w:rsidRPr="00511DA6">
        <w:rPr>
          <w:rFonts w:ascii="Verdana" w:hAnsi="Verdana" w:cs="Segoe UI"/>
          <w:i/>
          <w:color w:val="0D0D0D"/>
          <w:sz w:val="24"/>
          <w:szCs w:val="24"/>
          <w:shd w:val="clear" w:color="auto" w:fill="FFFFFF"/>
        </w:rPr>
        <w:t>El análisis detallado del programa ha evidenciado una serie de errores y deficiencias que requieren atención inmediata para mejorar la experiencia del usuario y garantizar el correcto funcionamiento del sistema. Los problemas identificados abarcan diversas áreas, desde errores de navegación y re direccionamiento hasta fallos en la lógica de la preinscripción y deficiencias en la validación de datos.</w:t>
      </w:r>
    </w:p>
    <w:p w:rsidR="007322B7" w:rsidRPr="00511DA6" w:rsidRDefault="007322B7" w:rsidP="007322B7">
      <w:pPr>
        <w:ind w:firstLine="708"/>
        <w:rPr>
          <w:rFonts w:ascii="Verdana" w:hAnsi="Verdana"/>
          <w:bCs/>
          <w:i/>
          <w:sz w:val="24"/>
          <w:szCs w:val="24"/>
        </w:rPr>
      </w:pPr>
      <w:r w:rsidRPr="00511DA6">
        <w:rPr>
          <w:rFonts w:ascii="Verdana" w:hAnsi="Verdana"/>
          <w:bCs/>
          <w:i/>
          <w:sz w:val="24"/>
          <w:szCs w:val="24"/>
        </w:rPr>
        <w:t>Se deben implementar medidas para corregir los errores de navegación y re direccionamiento, mejorar la lógica de la preinscripción para seguir un orden específico y garantizar que los datos ingresados sean válidos y completos.</w:t>
      </w:r>
    </w:p>
    <w:p w:rsidR="007322B7" w:rsidRPr="00511DA6" w:rsidRDefault="007322B7" w:rsidP="007322B7">
      <w:pPr>
        <w:ind w:firstLine="708"/>
        <w:rPr>
          <w:rFonts w:ascii="Verdana" w:hAnsi="Verdana"/>
          <w:bCs/>
          <w:i/>
          <w:sz w:val="24"/>
          <w:szCs w:val="24"/>
        </w:rPr>
      </w:pPr>
      <w:r w:rsidRPr="00511DA6">
        <w:rPr>
          <w:rFonts w:ascii="Verdana" w:hAnsi="Verdana"/>
          <w:bCs/>
          <w:i/>
          <w:sz w:val="24"/>
          <w:szCs w:val="24"/>
        </w:rPr>
        <w:t xml:space="preserve">Además, se deben realizar mejoras en la interfaz de usuario, como la implementación de </w:t>
      </w:r>
      <w:proofErr w:type="spellStart"/>
      <w:r w:rsidRPr="00511DA6">
        <w:rPr>
          <w:rFonts w:ascii="Verdana" w:hAnsi="Verdana"/>
          <w:bCs/>
          <w:i/>
          <w:sz w:val="24"/>
          <w:szCs w:val="24"/>
        </w:rPr>
        <w:t>combobox</w:t>
      </w:r>
      <w:proofErr w:type="spellEnd"/>
      <w:r w:rsidRPr="00511DA6">
        <w:rPr>
          <w:rFonts w:ascii="Verdana" w:hAnsi="Verdana"/>
          <w:bCs/>
          <w:i/>
          <w:sz w:val="24"/>
          <w:szCs w:val="24"/>
        </w:rPr>
        <w:t xml:space="preserve"> en campos relevantes y la ampliación de opciones de carga para mejorar la experiencia del usuario. Asimismo, es de importancia fortalecer la seguridad del sistema mediante la implementación de medidas de verificación de identidad y validación de preinscripciones.</w:t>
      </w:r>
    </w:p>
    <w:p w:rsidR="007322B7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</w:p>
    <w:p w:rsidR="003A5946" w:rsidRDefault="003A594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3A5946" w:rsidRDefault="003A594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3A5946" w:rsidRDefault="003A594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3A5946" w:rsidRDefault="003A594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511DA6" w:rsidRDefault="00511DA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511DA6" w:rsidRDefault="00511DA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B10F8F" w:rsidRDefault="00B10F8F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B10F8F" w:rsidRDefault="00B10F8F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511DA6" w:rsidRDefault="00B10F8F" w:rsidP="00B10F8F">
      <w:pPr>
        <w:pStyle w:val="Prrafodelista"/>
        <w:numPr>
          <w:ilvl w:val="1"/>
          <w:numId w:val="22"/>
        </w:numPr>
        <w:ind w:left="142" w:firstLine="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Modificaciones en el Diagrama de Entidad de Relación (DER)</w:t>
      </w:r>
    </w:p>
    <w:p w:rsidR="00B10F8F" w:rsidRDefault="00B10F8F" w:rsidP="00B10F8F">
      <w:pPr>
        <w:pStyle w:val="Prrafodelista"/>
        <w:ind w:left="142"/>
        <w:rPr>
          <w:rFonts w:ascii="Verdana" w:hAnsi="Verdana"/>
          <w:b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 xml:space="preserve">Para poder llevar </w:t>
      </w:r>
      <w:r>
        <w:rPr>
          <w:rFonts w:ascii="Verdana" w:hAnsi="Verdana"/>
          <w:bCs/>
          <w:sz w:val="24"/>
          <w:szCs w:val="24"/>
        </w:rPr>
        <w:t>dar continuidad</w:t>
      </w:r>
      <w:r w:rsidRPr="00B10F8F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al</w:t>
      </w:r>
      <w:r w:rsidRPr="00B10F8F">
        <w:rPr>
          <w:rFonts w:ascii="Verdana" w:hAnsi="Verdana"/>
          <w:bCs/>
          <w:sz w:val="24"/>
          <w:szCs w:val="24"/>
        </w:rPr>
        <w:t xml:space="preserve"> proyecto en </w:t>
      </w:r>
      <w:proofErr w:type="spellStart"/>
      <w:r w:rsidRPr="00B10F8F">
        <w:rPr>
          <w:rFonts w:ascii="Verdana" w:hAnsi="Verdana"/>
          <w:bCs/>
          <w:sz w:val="24"/>
          <w:szCs w:val="24"/>
        </w:rPr>
        <w:t>Symfony</w:t>
      </w:r>
      <w:proofErr w:type="spellEnd"/>
      <w:r w:rsidRPr="00B10F8F">
        <w:rPr>
          <w:rFonts w:ascii="Verdana" w:hAnsi="Verdana"/>
          <w:bCs/>
          <w:sz w:val="24"/>
          <w:szCs w:val="24"/>
        </w:rPr>
        <w:t>, he</w:t>
      </w:r>
      <w:r>
        <w:rPr>
          <w:rFonts w:ascii="Verdana" w:hAnsi="Verdana"/>
          <w:bCs/>
          <w:sz w:val="24"/>
          <w:szCs w:val="24"/>
        </w:rPr>
        <w:t>mos</w:t>
      </w:r>
      <w:r w:rsidRPr="00B10F8F">
        <w:rPr>
          <w:rFonts w:ascii="Verdana" w:hAnsi="Verdana"/>
          <w:bCs/>
          <w:sz w:val="24"/>
          <w:szCs w:val="24"/>
        </w:rPr>
        <w:t xml:space="preserve"> realizado una serie de modificaciones </w:t>
      </w:r>
      <w:r w:rsidRPr="00B10F8F">
        <w:rPr>
          <w:rFonts w:ascii="Verdana" w:hAnsi="Verdana"/>
          <w:bCs/>
          <w:sz w:val="24"/>
          <w:szCs w:val="24"/>
        </w:rPr>
        <w:t xml:space="preserve">importantes </w:t>
      </w:r>
      <w:r>
        <w:rPr>
          <w:rFonts w:ascii="Verdana" w:hAnsi="Verdana"/>
          <w:bCs/>
          <w:sz w:val="24"/>
          <w:szCs w:val="24"/>
        </w:rPr>
        <w:t xml:space="preserve">en lo que al diagrama de entidad de relación </w:t>
      </w:r>
      <w:r w:rsidRPr="00B10F8F">
        <w:rPr>
          <w:rFonts w:ascii="Verdana" w:hAnsi="Verdana"/>
          <w:bCs/>
          <w:sz w:val="24"/>
          <w:szCs w:val="24"/>
        </w:rPr>
        <w:t>que a continuación</w:t>
      </w:r>
      <w:r>
        <w:rPr>
          <w:rFonts w:ascii="Verdana" w:hAnsi="Verdana"/>
          <w:bCs/>
          <w:sz w:val="24"/>
          <w:szCs w:val="24"/>
        </w:rPr>
        <w:t xml:space="preserve"> se detallan</w:t>
      </w:r>
      <w:r w:rsidRPr="00B10F8F">
        <w:rPr>
          <w:rFonts w:ascii="Verdana" w:hAnsi="Verdana"/>
          <w:bCs/>
          <w:sz w:val="24"/>
          <w:szCs w:val="24"/>
        </w:rPr>
        <w:t>: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numPr>
          <w:ilvl w:val="0"/>
          <w:numId w:val="37"/>
        </w:numPr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Agregado del atributo "clave" a la entidad Instituto: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La entidad Instituto no contaba con un atributo único que la identificara de manera específica. Por esta razón, se añadió el atributo "clave" para mejorar la identificación y el manejo de los datos relacionados a los institutos.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Creación de la entidad Distrito y establecimiento de una relación 1 a N con la entidad Localidad: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numPr>
          <w:ilvl w:val="0"/>
          <w:numId w:val="37"/>
        </w:numPr>
        <w:ind w:left="142" w:firstLine="360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Se creó una nueva entidad denominada Distrito para gestionar mejor la organización regional.</w:t>
      </w:r>
    </w:p>
    <w:p w:rsidR="00B10F8F" w:rsidRPr="00B10F8F" w:rsidRDefault="00B10F8F" w:rsidP="00B10F8F">
      <w:pPr>
        <w:pStyle w:val="Prrafodelista"/>
        <w:ind w:left="86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Se estab</w:t>
      </w:r>
      <w:r>
        <w:rPr>
          <w:rFonts w:ascii="Verdana" w:hAnsi="Verdana"/>
          <w:bCs/>
          <w:sz w:val="24"/>
          <w:szCs w:val="24"/>
        </w:rPr>
        <w:t xml:space="preserve">leció una relación uno a muchos </w:t>
      </w:r>
      <w:r w:rsidRPr="00B10F8F">
        <w:rPr>
          <w:rFonts w:ascii="Verdana" w:hAnsi="Verdana"/>
          <w:bCs/>
          <w:sz w:val="24"/>
          <w:szCs w:val="24"/>
        </w:rPr>
        <w:t>entre la entidad Distrito y la entidad Localidad. Esto implica que cada distrito puede tener múltiples localidades asociadas.</w:t>
      </w:r>
    </w:p>
    <w:p w:rsid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Para implementar esta relación, se agregó el atributo distrito_id en la entidad Localidad como clave foránea (FK), permitiendo así vincular cada localidad con su correspondiente distrito.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numPr>
          <w:ilvl w:val="0"/>
          <w:numId w:val="37"/>
        </w:numPr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Actualización de la base de datos regional: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Con las nuevas entidades y atributos, fue necesario actualizar la estructura de la base de datos regional.</w:t>
      </w:r>
    </w:p>
    <w:p w:rsid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>Se realizaron las migraciones correspondientes para reflejar estos cambios y asegurar la integridad de los datos.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numPr>
          <w:ilvl w:val="0"/>
          <w:numId w:val="37"/>
        </w:numPr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 xml:space="preserve">Creación de clases </w:t>
      </w:r>
      <w:proofErr w:type="spellStart"/>
      <w:r w:rsidRPr="00B10F8F">
        <w:rPr>
          <w:rFonts w:ascii="Verdana" w:hAnsi="Verdana"/>
          <w:bCs/>
          <w:sz w:val="24"/>
          <w:szCs w:val="24"/>
        </w:rPr>
        <w:t>Repository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, </w:t>
      </w:r>
      <w:proofErr w:type="spellStart"/>
      <w:r w:rsidRPr="00B10F8F">
        <w:rPr>
          <w:rFonts w:ascii="Verdana" w:hAnsi="Verdana"/>
          <w:bCs/>
          <w:sz w:val="24"/>
          <w:szCs w:val="24"/>
        </w:rPr>
        <w:t>Controller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y </w:t>
      </w:r>
      <w:proofErr w:type="spellStart"/>
      <w:r w:rsidRPr="00B10F8F">
        <w:rPr>
          <w:rFonts w:ascii="Verdana" w:hAnsi="Verdana"/>
          <w:bCs/>
          <w:sz w:val="24"/>
          <w:szCs w:val="24"/>
        </w:rPr>
        <w:t>Form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(</w:t>
      </w:r>
      <w:proofErr w:type="spellStart"/>
      <w:r w:rsidRPr="00B10F8F">
        <w:rPr>
          <w:rFonts w:ascii="Verdana" w:hAnsi="Verdana"/>
          <w:bCs/>
          <w:sz w:val="24"/>
          <w:szCs w:val="24"/>
        </w:rPr>
        <w:t>Type</w:t>
      </w:r>
      <w:proofErr w:type="spellEnd"/>
      <w:r w:rsidRPr="00B10F8F">
        <w:rPr>
          <w:rFonts w:ascii="Verdana" w:hAnsi="Verdana"/>
          <w:bCs/>
          <w:sz w:val="24"/>
          <w:szCs w:val="24"/>
        </w:rPr>
        <w:t>):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 xml:space="preserve">Se crearon las clases </w:t>
      </w:r>
      <w:proofErr w:type="spellStart"/>
      <w:r w:rsidRPr="00B10F8F">
        <w:rPr>
          <w:rFonts w:ascii="Verdana" w:hAnsi="Verdana"/>
          <w:bCs/>
          <w:sz w:val="24"/>
          <w:szCs w:val="24"/>
        </w:rPr>
        <w:t>repository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necesarias para gestionar las operaciones de persistencia de datos de las nuevas entidades y atributos.</w:t>
      </w:r>
    </w:p>
    <w:p w:rsid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numPr>
          <w:ilvl w:val="0"/>
          <w:numId w:val="37"/>
        </w:numPr>
        <w:ind w:left="142" w:firstLine="36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Se</w:t>
      </w:r>
      <w:r w:rsidRPr="00B10F8F">
        <w:rPr>
          <w:rFonts w:ascii="Verdana" w:hAnsi="Verdana"/>
          <w:bCs/>
          <w:sz w:val="24"/>
          <w:szCs w:val="24"/>
        </w:rPr>
        <w:t xml:space="preserve"> implementaron las clases </w:t>
      </w:r>
      <w:proofErr w:type="spellStart"/>
      <w:r w:rsidRPr="00B10F8F">
        <w:rPr>
          <w:rFonts w:ascii="Verdana" w:hAnsi="Verdana"/>
          <w:bCs/>
          <w:sz w:val="24"/>
          <w:szCs w:val="24"/>
        </w:rPr>
        <w:t>controller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correspondientes para manejar las solicitudes y respuestas relacionadas con las entidades Instituto y Distrito.</w:t>
      </w:r>
    </w:p>
    <w:p w:rsidR="00B10F8F" w:rsidRDefault="00B10F8F" w:rsidP="00B10F8F">
      <w:pPr>
        <w:pStyle w:val="Prrafodelista"/>
        <w:ind w:left="142" w:firstLine="360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numPr>
          <w:ilvl w:val="0"/>
          <w:numId w:val="37"/>
        </w:numPr>
        <w:ind w:left="142" w:firstLine="36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Se </w:t>
      </w:r>
      <w:r w:rsidRPr="00B10F8F">
        <w:rPr>
          <w:rFonts w:ascii="Verdana" w:hAnsi="Verdana"/>
          <w:bCs/>
          <w:sz w:val="24"/>
          <w:szCs w:val="24"/>
        </w:rPr>
        <w:t xml:space="preserve">desarrollaron las clases </w:t>
      </w:r>
      <w:proofErr w:type="spellStart"/>
      <w:r w:rsidRPr="00B10F8F">
        <w:rPr>
          <w:rFonts w:ascii="Verdana" w:hAnsi="Verdana"/>
          <w:bCs/>
          <w:sz w:val="24"/>
          <w:szCs w:val="24"/>
        </w:rPr>
        <w:t>Form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(</w:t>
      </w:r>
      <w:proofErr w:type="spellStart"/>
      <w:r w:rsidRPr="00B10F8F">
        <w:rPr>
          <w:rFonts w:ascii="Verdana" w:hAnsi="Verdana"/>
          <w:bCs/>
          <w:sz w:val="24"/>
          <w:szCs w:val="24"/>
        </w:rPr>
        <w:t>Type</w:t>
      </w:r>
      <w:proofErr w:type="spellEnd"/>
      <w:r w:rsidRPr="00B10F8F">
        <w:rPr>
          <w:rFonts w:ascii="Verdana" w:hAnsi="Verdana"/>
          <w:bCs/>
          <w:sz w:val="24"/>
          <w:szCs w:val="24"/>
        </w:rPr>
        <w:t>) para facilitar la creación y gestión de formularios en la aplicación.</w:t>
      </w:r>
    </w:p>
    <w:p w:rsidR="00A462CA" w:rsidRPr="00A462CA" w:rsidRDefault="00A462CA" w:rsidP="00A462CA">
      <w:pPr>
        <w:pStyle w:val="Prrafodelista"/>
        <w:rPr>
          <w:rFonts w:ascii="Verdana" w:hAnsi="Verdana"/>
          <w:bCs/>
          <w:sz w:val="24"/>
          <w:szCs w:val="24"/>
        </w:rPr>
      </w:pPr>
    </w:p>
    <w:p w:rsidR="00B10F8F" w:rsidRPr="00A462CA" w:rsidRDefault="00B10F8F" w:rsidP="00B10F8F">
      <w:pPr>
        <w:pStyle w:val="Prrafodelista"/>
        <w:numPr>
          <w:ilvl w:val="0"/>
          <w:numId w:val="37"/>
        </w:numPr>
        <w:ind w:left="142" w:firstLine="360"/>
        <w:rPr>
          <w:rFonts w:ascii="Verdana" w:hAnsi="Verdana"/>
          <w:bCs/>
          <w:sz w:val="24"/>
          <w:szCs w:val="24"/>
        </w:rPr>
      </w:pPr>
      <w:r w:rsidRPr="00A462CA">
        <w:rPr>
          <w:rFonts w:ascii="Verdana" w:hAnsi="Verdana"/>
          <w:bCs/>
          <w:sz w:val="24"/>
          <w:szCs w:val="24"/>
        </w:rPr>
        <w:t>Actualización de formulario (</w:t>
      </w:r>
      <w:proofErr w:type="spellStart"/>
      <w:r w:rsidRPr="00A462CA">
        <w:rPr>
          <w:rFonts w:ascii="Verdana" w:hAnsi="Verdana"/>
          <w:bCs/>
          <w:sz w:val="24"/>
          <w:szCs w:val="24"/>
        </w:rPr>
        <w:t>InstitutoType</w:t>
      </w:r>
      <w:proofErr w:type="spellEnd"/>
      <w:r w:rsidRPr="00A462CA">
        <w:rPr>
          <w:rFonts w:ascii="Verdana" w:hAnsi="Verdana"/>
          <w:bCs/>
          <w:sz w:val="24"/>
          <w:szCs w:val="24"/>
        </w:rPr>
        <w:t xml:space="preserve">) y </w:t>
      </w:r>
      <w:proofErr w:type="spellStart"/>
      <w:r w:rsidRPr="00A462CA">
        <w:rPr>
          <w:rFonts w:ascii="Verdana" w:hAnsi="Verdana"/>
          <w:bCs/>
          <w:sz w:val="24"/>
          <w:szCs w:val="24"/>
        </w:rPr>
        <w:t>templates</w:t>
      </w:r>
      <w:proofErr w:type="spellEnd"/>
      <w:r w:rsidRPr="00A462CA">
        <w:rPr>
          <w:rFonts w:ascii="Verdana" w:hAnsi="Verdana"/>
          <w:bCs/>
          <w:sz w:val="24"/>
          <w:szCs w:val="24"/>
        </w:rPr>
        <w:t>:</w:t>
      </w:r>
    </w:p>
    <w:p w:rsidR="00B10F8F" w:rsidRP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 xml:space="preserve">El formulario </w:t>
      </w:r>
      <w:proofErr w:type="spellStart"/>
      <w:r w:rsidRPr="00B10F8F">
        <w:rPr>
          <w:rFonts w:ascii="Verdana" w:hAnsi="Verdana"/>
          <w:bCs/>
          <w:sz w:val="24"/>
          <w:szCs w:val="24"/>
        </w:rPr>
        <w:t>InstitutoType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se actualizó para incluir el nuevo atributo "clave", permitiendo así que este dato sea ingresado y gestionado a través de la interfaz de usuario.</w:t>
      </w:r>
    </w:p>
    <w:p w:rsidR="00A462CA" w:rsidRPr="00B10F8F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A462CA">
      <w:pPr>
        <w:pStyle w:val="Prrafodelista"/>
        <w:numPr>
          <w:ilvl w:val="0"/>
          <w:numId w:val="37"/>
        </w:numPr>
        <w:ind w:left="142" w:firstLine="360"/>
        <w:rPr>
          <w:rFonts w:ascii="Verdana" w:hAnsi="Verdana"/>
          <w:bCs/>
          <w:sz w:val="24"/>
          <w:szCs w:val="24"/>
        </w:rPr>
      </w:pPr>
      <w:r w:rsidRPr="00B10F8F">
        <w:rPr>
          <w:rFonts w:ascii="Verdana" w:hAnsi="Verdana"/>
          <w:bCs/>
          <w:sz w:val="24"/>
          <w:szCs w:val="24"/>
        </w:rPr>
        <w:t xml:space="preserve">Los </w:t>
      </w:r>
      <w:proofErr w:type="spellStart"/>
      <w:r w:rsidRPr="00B10F8F">
        <w:rPr>
          <w:rFonts w:ascii="Verdana" w:hAnsi="Verdana"/>
          <w:bCs/>
          <w:sz w:val="24"/>
          <w:szCs w:val="24"/>
        </w:rPr>
        <w:t>templates</w:t>
      </w:r>
      <w:proofErr w:type="spellEnd"/>
      <w:r w:rsidRPr="00B10F8F">
        <w:rPr>
          <w:rFonts w:ascii="Verdana" w:hAnsi="Verdana"/>
          <w:bCs/>
          <w:sz w:val="24"/>
          <w:szCs w:val="24"/>
        </w:rPr>
        <w:t xml:space="preserve"> correspondientes se modificaron para reflejar estos cambios y asegurar que la nueva funcionalidad sea accesible y utilizable por los usuarios del sistema.</w:t>
      </w:r>
    </w:p>
    <w:p w:rsidR="00A462CA" w:rsidRDefault="00A462CA" w:rsidP="00A462CA">
      <w:pPr>
        <w:pStyle w:val="Prrafodelista"/>
        <w:ind w:left="502"/>
        <w:rPr>
          <w:rFonts w:ascii="Verdana" w:hAnsi="Verdana"/>
          <w:bCs/>
          <w:sz w:val="24"/>
          <w:szCs w:val="24"/>
        </w:rPr>
      </w:pPr>
    </w:p>
    <w:p w:rsidR="00A462CA" w:rsidRPr="00B10F8F" w:rsidRDefault="00A462CA" w:rsidP="00A462CA">
      <w:pPr>
        <w:pStyle w:val="Prrafodelista"/>
        <w:ind w:left="502"/>
        <w:rPr>
          <w:rFonts w:ascii="Verdana" w:hAnsi="Verdana"/>
          <w:bCs/>
          <w:sz w:val="24"/>
          <w:szCs w:val="24"/>
        </w:rPr>
      </w:pPr>
    </w:p>
    <w:p w:rsidR="00B10F8F" w:rsidRPr="00A462CA" w:rsidRDefault="00B10F8F" w:rsidP="00B10F8F">
      <w:pPr>
        <w:pStyle w:val="Prrafodelista"/>
        <w:ind w:left="142"/>
        <w:rPr>
          <w:rFonts w:ascii="Verdana" w:hAnsi="Verdana"/>
          <w:bCs/>
          <w:i/>
          <w:sz w:val="24"/>
          <w:szCs w:val="24"/>
        </w:rPr>
      </w:pPr>
      <w:r w:rsidRPr="00A462CA">
        <w:rPr>
          <w:rFonts w:ascii="Verdana" w:hAnsi="Verdana"/>
          <w:bCs/>
          <w:i/>
          <w:sz w:val="24"/>
          <w:szCs w:val="24"/>
        </w:rPr>
        <w:t>Estas modificaciones fueron esenciales para completar y mejorar el proyecto, asegurando que las nuevas entidades y relaciones se integren de manera efectiva en la aplicación. Con estos cambios, se logró una mejor organización y manejo de los datos regionales, así como una mayor funcionalidad y usabilidad en el sistema</w:t>
      </w: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A462CA" w:rsidRPr="00B10F8F" w:rsidRDefault="00A462CA" w:rsidP="00B10F8F">
      <w:pPr>
        <w:pStyle w:val="Prrafodelista"/>
        <w:ind w:left="142"/>
        <w:rPr>
          <w:rFonts w:ascii="Verdana" w:hAnsi="Verdana"/>
          <w:bCs/>
          <w:sz w:val="24"/>
          <w:szCs w:val="24"/>
        </w:rPr>
      </w:pPr>
    </w:p>
    <w:p w:rsidR="00B10F8F" w:rsidRDefault="00B10F8F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Pr="00A462CA" w:rsidRDefault="00A462CA" w:rsidP="00A462CA">
      <w:pPr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1F7883" w:rsidP="001F7883">
      <w:pPr>
        <w:pStyle w:val="Prrafodelista"/>
        <w:tabs>
          <w:tab w:val="left" w:pos="2601"/>
        </w:tabs>
        <w:ind w:left="426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Nuevo Diagrama de Entidad de </w:t>
      </w:r>
      <w:proofErr w:type="spellStart"/>
      <w:r>
        <w:rPr>
          <w:rFonts w:ascii="Verdana" w:hAnsi="Verdana"/>
          <w:b/>
          <w:bCs/>
          <w:sz w:val="24"/>
          <w:szCs w:val="24"/>
        </w:rPr>
        <w:t>Relacion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(DER)</w:t>
      </w: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A462CA">
      <w:pPr>
        <w:pStyle w:val="Prrafodelista"/>
        <w:ind w:left="-993" w:right="-568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s-419"/>
        </w:rPr>
        <w:drawing>
          <wp:inline distT="0" distB="0" distL="0" distR="0">
            <wp:extent cx="6291618" cy="6625837"/>
            <wp:effectExtent l="0" t="0" r="0" b="3810"/>
            <wp:docPr id="1" name="Imagen 1" descr="C:\Users\Diego\AppData\Local\Microsoft\Windows\INetCache\Content.Word\CambiosRegio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\AppData\Local\Microsoft\Windows\INetCache\Content.Word\CambiosRegion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694" cy="663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A462CA" w:rsidRDefault="00A462CA" w:rsidP="00B10F8F">
      <w:pPr>
        <w:pStyle w:val="Prrafodelista"/>
        <w:ind w:left="426"/>
        <w:rPr>
          <w:rFonts w:ascii="Verdana" w:hAnsi="Verdana"/>
          <w:b/>
          <w:bCs/>
          <w:sz w:val="24"/>
          <w:szCs w:val="24"/>
        </w:rPr>
      </w:pPr>
    </w:p>
    <w:p w:rsidR="00B10F8F" w:rsidRPr="00A462CA" w:rsidRDefault="00B10F8F" w:rsidP="00A462CA">
      <w:pPr>
        <w:rPr>
          <w:rFonts w:ascii="Verdana" w:hAnsi="Verdana"/>
          <w:b/>
          <w:bCs/>
          <w:sz w:val="24"/>
          <w:szCs w:val="24"/>
        </w:rPr>
      </w:pPr>
    </w:p>
    <w:p w:rsidR="007322B7" w:rsidRPr="00A462CA" w:rsidRDefault="007322B7" w:rsidP="00A462CA">
      <w:pPr>
        <w:pStyle w:val="Prrafodelista"/>
        <w:numPr>
          <w:ilvl w:val="1"/>
          <w:numId w:val="22"/>
        </w:numPr>
        <w:ind w:left="284" w:hanging="142"/>
        <w:rPr>
          <w:rFonts w:ascii="Verdana" w:hAnsi="Verdana"/>
          <w:b/>
          <w:bCs/>
          <w:sz w:val="24"/>
          <w:szCs w:val="24"/>
        </w:rPr>
      </w:pPr>
      <w:r w:rsidRPr="00A462CA">
        <w:rPr>
          <w:rFonts w:ascii="Verdana" w:hAnsi="Verdana"/>
          <w:b/>
          <w:bCs/>
          <w:sz w:val="24"/>
          <w:szCs w:val="24"/>
        </w:rPr>
        <w:t>Plan de Correcciones: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Cs/>
          <w:sz w:val="24"/>
          <w:szCs w:val="24"/>
        </w:rPr>
        <w:t xml:space="preserve">En respuesta a los desafíos identificados en nuestra aplicación, estamos llevando a cabo una investigación exhaustiva para identificar las mejores soluciones utilizando las herramientas proporcionadas por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, incluyendo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Cs/>
          <w:sz w:val="24"/>
          <w:szCs w:val="24"/>
        </w:rPr>
        <w:t>Routing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,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Security </w:t>
      </w:r>
      <w:proofErr w:type="spellStart"/>
      <w:r w:rsidRPr="00E66166">
        <w:rPr>
          <w:rFonts w:ascii="Verdana" w:hAnsi="Verdana"/>
          <w:bCs/>
          <w:sz w:val="24"/>
          <w:szCs w:val="24"/>
        </w:rPr>
        <w:t>Component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y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Cs/>
          <w:sz w:val="24"/>
          <w:szCs w:val="24"/>
        </w:rPr>
        <w:t>Forms</w:t>
      </w:r>
      <w:proofErr w:type="spellEnd"/>
      <w:r w:rsidRPr="00E66166">
        <w:rPr>
          <w:rFonts w:ascii="Verdana" w:hAnsi="Verdana"/>
          <w:bCs/>
          <w:sz w:val="24"/>
          <w:szCs w:val="24"/>
        </w:rPr>
        <w:t>, entre otras.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 xml:space="preserve">1.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Routing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</w:p>
    <w:p w:rsidR="007322B7" w:rsidRPr="00E66166" w:rsidRDefault="007322B7" w:rsidP="001F7883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Cs/>
          <w:sz w:val="24"/>
          <w:szCs w:val="24"/>
        </w:rPr>
        <w:t xml:space="preserve">Una de las áreas clave que estamos investigando es el enrutamiento dentro de nuestra aplicación. Estamos evaluando cómo podemos configurar correctamente las rutas para redirigir a los usuarios a las páginas adecuadas, especialmente en casos como el acceso no autorizado o el </w:t>
      </w:r>
      <w:r w:rsidR="00A462CA" w:rsidRPr="00E66166">
        <w:rPr>
          <w:rFonts w:ascii="Verdana" w:hAnsi="Verdana"/>
          <w:bCs/>
          <w:sz w:val="24"/>
          <w:szCs w:val="24"/>
        </w:rPr>
        <w:t>re direccionamiento</w:t>
      </w:r>
      <w:r w:rsidRPr="00E66166">
        <w:rPr>
          <w:rFonts w:ascii="Verdana" w:hAnsi="Verdana"/>
          <w:bCs/>
          <w:sz w:val="24"/>
          <w:szCs w:val="24"/>
        </w:rPr>
        <w:t xml:space="preserve"> después del cierre de sesión. Utilizaremos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Cs/>
          <w:sz w:val="24"/>
          <w:szCs w:val="24"/>
        </w:rPr>
        <w:t>Routing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para definir y gestionar estas rutas de manera eficiente.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 xml:space="preserve">2.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Security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Component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Cs/>
          <w:sz w:val="24"/>
          <w:szCs w:val="24"/>
        </w:rPr>
        <w:t xml:space="preserve">La seguridad es una prioridad fundamental para nosotros. Estamos explorando cómo podemos utilizar el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Security </w:t>
      </w:r>
      <w:proofErr w:type="spellStart"/>
      <w:r w:rsidRPr="00E66166">
        <w:rPr>
          <w:rFonts w:ascii="Verdana" w:hAnsi="Verdana"/>
          <w:bCs/>
          <w:sz w:val="24"/>
          <w:szCs w:val="24"/>
        </w:rPr>
        <w:t>Component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para implementar autenticación, autorización y control de acceso en nuestra aplicación. Esto incluye garantizar que solo los usuarios autorizados puedan acceder a ciertas funcionalidades y que se implementen medidas adecuadas para proteger los datos sensibles.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 xml:space="preserve">3.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Forms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</w:p>
    <w:p w:rsidR="00511DA6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Cs/>
          <w:sz w:val="24"/>
          <w:szCs w:val="24"/>
        </w:rPr>
        <w:t xml:space="preserve">Para mejorar la experiencia del usuario y garantizar la integridad de los datos ingresados, estamos considerando cómo podemos utilizar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Cs/>
          <w:sz w:val="24"/>
          <w:szCs w:val="24"/>
        </w:rPr>
        <w:t>Forms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para crear y validar formularios de manera efectiva. Esto incluye garantizar que los datos ingresados por los usuarios cumplan con ciertos criterios y que se presenten de manera clara y coherente en la interfaz de usuario.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 xml:space="preserve">4.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Twig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</w:p>
    <w:p w:rsidR="00511DA6" w:rsidRDefault="007322B7" w:rsidP="001F7883">
      <w:pPr>
        <w:ind w:firstLine="708"/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Cs/>
          <w:sz w:val="24"/>
          <w:szCs w:val="24"/>
        </w:rPr>
        <w:t xml:space="preserve">Además de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Cs/>
          <w:sz w:val="24"/>
          <w:szCs w:val="24"/>
        </w:rPr>
        <w:t>Forms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, también estamos evaluando cómo podemos utilizar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Cs/>
          <w:sz w:val="24"/>
          <w:szCs w:val="24"/>
        </w:rPr>
        <w:t>Twig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para gestionar y </w:t>
      </w:r>
      <w:proofErr w:type="spellStart"/>
      <w:r w:rsidRPr="00E66166">
        <w:rPr>
          <w:rFonts w:ascii="Verdana" w:hAnsi="Verdana"/>
          <w:bCs/>
          <w:sz w:val="24"/>
          <w:szCs w:val="24"/>
        </w:rPr>
        <w:t>renderizar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las vistas de nuestra aplicación de manera eficiente. Esto incluye la creación de plantillas reutilizables y la implementación de prácticas recomendadas para mejorar la legibilidad y el mantenimiento del código.</w:t>
      </w:r>
    </w:p>
    <w:p w:rsidR="001F7883" w:rsidRDefault="001F7883" w:rsidP="001F7883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511DA6" w:rsidRDefault="00511DA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5. Pruebas y Validación:</w:t>
      </w:r>
    </w:p>
    <w:p w:rsidR="007322B7" w:rsidRDefault="007322B7" w:rsidP="007322B7">
      <w:pPr>
        <w:ind w:firstLine="708"/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Cs/>
          <w:sz w:val="24"/>
          <w:szCs w:val="24"/>
        </w:rPr>
        <w:t xml:space="preserve">Una vez que hayamos identificado las soluciones adecuadas utilizando las herramientas de </w:t>
      </w:r>
      <w:proofErr w:type="spellStart"/>
      <w:r w:rsidRPr="00E66166">
        <w:rPr>
          <w:rFonts w:ascii="Verdana" w:hAnsi="Verdana"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Cs/>
          <w:sz w:val="24"/>
          <w:szCs w:val="24"/>
        </w:rPr>
        <w:t>, realizaremos pruebas exhaustivas para garantizar su eficacia y fiabilidad. Esto incluye pruebas de unidad, pruebas de integración y pruebas de usuario para asegurarnos de que las correcciones implementadas cumplan con nuestras expectativas y requisitos.</w:t>
      </w:r>
    </w:p>
    <w:p w:rsidR="00A462CA" w:rsidRDefault="00A462CA" w:rsidP="007322B7">
      <w:pPr>
        <w:ind w:firstLine="708"/>
        <w:rPr>
          <w:rFonts w:ascii="Verdana" w:hAnsi="Verdana"/>
          <w:bCs/>
          <w:sz w:val="24"/>
          <w:szCs w:val="24"/>
        </w:rPr>
      </w:pPr>
    </w:p>
    <w:p w:rsidR="007322B7" w:rsidRPr="00E66166" w:rsidRDefault="007322B7" w:rsidP="007322B7">
      <w:pPr>
        <w:rPr>
          <w:rFonts w:ascii="Verdana" w:hAnsi="Verdana"/>
          <w:b/>
          <w:bCs/>
          <w:sz w:val="24"/>
          <w:szCs w:val="24"/>
        </w:rPr>
      </w:pPr>
      <w:r w:rsidRPr="006B13BB">
        <w:rPr>
          <w:rFonts w:ascii="Verdana" w:hAnsi="Verdana"/>
          <w:b/>
          <w:bCs/>
          <w:sz w:val="24"/>
          <w:szCs w:val="24"/>
        </w:rPr>
        <w:t xml:space="preserve">  </w:t>
      </w:r>
      <w:r>
        <w:rPr>
          <w:rFonts w:ascii="Verdana" w:hAnsi="Verdana"/>
          <w:b/>
          <w:bCs/>
          <w:sz w:val="24"/>
          <w:szCs w:val="24"/>
        </w:rPr>
        <w:t xml:space="preserve">       1. </w:t>
      </w:r>
      <w:r w:rsidRPr="006B13BB">
        <w:rPr>
          <w:rFonts w:ascii="Verdana" w:hAnsi="Verdana"/>
          <w:b/>
          <w:bCs/>
          <w:sz w:val="24"/>
          <w:szCs w:val="24"/>
        </w:rPr>
        <w:t>Errores de navegación y re direccionamiento:</w:t>
      </w:r>
    </w:p>
    <w:p w:rsidR="007322B7" w:rsidRPr="00A462CA" w:rsidRDefault="007322B7" w:rsidP="00065E5E">
      <w:pPr>
        <w:numPr>
          <w:ilvl w:val="0"/>
          <w:numId w:val="26"/>
        </w:numPr>
        <w:rPr>
          <w:rFonts w:ascii="Verdana" w:hAnsi="Verdana"/>
          <w:bCs/>
          <w:sz w:val="24"/>
          <w:szCs w:val="24"/>
        </w:rPr>
      </w:pPr>
      <w:proofErr w:type="spellStart"/>
      <w:r w:rsidRPr="00A462CA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A462CA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A462CA">
        <w:rPr>
          <w:rFonts w:ascii="Verdana" w:hAnsi="Verdana"/>
          <w:b/>
          <w:bCs/>
          <w:sz w:val="24"/>
          <w:szCs w:val="24"/>
        </w:rPr>
        <w:t>Routing</w:t>
      </w:r>
      <w:proofErr w:type="spellEnd"/>
      <w:r w:rsidRPr="00A462CA">
        <w:rPr>
          <w:rFonts w:ascii="Verdana" w:hAnsi="Verdana"/>
          <w:b/>
          <w:bCs/>
          <w:sz w:val="24"/>
          <w:szCs w:val="24"/>
        </w:rPr>
        <w:t>:</w:t>
      </w:r>
      <w:r w:rsidRPr="00A462CA">
        <w:rPr>
          <w:rFonts w:ascii="Verdana" w:hAnsi="Verdana"/>
          <w:bCs/>
          <w:sz w:val="24"/>
          <w:szCs w:val="24"/>
        </w:rPr>
        <w:t xml:space="preserve"> Aseguraremos que las rutas redirijan adecuadamente al home si el usuario no está </w:t>
      </w:r>
      <w:proofErr w:type="spellStart"/>
      <w:r w:rsidRPr="00A462CA">
        <w:rPr>
          <w:rFonts w:ascii="Verdana" w:hAnsi="Verdana"/>
          <w:bCs/>
          <w:sz w:val="24"/>
          <w:szCs w:val="24"/>
        </w:rPr>
        <w:t>logueado</w:t>
      </w:r>
      <w:proofErr w:type="spellEnd"/>
      <w:r w:rsidRPr="00A462CA">
        <w:rPr>
          <w:rFonts w:ascii="Verdana" w:hAnsi="Verdana"/>
          <w:bCs/>
          <w:sz w:val="24"/>
          <w:szCs w:val="24"/>
        </w:rPr>
        <w:t xml:space="preserve"> como </w:t>
      </w:r>
      <w:proofErr w:type="spellStart"/>
      <w:r w:rsidRPr="00A462CA">
        <w:rPr>
          <w:rFonts w:ascii="Verdana" w:hAnsi="Verdana"/>
          <w:bCs/>
          <w:sz w:val="24"/>
          <w:szCs w:val="24"/>
        </w:rPr>
        <w:t>admin</w:t>
      </w:r>
      <w:proofErr w:type="spellEnd"/>
      <w:r w:rsidRPr="00A462CA">
        <w:rPr>
          <w:rFonts w:ascii="Verdana" w:hAnsi="Verdana"/>
          <w:bCs/>
          <w:sz w:val="24"/>
          <w:szCs w:val="24"/>
        </w:rPr>
        <w:t xml:space="preserve"> y corregiremos cualquier problema con las rutas que no dirijan correctamente al home.</w:t>
      </w: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2. Errores de sesión:</w:t>
      </w:r>
    </w:p>
    <w:p w:rsidR="007322B7" w:rsidRDefault="007322B7" w:rsidP="007322B7">
      <w:pPr>
        <w:numPr>
          <w:ilvl w:val="0"/>
          <w:numId w:val="27"/>
        </w:numPr>
        <w:rPr>
          <w:rFonts w:ascii="Verdana" w:hAnsi="Verdana"/>
          <w:bCs/>
          <w:sz w:val="24"/>
          <w:szCs w:val="24"/>
        </w:rPr>
      </w:pP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Security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Component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  <w:r w:rsidRPr="00E66166">
        <w:rPr>
          <w:rFonts w:ascii="Verdana" w:hAnsi="Verdana"/>
          <w:bCs/>
          <w:sz w:val="24"/>
          <w:szCs w:val="24"/>
        </w:rPr>
        <w:t xml:space="preserve"> Investigaremos y solucionaremos los problemas de inicio de sesión, así como implementaremos un manejo adecuado de sesiones para evitar que el usuario vuelva a ingresar al sistema después de cerrar sesión.</w:t>
      </w:r>
    </w:p>
    <w:p w:rsidR="007322B7" w:rsidRPr="00E66166" w:rsidRDefault="007322B7" w:rsidP="007322B7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6B13BB" w:rsidRDefault="007322B7" w:rsidP="007322B7">
      <w:pPr>
        <w:pStyle w:val="Prrafodelista"/>
        <w:numPr>
          <w:ilvl w:val="1"/>
          <w:numId w:val="27"/>
        </w:numPr>
        <w:ind w:left="993" w:hanging="284"/>
        <w:rPr>
          <w:rFonts w:ascii="Verdana" w:hAnsi="Verdana"/>
          <w:b/>
          <w:bCs/>
          <w:sz w:val="24"/>
          <w:szCs w:val="24"/>
        </w:rPr>
      </w:pPr>
      <w:r w:rsidRPr="006B13BB">
        <w:rPr>
          <w:rFonts w:ascii="Verdana" w:hAnsi="Verdana"/>
          <w:b/>
          <w:bCs/>
          <w:sz w:val="24"/>
          <w:szCs w:val="24"/>
        </w:rPr>
        <w:t>Errores de navegación dentro del sistema:</w:t>
      </w:r>
    </w:p>
    <w:p w:rsidR="007322B7" w:rsidRPr="006B13BB" w:rsidRDefault="007322B7" w:rsidP="007322B7">
      <w:pPr>
        <w:pStyle w:val="Prrafodelista"/>
        <w:rPr>
          <w:rFonts w:ascii="Verdana" w:hAnsi="Verdana"/>
          <w:b/>
          <w:bCs/>
          <w:sz w:val="24"/>
          <w:szCs w:val="24"/>
        </w:rPr>
      </w:pPr>
    </w:p>
    <w:p w:rsidR="00511DA6" w:rsidRPr="00A462CA" w:rsidRDefault="007322B7" w:rsidP="00951A23">
      <w:pPr>
        <w:numPr>
          <w:ilvl w:val="0"/>
          <w:numId w:val="28"/>
        </w:numPr>
        <w:rPr>
          <w:rFonts w:ascii="Verdana" w:hAnsi="Verdana"/>
          <w:bCs/>
          <w:sz w:val="24"/>
          <w:szCs w:val="24"/>
        </w:rPr>
      </w:pPr>
      <w:proofErr w:type="spellStart"/>
      <w:r w:rsidRPr="00A462CA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A462CA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A462CA">
        <w:rPr>
          <w:rFonts w:ascii="Verdana" w:hAnsi="Verdana"/>
          <w:b/>
          <w:bCs/>
          <w:sz w:val="24"/>
          <w:szCs w:val="24"/>
        </w:rPr>
        <w:t>Routing</w:t>
      </w:r>
      <w:proofErr w:type="spellEnd"/>
      <w:r w:rsidRPr="00A462CA">
        <w:rPr>
          <w:rFonts w:ascii="Verdana" w:hAnsi="Verdana"/>
          <w:b/>
          <w:bCs/>
          <w:sz w:val="24"/>
          <w:szCs w:val="24"/>
        </w:rPr>
        <w:t>:</w:t>
      </w:r>
      <w:r w:rsidRPr="00A462CA">
        <w:rPr>
          <w:rFonts w:ascii="Verdana" w:hAnsi="Verdana"/>
          <w:bCs/>
          <w:sz w:val="24"/>
          <w:szCs w:val="24"/>
        </w:rPr>
        <w:t xml:space="preserve"> Verificaremos que todas las rutas estén correctamente configuradas para dirigir al usuario al home o </w:t>
      </w:r>
      <w:proofErr w:type="spellStart"/>
      <w:r w:rsidRPr="00A462CA">
        <w:rPr>
          <w:rFonts w:ascii="Verdana" w:hAnsi="Verdana"/>
          <w:bCs/>
          <w:sz w:val="24"/>
          <w:szCs w:val="24"/>
        </w:rPr>
        <w:t>index</w:t>
      </w:r>
      <w:proofErr w:type="spellEnd"/>
      <w:r w:rsidRPr="00A462CA">
        <w:rPr>
          <w:rFonts w:ascii="Verdana" w:hAnsi="Verdana"/>
          <w:bCs/>
          <w:sz w:val="24"/>
          <w:szCs w:val="24"/>
        </w:rPr>
        <w:t xml:space="preserve"> después del inicio de sesión.</w:t>
      </w:r>
    </w:p>
    <w:p w:rsidR="007322B7" w:rsidRPr="00E66166" w:rsidRDefault="007322B7" w:rsidP="007322B7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6B13BB" w:rsidRDefault="007322B7" w:rsidP="007322B7">
      <w:pPr>
        <w:pStyle w:val="Prrafodelista"/>
        <w:numPr>
          <w:ilvl w:val="1"/>
          <w:numId w:val="27"/>
        </w:numPr>
        <w:ind w:left="993" w:hanging="284"/>
        <w:rPr>
          <w:rFonts w:ascii="Verdana" w:hAnsi="Verdana"/>
          <w:b/>
          <w:bCs/>
          <w:sz w:val="24"/>
          <w:szCs w:val="24"/>
        </w:rPr>
      </w:pPr>
      <w:r w:rsidRPr="006B13BB">
        <w:rPr>
          <w:rFonts w:ascii="Verdana" w:hAnsi="Verdana"/>
          <w:b/>
          <w:bCs/>
          <w:sz w:val="24"/>
          <w:szCs w:val="24"/>
        </w:rPr>
        <w:t>Errores de acceso a funcionalidades:</w:t>
      </w:r>
    </w:p>
    <w:p w:rsidR="007322B7" w:rsidRPr="001F7883" w:rsidRDefault="007322B7" w:rsidP="00425F1F">
      <w:pPr>
        <w:numPr>
          <w:ilvl w:val="0"/>
          <w:numId w:val="29"/>
        </w:numPr>
        <w:rPr>
          <w:rFonts w:ascii="Verdana" w:hAnsi="Verdana"/>
          <w:bCs/>
          <w:sz w:val="24"/>
          <w:szCs w:val="24"/>
        </w:rPr>
      </w:pPr>
      <w:proofErr w:type="spellStart"/>
      <w:r w:rsidRPr="001F7883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1F7883">
        <w:rPr>
          <w:rFonts w:ascii="Verdana" w:hAnsi="Verdana"/>
          <w:b/>
          <w:bCs/>
          <w:sz w:val="24"/>
          <w:szCs w:val="24"/>
        </w:rPr>
        <w:t xml:space="preserve"> Security </w:t>
      </w:r>
      <w:proofErr w:type="spellStart"/>
      <w:r w:rsidRPr="001F7883">
        <w:rPr>
          <w:rFonts w:ascii="Verdana" w:hAnsi="Verdana"/>
          <w:b/>
          <w:bCs/>
          <w:sz w:val="24"/>
          <w:szCs w:val="24"/>
        </w:rPr>
        <w:t>Component</w:t>
      </w:r>
      <w:proofErr w:type="spellEnd"/>
      <w:r w:rsidRPr="001F7883">
        <w:rPr>
          <w:rFonts w:ascii="Verdana" w:hAnsi="Verdana"/>
          <w:b/>
          <w:bCs/>
          <w:sz w:val="24"/>
          <w:szCs w:val="24"/>
        </w:rPr>
        <w:t>:</w:t>
      </w:r>
      <w:r w:rsidRPr="001F7883">
        <w:rPr>
          <w:rFonts w:ascii="Verdana" w:hAnsi="Verdana"/>
          <w:bCs/>
          <w:sz w:val="24"/>
          <w:szCs w:val="24"/>
        </w:rPr>
        <w:t xml:space="preserve"> Aseguraremos que las restricciones de acceso estén configuradas correctamente para que el formulario de prein</w:t>
      </w:r>
      <w:r w:rsidR="001F7883">
        <w:rPr>
          <w:rFonts w:ascii="Verdana" w:hAnsi="Verdana"/>
          <w:bCs/>
          <w:sz w:val="24"/>
          <w:szCs w:val="24"/>
        </w:rPr>
        <w:t xml:space="preserve">scripción no sea accesible para </w:t>
      </w:r>
      <w:r w:rsidRPr="001F7883">
        <w:rPr>
          <w:rFonts w:ascii="Verdana" w:hAnsi="Verdana"/>
          <w:bCs/>
          <w:sz w:val="24"/>
          <w:szCs w:val="24"/>
        </w:rPr>
        <w:t xml:space="preserve">usuarios </w:t>
      </w:r>
      <w:proofErr w:type="spellStart"/>
      <w:r w:rsidRPr="001F7883">
        <w:rPr>
          <w:rFonts w:ascii="Verdana" w:hAnsi="Verdana"/>
          <w:bCs/>
          <w:sz w:val="24"/>
          <w:szCs w:val="24"/>
        </w:rPr>
        <w:t>logueados</w:t>
      </w:r>
      <w:proofErr w:type="spellEnd"/>
      <w:r w:rsidRPr="001F7883">
        <w:rPr>
          <w:rFonts w:ascii="Verdana" w:hAnsi="Verdana"/>
          <w:bCs/>
          <w:sz w:val="24"/>
          <w:szCs w:val="24"/>
        </w:rPr>
        <w:t>, además de corregir cualquier problema con el acceso manual al formulario de preinscripción.</w:t>
      </w:r>
    </w:p>
    <w:p w:rsidR="007322B7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1F7883" w:rsidRDefault="001F7883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7322B7" w:rsidRPr="00E66166" w:rsidRDefault="007322B7" w:rsidP="00A462CA">
      <w:pPr>
        <w:ind w:firstLine="708"/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5. Errores en la lógica de la preinscripción:</w:t>
      </w:r>
    </w:p>
    <w:p w:rsidR="00A462CA" w:rsidRPr="001F7883" w:rsidRDefault="007322B7" w:rsidP="005C285D">
      <w:pPr>
        <w:numPr>
          <w:ilvl w:val="0"/>
          <w:numId w:val="30"/>
        </w:numPr>
        <w:rPr>
          <w:rFonts w:ascii="Verdana" w:hAnsi="Verdana"/>
          <w:bCs/>
          <w:sz w:val="24"/>
          <w:szCs w:val="24"/>
        </w:rPr>
      </w:pPr>
      <w:proofErr w:type="spellStart"/>
      <w:r w:rsidRPr="001F7883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1F7883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1F7883">
        <w:rPr>
          <w:rFonts w:ascii="Verdana" w:hAnsi="Verdana"/>
          <w:b/>
          <w:bCs/>
          <w:sz w:val="24"/>
          <w:szCs w:val="24"/>
        </w:rPr>
        <w:t>Forms</w:t>
      </w:r>
      <w:proofErr w:type="spellEnd"/>
      <w:r w:rsidRPr="001F7883">
        <w:rPr>
          <w:rFonts w:ascii="Verdana" w:hAnsi="Verdana"/>
          <w:b/>
          <w:bCs/>
          <w:sz w:val="24"/>
          <w:szCs w:val="24"/>
        </w:rPr>
        <w:t>:</w:t>
      </w:r>
      <w:r w:rsidRPr="001F7883">
        <w:rPr>
          <w:rFonts w:ascii="Verdana" w:hAnsi="Verdana"/>
          <w:bCs/>
          <w:sz w:val="24"/>
          <w:szCs w:val="24"/>
        </w:rPr>
        <w:t xml:space="preserve"> Actualizaremos la lógica del formulario para garantizar que el orden de la preinscripción sea correcto y que no se permita la carga de DNI idénticos o campos de datos incompletos.</w:t>
      </w:r>
    </w:p>
    <w:p w:rsidR="008E0B7A" w:rsidRDefault="007322B7" w:rsidP="008E0B7A">
      <w:pPr>
        <w:numPr>
          <w:ilvl w:val="0"/>
          <w:numId w:val="30"/>
        </w:numPr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Base de datos:</w:t>
      </w:r>
      <w:r w:rsidRPr="00E66166">
        <w:rPr>
          <w:rFonts w:ascii="Verdana" w:hAnsi="Verdana"/>
          <w:bCs/>
          <w:sz w:val="24"/>
          <w:szCs w:val="24"/>
        </w:rPr>
        <w:t xml:space="preserve"> Agregaremos las tecnicaturas y los institutos faltantes a la base de datos.</w:t>
      </w:r>
    </w:p>
    <w:p w:rsidR="008E0B7A" w:rsidRPr="008E0B7A" w:rsidRDefault="007322B7" w:rsidP="00E35850">
      <w:pPr>
        <w:numPr>
          <w:ilvl w:val="0"/>
          <w:numId w:val="30"/>
        </w:numPr>
        <w:rPr>
          <w:rFonts w:ascii="Verdana" w:hAnsi="Verdana"/>
          <w:b/>
          <w:bCs/>
          <w:sz w:val="24"/>
          <w:szCs w:val="24"/>
        </w:rPr>
      </w:pPr>
      <w:r w:rsidRPr="008E0B7A">
        <w:rPr>
          <w:rFonts w:ascii="Verdana" w:hAnsi="Verdana"/>
          <w:b/>
          <w:bCs/>
          <w:sz w:val="24"/>
          <w:szCs w:val="24"/>
        </w:rPr>
        <w:t>Interfaz de usuario:</w:t>
      </w:r>
      <w:r w:rsidRPr="008E0B7A">
        <w:rPr>
          <w:rFonts w:ascii="Verdana" w:hAnsi="Verdana"/>
          <w:bCs/>
          <w:sz w:val="24"/>
          <w:szCs w:val="24"/>
        </w:rPr>
        <w:t xml:space="preserve"> Modificaremos la interfaz para cambiar "alumno" por "estudiante" y aseguraremos que la fecha de preinscripción se genere automáticamente.</w:t>
      </w:r>
    </w:p>
    <w:p w:rsidR="008E0B7A" w:rsidRPr="008E0B7A" w:rsidRDefault="008E0B7A" w:rsidP="008E0B7A">
      <w:pPr>
        <w:ind w:left="360"/>
        <w:rPr>
          <w:rFonts w:ascii="Verdana" w:hAnsi="Verdana"/>
          <w:b/>
          <w:bCs/>
          <w:sz w:val="24"/>
          <w:szCs w:val="24"/>
        </w:rPr>
      </w:pPr>
    </w:p>
    <w:p w:rsidR="007322B7" w:rsidRPr="00E66166" w:rsidRDefault="007322B7" w:rsidP="008E0B7A">
      <w:pPr>
        <w:ind w:firstLine="708"/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6. Errores en la validación de datos:</w:t>
      </w:r>
    </w:p>
    <w:p w:rsidR="00511DA6" w:rsidRDefault="007322B7" w:rsidP="00A462CA">
      <w:pPr>
        <w:numPr>
          <w:ilvl w:val="0"/>
          <w:numId w:val="31"/>
        </w:numPr>
        <w:rPr>
          <w:rFonts w:ascii="Verdana" w:hAnsi="Verdana"/>
          <w:b/>
          <w:bCs/>
          <w:sz w:val="24"/>
          <w:szCs w:val="24"/>
        </w:rPr>
      </w:pP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Forms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  <w:r w:rsidRPr="00E66166">
        <w:rPr>
          <w:rFonts w:ascii="Verdana" w:hAnsi="Verdana"/>
          <w:bCs/>
          <w:sz w:val="24"/>
          <w:szCs w:val="24"/>
        </w:rPr>
        <w:t xml:space="preserve"> Implementaremos validaciones adecuadas en los campos del formulario para garantizar la entrada correcta de datos.</w:t>
      </w:r>
      <w:r w:rsidR="00A462CA">
        <w:rPr>
          <w:rFonts w:ascii="Verdana" w:hAnsi="Verdana"/>
          <w:b/>
          <w:bCs/>
          <w:sz w:val="24"/>
          <w:szCs w:val="24"/>
        </w:rPr>
        <w:t xml:space="preserve"> </w:t>
      </w:r>
    </w:p>
    <w:p w:rsidR="00033319" w:rsidRPr="00A462CA" w:rsidRDefault="007322B7" w:rsidP="00387D24">
      <w:pPr>
        <w:numPr>
          <w:ilvl w:val="0"/>
          <w:numId w:val="31"/>
        </w:numPr>
        <w:rPr>
          <w:rFonts w:ascii="Verdana" w:hAnsi="Verdana"/>
          <w:bCs/>
          <w:sz w:val="24"/>
          <w:szCs w:val="24"/>
        </w:rPr>
      </w:pPr>
      <w:r w:rsidRPr="00A462CA">
        <w:rPr>
          <w:rFonts w:ascii="Verdana" w:hAnsi="Verdana"/>
          <w:b/>
          <w:bCs/>
          <w:sz w:val="24"/>
          <w:szCs w:val="24"/>
        </w:rPr>
        <w:t>Validación de Datos:</w:t>
      </w:r>
      <w:r w:rsidRPr="00A462CA">
        <w:rPr>
          <w:rFonts w:ascii="Verdana" w:hAnsi="Verdana"/>
          <w:bCs/>
          <w:sz w:val="24"/>
          <w:szCs w:val="24"/>
        </w:rPr>
        <w:t xml:space="preserve"> Realizaremos validaciones adicionales a nivel de servidor si es necesario para prevenir la carga de caracteres incorrectos.</w:t>
      </w:r>
    </w:p>
    <w:p w:rsidR="00511DA6" w:rsidRDefault="00511DA6" w:rsidP="007322B7">
      <w:pPr>
        <w:ind w:firstLine="708"/>
        <w:rPr>
          <w:rFonts w:ascii="Verdana" w:hAnsi="Verdana"/>
          <w:b/>
          <w:bCs/>
          <w:sz w:val="24"/>
          <w:szCs w:val="24"/>
        </w:rPr>
      </w:pP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7. Mejoras en la interfaz de usuario:</w:t>
      </w:r>
    </w:p>
    <w:p w:rsidR="007322B7" w:rsidRPr="00E66166" w:rsidRDefault="007322B7" w:rsidP="007322B7">
      <w:pPr>
        <w:numPr>
          <w:ilvl w:val="0"/>
          <w:numId w:val="32"/>
        </w:numPr>
        <w:rPr>
          <w:rFonts w:ascii="Verdana" w:hAnsi="Verdana"/>
          <w:bCs/>
          <w:sz w:val="24"/>
          <w:szCs w:val="24"/>
        </w:rPr>
      </w:pPr>
      <w:proofErr w:type="spellStart"/>
      <w:r w:rsidRPr="00E66166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Forms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 xml:space="preserve"> / </w:t>
      </w:r>
      <w:proofErr w:type="spellStart"/>
      <w:r w:rsidRPr="00E66166">
        <w:rPr>
          <w:rFonts w:ascii="Verdana" w:hAnsi="Verdana"/>
          <w:b/>
          <w:bCs/>
          <w:sz w:val="24"/>
          <w:szCs w:val="24"/>
        </w:rPr>
        <w:t>Twig</w:t>
      </w:r>
      <w:proofErr w:type="spellEnd"/>
      <w:r w:rsidRPr="00E66166">
        <w:rPr>
          <w:rFonts w:ascii="Verdana" w:hAnsi="Verdana"/>
          <w:b/>
          <w:bCs/>
          <w:sz w:val="24"/>
          <w:szCs w:val="24"/>
        </w:rPr>
        <w:t>:</w:t>
      </w:r>
      <w:r w:rsidRPr="00E66166">
        <w:rPr>
          <w:rFonts w:ascii="Verdana" w:hAnsi="Verdana"/>
          <w:bCs/>
          <w:sz w:val="24"/>
          <w:szCs w:val="24"/>
        </w:rPr>
        <w:t xml:space="preserve"> Convertiremos algunos campos en </w:t>
      </w:r>
      <w:proofErr w:type="spellStart"/>
      <w:r w:rsidRPr="00E66166">
        <w:rPr>
          <w:rFonts w:ascii="Verdana" w:hAnsi="Verdana"/>
          <w:bCs/>
          <w:sz w:val="24"/>
          <w:szCs w:val="24"/>
        </w:rPr>
        <w:t>combobox</w:t>
      </w:r>
      <w:proofErr w:type="spellEnd"/>
      <w:r w:rsidRPr="00E66166">
        <w:rPr>
          <w:rFonts w:ascii="Verdana" w:hAnsi="Verdana"/>
          <w:bCs/>
          <w:sz w:val="24"/>
          <w:szCs w:val="24"/>
        </w:rPr>
        <w:t xml:space="preserve"> para mejorar la experiencia del usuario.</w:t>
      </w:r>
    </w:p>
    <w:p w:rsidR="007322B7" w:rsidRDefault="007322B7" w:rsidP="007322B7">
      <w:pPr>
        <w:numPr>
          <w:ilvl w:val="0"/>
          <w:numId w:val="32"/>
        </w:numPr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Interfaz de usuario:</w:t>
      </w:r>
      <w:r w:rsidRPr="00E66166">
        <w:rPr>
          <w:rFonts w:ascii="Verdana" w:hAnsi="Verdana"/>
          <w:bCs/>
          <w:sz w:val="24"/>
          <w:szCs w:val="24"/>
        </w:rPr>
        <w:t xml:space="preserve"> Ampliaremos las opciones de carga en los campos de localidad y género según sea necesario.</w:t>
      </w:r>
    </w:p>
    <w:p w:rsidR="007322B7" w:rsidRPr="00E66166" w:rsidRDefault="007322B7" w:rsidP="007322B7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E66166" w:rsidRDefault="007322B7" w:rsidP="007322B7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8. Mejoras en la seguridad:</w:t>
      </w:r>
    </w:p>
    <w:p w:rsidR="007322B7" w:rsidRPr="001F7883" w:rsidRDefault="007322B7" w:rsidP="00D123A1">
      <w:pPr>
        <w:numPr>
          <w:ilvl w:val="0"/>
          <w:numId w:val="33"/>
        </w:numPr>
        <w:rPr>
          <w:rFonts w:ascii="Verdana" w:hAnsi="Verdana"/>
          <w:bCs/>
          <w:sz w:val="24"/>
          <w:szCs w:val="24"/>
        </w:rPr>
      </w:pPr>
      <w:proofErr w:type="spellStart"/>
      <w:r w:rsidRPr="001F7883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1F7883">
        <w:rPr>
          <w:rFonts w:ascii="Verdana" w:hAnsi="Verdana"/>
          <w:b/>
          <w:bCs/>
          <w:sz w:val="24"/>
          <w:szCs w:val="24"/>
        </w:rPr>
        <w:t xml:space="preserve"> Security </w:t>
      </w:r>
      <w:proofErr w:type="spellStart"/>
      <w:r w:rsidRPr="001F7883">
        <w:rPr>
          <w:rFonts w:ascii="Verdana" w:hAnsi="Verdana"/>
          <w:b/>
          <w:bCs/>
          <w:sz w:val="24"/>
          <w:szCs w:val="24"/>
        </w:rPr>
        <w:t>Component</w:t>
      </w:r>
      <w:proofErr w:type="spellEnd"/>
      <w:r w:rsidRPr="001F7883">
        <w:rPr>
          <w:rFonts w:ascii="Verdana" w:hAnsi="Verdana"/>
          <w:b/>
          <w:bCs/>
          <w:sz w:val="24"/>
          <w:szCs w:val="24"/>
        </w:rPr>
        <w:t>:</w:t>
      </w:r>
      <w:r w:rsidRPr="001F7883">
        <w:rPr>
          <w:rFonts w:ascii="Verdana" w:hAnsi="Verdana"/>
          <w:bCs/>
          <w:sz w:val="24"/>
          <w:szCs w:val="24"/>
        </w:rPr>
        <w:t xml:space="preserve"> Implementaremos la validación de preinscripción mediante correo electrónico y</w:t>
      </w:r>
      <w:r w:rsidR="001F7883">
        <w:rPr>
          <w:rFonts w:ascii="Verdana" w:hAnsi="Verdana"/>
          <w:bCs/>
          <w:sz w:val="24"/>
          <w:szCs w:val="24"/>
        </w:rPr>
        <w:t xml:space="preserve"> </w:t>
      </w:r>
      <w:bookmarkStart w:id="0" w:name="_GoBack"/>
      <w:bookmarkEnd w:id="0"/>
      <w:r w:rsidRPr="001F7883">
        <w:rPr>
          <w:rFonts w:ascii="Verdana" w:hAnsi="Verdana"/>
          <w:bCs/>
          <w:sz w:val="24"/>
          <w:szCs w:val="24"/>
        </w:rPr>
        <w:t>verificaremos la identidad del usuario durante el proceso de preinscripción.</w:t>
      </w:r>
    </w:p>
    <w:p w:rsidR="00A462CA" w:rsidRPr="001F7883" w:rsidRDefault="007322B7" w:rsidP="00371503">
      <w:pPr>
        <w:numPr>
          <w:ilvl w:val="0"/>
          <w:numId w:val="33"/>
        </w:numPr>
        <w:rPr>
          <w:rFonts w:ascii="Verdana" w:hAnsi="Verdana"/>
          <w:bCs/>
          <w:sz w:val="24"/>
          <w:szCs w:val="24"/>
        </w:rPr>
      </w:pPr>
      <w:r w:rsidRPr="001F7883">
        <w:rPr>
          <w:rFonts w:ascii="Verdana" w:hAnsi="Verdana"/>
          <w:b/>
          <w:bCs/>
          <w:sz w:val="24"/>
          <w:szCs w:val="24"/>
        </w:rPr>
        <w:t>Seguridad de la Aplicación:</w:t>
      </w:r>
      <w:r w:rsidRPr="001F7883">
        <w:rPr>
          <w:rFonts w:ascii="Verdana" w:hAnsi="Verdana"/>
          <w:bCs/>
          <w:sz w:val="24"/>
          <w:szCs w:val="24"/>
        </w:rPr>
        <w:t xml:space="preserve"> Añadiremos medidas de seguridad adicionales según las mejores prácticas de </w:t>
      </w:r>
      <w:proofErr w:type="spellStart"/>
      <w:r w:rsidRPr="001F7883">
        <w:rPr>
          <w:rFonts w:ascii="Verdana" w:hAnsi="Verdana"/>
          <w:bCs/>
          <w:sz w:val="24"/>
          <w:szCs w:val="24"/>
        </w:rPr>
        <w:t>Symfony</w:t>
      </w:r>
      <w:proofErr w:type="spellEnd"/>
      <w:r w:rsidRPr="001F7883">
        <w:rPr>
          <w:rFonts w:ascii="Verdana" w:hAnsi="Verdana"/>
          <w:bCs/>
          <w:sz w:val="24"/>
          <w:szCs w:val="24"/>
        </w:rPr>
        <w:t xml:space="preserve"> y la seguridad web en general.</w:t>
      </w:r>
    </w:p>
    <w:p w:rsidR="00A462CA" w:rsidRPr="00E66166" w:rsidRDefault="00A462CA" w:rsidP="007322B7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E66166" w:rsidRDefault="007322B7" w:rsidP="001F7883">
      <w:pPr>
        <w:ind w:firstLine="708"/>
        <w:rPr>
          <w:rFonts w:ascii="Verdana" w:hAnsi="Verdana"/>
          <w:b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9. Errores en el flujo de la aplicación:</w:t>
      </w:r>
    </w:p>
    <w:p w:rsidR="007322B7" w:rsidRPr="0098457C" w:rsidRDefault="007322B7" w:rsidP="004410CF">
      <w:pPr>
        <w:numPr>
          <w:ilvl w:val="0"/>
          <w:numId w:val="34"/>
        </w:numPr>
        <w:rPr>
          <w:rFonts w:ascii="Verdana" w:hAnsi="Verdana"/>
          <w:bCs/>
          <w:sz w:val="24"/>
          <w:szCs w:val="24"/>
        </w:rPr>
      </w:pPr>
      <w:proofErr w:type="spellStart"/>
      <w:r w:rsidRPr="0098457C">
        <w:rPr>
          <w:rFonts w:ascii="Verdana" w:hAnsi="Verdana"/>
          <w:b/>
          <w:bCs/>
          <w:sz w:val="24"/>
          <w:szCs w:val="24"/>
        </w:rPr>
        <w:t>Symfony</w:t>
      </w:r>
      <w:proofErr w:type="spellEnd"/>
      <w:r w:rsidRPr="0098457C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98457C">
        <w:rPr>
          <w:rFonts w:ascii="Verdana" w:hAnsi="Verdana"/>
          <w:b/>
          <w:bCs/>
          <w:sz w:val="24"/>
          <w:szCs w:val="24"/>
        </w:rPr>
        <w:t>Forms</w:t>
      </w:r>
      <w:proofErr w:type="spellEnd"/>
      <w:r w:rsidRPr="0098457C">
        <w:rPr>
          <w:rFonts w:ascii="Verdana" w:hAnsi="Verdana"/>
          <w:b/>
          <w:bCs/>
          <w:sz w:val="24"/>
          <w:szCs w:val="24"/>
        </w:rPr>
        <w:t xml:space="preserve"> / JavaScript:</w:t>
      </w:r>
      <w:r w:rsidRPr="0098457C">
        <w:rPr>
          <w:rFonts w:ascii="Verdana" w:hAnsi="Verdana"/>
          <w:bCs/>
          <w:sz w:val="24"/>
          <w:szCs w:val="24"/>
        </w:rPr>
        <w:t xml:space="preserve"> Evitaremos la carga automática de preinscripción al presionar "</w:t>
      </w:r>
      <w:proofErr w:type="spellStart"/>
      <w:r w:rsidRPr="0098457C">
        <w:rPr>
          <w:rFonts w:ascii="Verdana" w:hAnsi="Verdana"/>
          <w:bCs/>
          <w:sz w:val="24"/>
          <w:szCs w:val="24"/>
        </w:rPr>
        <w:t>Enter</w:t>
      </w:r>
      <w:proofErr w:type="spellEnd"/>
      <w:r w:rsidRPr="0098457C">
        <w:rPr>
          <w:rFonts w:ascii="Verdana" w:hAnsi="Verdana"/>
          <w:bCs/>
          <w:sz w:val="24"/>
          <w:szCs w:val="24"/>
        </w:rPr>
        <w:t>" en un campo de datos personales.</w:t>
      </w:r>
    </w:p>
    <w:p w:rsidR="007322B7" w:rsidRPr="00E66166" w:rsidRDefault="007322B7" w:rsidP="007322B7">
      <w:pPr>
        <w:numPr>
          <w:ilvl w:val="0"/>
          <w:numId w:val="34"/>
        </w:numPr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Administración de Preinscripciones:</w:t>
      </w:r>
      <w:r w:rsidRPr="00E66166">
        <w:rPr>
          <w:rFonts w:ascii="Verdana" w:hAnsi="Verdana"/>
          <w:bCs/>
          <w:sz w:val="24"/>
          <w:szCs w:val="24"/>
        </w:rPr>
        <w:t xml:space="preserve"> Solucionaremos el problema que impide que el administrador borre una preinscripción.</w:t>
      </w:r>
    </w:p>
    <w:p w:rsidR="007322B7" w:rsidRDefault="007322B7" w:rsidP="007322B7">
      <w:pPr>
        <w:numPr>
          <w:ilvl w:val="0"/>
          <w:numId w:val="34"/>
        </w:numPr>
        <w:rPr>
          <w:rFonts w:ascii="Verdana" w:hAnsi="Verdana"/>
          <w:bCs/>
          <w:sz w:val="24"/>
          <w:szCs w:val="24"/>
        </w:rPr>
      </w:pPr>
      <w:r w:rsidRPr="00E66166">
        <w:rPr>
          <w:rFonts w:ascii="Verdana" w:hAnsi="Verdana"/>
          <w:b/>
          <w:bCs/>
          <w:sz w:val="24"/>
          <w:szCs w:val="24"/>
        </w:rPr>
        <w:t>Interfaz de usuario:</w:t>
      </w:r>
      <w:r w:rsidRPr="00E66166">
        <w:rPr>
          <w:rFonts w:ascii="Verdana" w:hAnsi="Verdana"/>
          <w:bCs/>
          <w:sz w:val="24"/>
          <w:szCs w:val="24"/>
        </w:rPr>
        <w:t xml:space="preserve"> Agregaremos un botón de cancelar preinscripción para mejorar el flujo de la aplicación.</w:t>
      </w:r>
    </w:p>
    <w:p w:rsidR="00511DA6" w:rsidRPr="00E66166" w:rsidRDefault="00511DA6" w:rsidP="007322B7">
      <w:pPr>
        <w:ind w:left="720"/>
        <w:rPr>
          <w:rFonts w:ascii="Verdana" w:hAnsi="Verdana"/>
          <w:bCs/>
          <w:sz w:val="24"/>
          <w:szCs w:val="24"/>
        </w:rPr>
      </w:pPr>
    </w:p>
    <w:p w:rsidR="007322B7" w:rsidRPr="00F22142" w:rsidRDefault="007322B7" w:rsidP="0098457C">
      <w:pPr>
        <w:ind w:firstLine="708"/>
      </w:pPr>
      <w:r w:rsidRPr="00E66166">
        <w:rPr>
          <w:rFonts w:ascii="Verdana" w:hAnsi="Verdana"/>
          <w:bCs/>
          <w:sz w:val="24"/>
          <w:szCs w:val="24"/>
        </w:rPr>
        <w:t>Este plan aborda las correcciones necesarias en cada área utilizando las tecnologías mencionadas, abordando así los problemas identificados y mejorando la experiencia del usuario y la seguridad del sistema.</w:t>
      </w:r>
    </w:p>
    <w:sectPr w:rsidR="007322B7" w:rsidRPr="00F22142" w:rsidSect="00BE0AFE">
      <w:headerReference w:type="default" r:id="rId9"/>
      <w:pgSz w:w="11906" w:h="16838"/>
      <w:pgMar w:top="284" w:right="1701" w:bottom="1417" w:left="1701" w:header="27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1FD" w:rsidRDefault="00C221FD" w:rsidP="00BE0AFE">
      <w:pPr>
        <w:spacing w:after="0" w:line="240" w:lineRule="auto"/>
      </w:pPr>
      <w:r>
        <w:separator/>
      </w:r>
    </w:p>
  </w:endnote>
  <w:endnote w:type="continuationSeparator" w:id="0">
    <w:p w:rsidR="00C221FD" w:rsidRDefault="00C221FD" w:rsidP="00B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1FD" w:rsidRDefault="00C221FD" w:rsidP="00BE0AFE">
      <w:pPr>
        <w:spacing w:after="0" w:line="240" w:lineRule="auto"/>
      </w:pPr>
      <w:r>
        <w:separator/>
      </w:r>
    </w:p>
  </w:footnote>
  <w:footnote w:type="continuationSeparator" w:id="0">
    <w:p w:rsidR="00C221FD" w:rsidRDefault="00C221FD" w:rsidP="00B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FE" w:rsidRPr="00BE0AFE" w:rsidRDefault="00BE0AFE" w:rsidP="00BE0AFE">
    <w:pPr>
      <w:pStyle w:val="Encabezado"/>
      <w:jc w:val="center"/>
      <w:rPr>
        <w:b/>
        <w:sz w:val="24"/>
        <w:szCs w:val="24"/>
      </w:rPr>
    </w:pPr>
    <w:r w:rsidRPr="00BE0AFE">
      <w:rPr>
        <w:b/>
        <w:sz w:val="24"/>
        <w:szCs w:val="24"/>
      </w:rPr>
      <w:t xml:space="preserve">Practicas </w:t>
    </w:r>
    <w:proofErr w:type="spellStart"/>
    <w:r w:rsidRPr="00BE0AFE">
      <w:rPr>
        <w:b/>
        <w:sz w:val="24"/>
        <w:szCs w:val="24"/>
      </w:rPr>
      <w:t>Profesionalizantes</w:t>
    </w:r>
    <w:proofErr w:type="spellEnd"/>
    <w:r w:rsidRPr="00BE0AFE">
      <w:rPr>
        <w:b/>
        <w:sz w:val="24"/>
        <w:szCs w:val="24"/>
      </w:rPr>
      <w:t xml:space="preserve"> III – </w:t>
    </w:r>
    <w:proofErr w:type="spellStart"/>
    <w:r w:rsidRPr="00BE0AFE">
      <w:rPr>
        <w:b/>
        <w:sz w:val="24"/>
        <w:szCs w:val="24"/>
      </w:rPr>
      <w:t>Sefin</w:t>
    </w:r>
    <w:proofErr w:type="spellEnd"/>
    <w:r w:rsidRPr="00BE0AFE">
      <w:rPr>
        <w:b/>
        <w:sz w:val="24"/>
        <w:szCs w:val="24"/>
      </w:rPr>
      <w:t xml:space="preserve"> Diego – Macho Diego – </w:t>
    </w:r>
    <w:proofErr w:type="spellStart"/>
    <w:r w:rsidRPr="00BE0AFE">
      <w:rPr>
        <w:b/>
        <w:sz w:val="24"/>
        <w:szCs w:val="24"/>
      </w:rPr>
      <w:t>Corsini</w:t>
    </w:r>
    <w:proofErr w:type="spellEnd"/>
    <w:r w:rsidRPr="00BE0AFE">
      <w:rPr>
        <w:b/>
        <w:sz w:val="24"/>
        <w:szCs w:val="24"/>
      </w:rPr>
      <w:t xml:space="preserve"> Francisco</w:t>
    </w:r>
    <w:r w:rsidRPr="00BE0AFE">
      <w:rPr>
        <w:b/>
        <w:sz w:val="24"/>
        <w:szCs w:val="24"/>
      </w:rPr>
      <w:tab/>
    </w:r>
    <w:r w:rsidRPr="00BE0AFE">
      <w:rPr>
        <w:b/>
        <w:noProof/>
        <w:sz w:val="24"/>
        <w:szCs w:val="24"/>
        <w:lang w:eastAsia="es-419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352425</wp:posOffset>
          </wp:positionH>
          <wp:positionV relativeFrom="paragraph">
            <wp:posOffset>-2540</wp:posOffset>
          </wp:positionV>
          <wp:extent cx="4692650" cy="804545"/>
          <wp:effectExtent l="0" t="0" r="0" b="0"/>
          <wp:wrapTight wrapText="bothSides">
            <wp:wrapPolygon edited="0">
              <wp:start x="0" y="0"/>
              <wp:lineTo x="0" y="20969"/>
              <wp:lineTo x="21483" y="20969"/>
              <wp:lineTo x="21483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483565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2650" cy="804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3A2"/>
    <w:multiLevelType w:val="multilevel"/>
    <w:tmpl w:val="68B2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C14DB"/>
    <w:multiLevelType w:val="multilevel"/>
    <w:tmpl w:val="B94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94559"/>
    <w:multiLevelType w:val="multilevel"/>
    <w:tmpl w:val="5CC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F745A"/>
    <w:multiLevelType w:val="hybridMultilevel"/>
    <w:tmpl w:val="72A20DD2"/>
    <w:lvl w:ilvl="0" w:tplc="5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5117071"/>
    <w:multiLevelType w:val="multilevel"/>
    <w:tmpl w:val="D1E8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E5D52"/>
    <w:multiLevelType w:val="multilevel"/>
    <w:tmpl w:val="B7A4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A2FB8"/>
    <w:multiLevelType w:val="multilevel"/>
    <w:tmpl w:val="A65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9F4D03"/>
    <w:multiLevelType w:val="multilevel"/>
    <w:tmpl w:val="456002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0414FD"/>
    <w:multiLevelType w:val="multilevel"/>
    <w:tmpl w:val="C97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703EEB"/>
    <w:multiLevelType w:val="multilevel"/>
    <w:tmpl w:val="F66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5E45CC"/>
    <w:multiLevelType w:val="multilevel"/>
    <w:tmpl w:val="CAF0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6F794F"/>
    <w:multiLevelType w:val="multilevel"/>
    <w:tmpl w:val="52F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84C0F"/>
    <w:multiLevelType w:val="multilevel"/>
    <w:tmpl w:val="B8E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B833C4"/>
    <w:multiLevelType w:val="multilevel"/>
    <w:tmpl w:val="505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C718D"/>
    <w:multiLevelType w:val="multilevel"/>
    <w:tmpl w:val="EC6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C6C5D"/>
    <w:multiLevelType w:val="multilevel"/>
    <w:tmpl w:val="9B0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45312"/>
    <w:multiLevelType w:val="multilevel"/>
    <w:tmpl w:val="91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3A1580"/>
    <w:multiLevelType w:val="multilevel"/>
    <w:tmpl w:val="E36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F325B8"/>
    <w:multiLevelType w:val="multilevel"/>
    <w:tmpl w:val="9580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A85665"/>
    <w:multiLevelType w:val="multilevel"/>
    <w:tmpl w:val="6386977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2000D24"/>
    <w:multiLevelType w:val="multilevel"/>
    <w:tmpl w:val="B9E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7A0FA2"/>
    <w:multiLevelType w:val="multilevel"/>
    <w:tmpl w:val="C69E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F479DA"/>
    <w:multiLevelType w:val="multilevel"/>
    <w:tmpl w:val="C1B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705637"/>
    <w:multiLevelType w:val="multilevel"/>
    <w:tmpl w:val="A7E8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C42CC"/>
    <w:multiLevelType w:val="multilevel"/>
    <w:tmpl w:val="A16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2F572D"/>
    <w:multiLevelType w:val="multilevel"/>
    <w:tmpl w:val="21A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D6A0D"/>
    <w:multiLevelType w:val="multilevel"/>
    <w:tmpl w:val="765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452791"/>
    <w:multiLevelType w:val="multilevel"/>
    <w:tmpl w:val="1E5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737FE"/>
    <w:multiLevelType w:val="multilevel"/>
    <w:tmpl w:val="B30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4041C2"/>
    <w:multiLevelType w:val="multilevel"/>
    <w:tmpl w:val="00C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016D16"/>
    <w:multiLevelType w:val="multilevel"/>
    <w:tmpl w:val="6A5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B3874"/>
    <w:multiLevelType w:val="multilevel"/>
    <w:tmpl w:val="EEF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B87ECC"/>
    <w:multiLevelType w:val="multilevel"/>
    <w:tmpl w:val="429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EB3E65"/>
    <w:multiLevelType w:val="multilevel"/>
    <w:tmpl w:val="D99A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7E429E"/>
    <w:multiLevelType w:val="multilevel"/>
    <w:tmpl w:val="C9A6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5716A6"/>
    <w:multiLevelType w:val="multilevel"/>
    <w:tmpl w:val="3118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C528F3"/>
    <w:multiLevelType w:val="multilevel"/>
    <w:tmpl w:val="154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33"/>
  </w:num>
  <w:num w:numId="3">
    <w:abstractNumId w:val="4"/>
  </w:num>
  <w:num w:numId="4">
    <w:abstractNumId w:val="14"/>
  </w:num>
  <w:num w:numId="5">
    <w:abstractNumId w:val="2"/>
  </w:num>
  <w:num w:numId="6">
    <w:abstractNumId w:val="26"/>
  </w:num>
  <w:num w:numId="7">
    <w:abstractNumId w:val="6"/>
  </w:num>
  <w:num w:numId="8">
    <w:abstractNumId w:val="11"/>
  </w:num>
  <w:num w:numId="9">
    <w:abstractNumId w:val="23"/>
  </w:num>
  <w:num w:numId="10">
    <w:abstractNumId w:val="5"/>
  </w:num>
  <w:num w:numId="11">
    <w:abstractNumId w:val="36"/>
  </w:num>
  <w:num w:numId="12">
    <w:abstractNumId w:val="16"/>
  </w:num>
  <w:num w:numId="13">
    <w:abstractNumId w:val="35"/>
  </w:num>
  <w:num w:numId="14">
    <w:abstractNumId w:val="21"/>
  </w:num>
  <w:num w:numId="15">
    <w:abstractNumId w:val="28"/>
  </w:num>
  <w:num w:numId="16">
    <w:abstractNumId w:val="9"/>
  </w:num>
  <w:num w:numId="17">
    <w:abstractNumId w:val="32"/>
  </w:num>
  <w:num w:numId="18">
    <w:abstractNumId w:val="8"/>
  </w:num>
  <w:num w:numId="19">
    <w:abstractNumId w:val="30"/>
  </w:num>
  <w:num w:numId="20">
    <w:abstractNumId w:val="13"/>
  </w:num>
  <w:num w:numId="21">
    <w:abstractNumId w:val="34"/>
  </w:num>
  <w:num w:numId="22">
    <w:abstractNumId w:val="27"/>
  </w:num>
  <w:num w:numId="23">
    <w:abstractNumId w:val="12"/>
  </w:num>
  <w:num w:numId="24">
    <w:abstractNumId w:val="0"/>
  </w:num>
  <w:num w:numId="25">
    <w:abstractNumId w:val="25"/>
  </w:num>
  <w:num w:numId="26">
    <w:abstractNumId w:val="24"/>
  </w:num>
  <w:num w:numId="27">
    <w:abstractNumId w:val="15"/>
  </w:num>
  <w:num w:numId="28">
    <w:abstractNumId w:val="10"/>
  </w:num>
  <w:num w:numId="29">
    <w:abstractNumId w:val="18"/>
  </w:num>
  <w:num w:numId="30">
    <w:abstractNumId w:val="1"/>
  </w:num>
  <w:num w:numId="31">
    <w:abstractNumId w:val="17"/>
  </w:num>
  <w:num w:numId="32">
    <w:abstractNumId w:val="31"/>
  </w:num>
  <w:num w:numId="33">
    <w:abstractNumId w:val="22"/>
  </w:num>
  <w:num w:numId="34">
    <w:abstractNumId w:val="29"/>
  </w:num>
  <w:num w:numId="35">
    <w:abstractNumId w:val="7"/>
  </w:num>
  <w:num w:numId="36">
    <w:abstractNumId w:val="1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033319"/>
    <w:rsid w:val="001B6126"/>
    <w:rsid w:val="001F7883"/>
    <w:rsid w:val="002A4467"/>
    <w:rsid w:val="002F638B"/>
    <w:rsid w:val="003919FE"/>
    <w:rsid w:val="003A5946"/>
    <w:rsid w:val="00511DA6"/>
    <w:rsid w:val="005F37EA"/>
    <w:rsid w:val="00696C5B"/>
    <w:rsid w:val="007322B7"/>
    <w:rsid w:val="008E0B7A"/>
    <w:rsid w:val="0098457C"/>
    <w:rsid w:val="009A2D47"/>
    <w:rsid w:val="00A462CA"/>
    <w:rsid w:val="00A87005"/>
    <w:rsid w:val="00B10F8F"/>
    <w:rsid w:val="00BE0AFE"/>
    <w:rsid w:val="00C221FD"/>
    <w:rsid w:val="00CA43F5"/>
    <w:rsid w:val="00CB3594"/>
    <w:rsid w:val="00D03266"/>
    <w:rsid w:val="00F22142"/>
    <w:rsid w:val="00F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BDC85C"/>
  <w15:chartTrackingRefBased/>
  <w15:docId w15:val="{6164856F-8384-4489-826A-551A4A0A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AFE"/>
  </w:style>
  <w:style w:type="paragraph" w:styleId="Piedepgina">
    <w:name w:val="footer"/>
    <w:basedOn w:val="Normal"/>
    <w:link w:val="PiedepginaCar"/>
    <w:uiPriority w:val="99"/>
    <w:unhideWhenUsed/>
    <w:rsid w:val="00BE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AF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E0AF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E0AF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E0AF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E0AF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0AF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0A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1D6F-896D-4524-8C21-595E178D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2361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dcterms:created xsi:type="dcterms:W3CDTF">2024-06-15T00:45:00Z</dcterms:created>
  <dcterms:modified xsi:type="dcterms:W3CDTF">2024-06-15T17:25:00Z</dcterms:modified>
</cp:coreProperties>
</file>