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; estacao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; ciclista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; bicicleta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(define (domain turismo-multimodal-a)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(:requirements :strips)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(:predicates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(at ?what ?estacao)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(tem-bike ?who)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(adjacente ?estacao-1 ?estacao-2)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(is-ciclista ?who)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(is-bike ? what)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(foi-visitada ?estacao ?ciclista)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(esperou-5min ?who)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(:action pegar-bike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:parameters (?who ?what ?where)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:precondition (and (is-ciclista ?who)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              (is-bike ?what)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ab/>
        <w:t xml:space="preserve">       (at ?who ?where)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ab/>
        <w:t xml:space="preserve">       (at ?what ?where)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              (not (tem-bike ?who))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       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:effect (and  (tem-bike ?who)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     (not (at ?what ? where))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(:action devolver-bike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:parameters (?who ?what ?where)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:precondition (and (is-ciclista ?who)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              (is-bike ? what)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ab/>
        <w:t xml:space="preserve">       (at ?who ?where)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ab/>
        <w:t xml:space="preserve">       (at ?what ?where)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              (tem-bike ?who)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      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:effect (and  (not (tem-bike ?who))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     (at ?what ? where)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(:action pedalar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:parameters (?who ?from ?to)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:precondition (and (is-ciclista ?who)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ab/>
        <w:t xml:space="preserve">       (at ?who ?from)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ab/>
        <w:t xml:space="preserve">       (adjacente ?from ?to)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              (tem-bike ?who)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      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:effect (and (not (at ?who ?from))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ab/>
        <w:tab/>
        <w:t xml:space="preserve">    (at ?who ?to)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               (foi-visitada ?to ?who)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         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  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aladea" w:cs="Caladea" w:eastAsia="Caladea" w:hAnsi="Caladea"/>
          <w:sz w:val="20"/>
          <w:szCs w:val="20"/>
        </w:rPr>
      </w:pPr>
      <w:r w:rsidDel="00000000" w:rsidR="00000000" w:rsidRPr="00000000">
        <w:rPr>
          <w:rFonts w:ascii="Caladea" w:cs="Caladea" w:eastAsia="Caladea" w:hAnsi="Calade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ade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