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2038625"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 xml:space="preserve">4. Proyecto de implementación de un prototipo del sistema utilizando la </w:t>
            </w:r>
            <w:r w:rsidR="003E4895">
              <w:rPr>
                <w:rStyle w:val="Hipervnculo"/>
                <w:noProof/>
              </w:rPr>
              <w:t>Docker</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 xml:space="preserve">5. Proyecto de implementación de un prototipo del sistema utilizando </w:t>
            </w:r>
            <w:r w:rsidR="003E4895">
              <w:rPr>
                <w:rStyle w:val="Hipervnculo"/>
                <w:noProof/>
              </w:rPr>
              <w:t>OpenVZ</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A14C3">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A14C3">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CB49B3" w:rsidRPr="00CB49B3" w:rsidRDefault="00CB49B3" w:rsidP="00CB49B3">
      <w:pPr>
        <w:pStyle w:val="Prrafodelista"/>
        <w:numPr>
          <w:ilvl w:val="0"/>
          <w:numId w:val="5"/>
        </w:numPr>
      </w:pPr>
      <w:r>
        <w:rPr>
          <w:b/>
        </w:rPr>
        <w:t>Criterio 1: Facilidad de instalación.</w:t>
      </w:r>
    </w:p>
    <w:p w:rsidR="00CB49B3" w:rsidRDefault="00CB49B3" w:rsidP="00CB49B3">
      <w:pPr>
        <w:pStyle w:val="Prrafodelista"/>
      </w:pPr>
      <w:r>
        <w:t xml:space="preserve">Muy fácil de instalar debido a que está integrado dentro de un programa llamado </w:t>
      </w:r>
      <w:proofErr w:type="spellStart"/>
      <w:r>
        <w:t>Proxmox</w:t>
      </w:r>
      <w:proofErr w:type="spellEnd"/>
      <w:r>
        <w:t xml:space="preserve">, por lo que descargando la ISO y usándola en </w:t>
      </w:r>
      <w:proofErr w:type="spellStart"/>
      <w:r>
        <w:t>VirtualBox</w:t>
      </w:r>
      <w:proofErr w:type="spellEnd"/>
      <w:r>
        <w:t>, sería suficiente.</w:t>
      </w:r>
    </w:p>
    <w:p w:rsidR="00C85A15" w:rsidRDefault="00C85A15" w:rsidP="00CB49B3">
      <w:pPr>
        <w:pStyle w:val="Prrafodelista"/>
      </w:pPr>
    </w:p>
    <w:p w:rsidR="00C85A15" w:rsidRPr="006E3E55" w:rsidRDefault="00C85A15" w:rsidP="00C85A15">
      <w:pPr>
        <w:pStyle w:val="Prrafodelista"/>
        <w:numPr>
          <w:ilvl w:val="0"/>
          <w:numId w:val="5"/>
        </w:numPr>
      </w:pPr>
      <w:r>
        <w:rPr>
          <w:b/>
        </w:rPr>
        <w:t>Criterio 2</w:t>
      </w:r>
      <w:r>
        <w:rPr>
          <w:b/>
        </w:rPr>
        <w:t xml:space="preserve">: </w:t>
      </w:r>
      <w:r>
        <w:rPr>
          <w:b/>
        </w:rPr>
        <w:t>Buscar imagen de un repositorio</w:t>
      </w:r>
      <w:r>
        <w:rPr>
          <w:b/>
        </w:rPr>
        <w:t>.</w:t>
      </w:r>
    </w:p>
    <w:p w:rsidR="006E3E55" w:rsidRPr="00CB49B3" w:rsidRDefault="006E3E55" w:rsidP="006E3E55">
      <w:pPr>
        <w:pStyle w:val="Prrafodelista"/>
      </w:pPr>
      <w:r>
        <w:t>Para realizar una búsqueda de una imagen en un repositorio debemos….</w:t>
      </w:r>
      <w:bookmarkStart w:id="19" w:name="_GoBack"/>
      <w:bookmarkEnd w:id="19"/>
    </w:p>
    <w:p w:rsidR="001D1BC0" w:rsidRDefault="001D1BC0" w:rsidP="00CB49B3">
      <w:pPr>
        <w:pStyle w:val="Prrafodelista"/>
      </w:pPr>
    </w:p>
    <w:p w:rsidR="001D1BC0" w:rsidRDefault="001D1BC0" w:rsidP="001D1BC0">
      <w:pPr>
        <w:pStyle w:val="Prrafodelista"/>
        <w:numPr>
          <w:ilvl w:val="0"/>
          <w:numId w:val="5"/>
        </w:numPr>
      </w:pPr>
      <w:r>
        <w:rPr>
          <w:b/>
        </w:rPr>
        <w:t>Criterio 3: Ejecutar un contenedor.</w:t>
      </w:r>
    </w:p>
    <w:p w:rsidR="00CB49B3" w:rsidRDefault="001D1BC0" w:rsidP="00CB49B3">
      <w:pPr>
        <w:pStyle w:val="Prrafodelista"/>
      </w:pPr>
      <w:r>
        <w:rPr>
          <w:noProof/>
          <w:lang w:eastAsia="es-ES"/>
        </w:rPr>
        <w:drawing>
          <wp:inline distT="0" distB="0" distL="0" distR="0" wp14:anchorId="2124EC84" wp14:editId="2092424C">
            <wp:extent cx="4686954" cy="247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D1BC0" w:rsidRDefault="001D1BC0" w:rsidP="00CB49B3">
      <w:pPr>
        <w:pStyle w:val="Prrafodelista"/>
      </w:pPr>
      <w:r>
        <w:t xml:space="preserve">Darle al botón </w:t>
      </w:r>
      <w:proofErr w:type="spellStart"/>
      <w:r>
        <w:t>Inicar</w:t>
      </w:r>
      <w:proofErr w:type="spellEnd"/>
      <w:r>
        <w:t>.</w:t>
      </w:r>
    </w:p>
    <w:p w:rsidR="001D1BC0" w:rsidRPr="00CB49B3" w:rsidRDefault="001D1BC0" w:rsidP="00CB49B3">
      <w:pPr>
        <w:pStyle w:val="Prrafodelista"/>
      </w:pPr>
    </w:p>
    <w:p w:rsidR="008C7D12" w:rsidRPr="008C7D12" w:rsidRDefault="008C7D12" w:rsidP="008C7D12">
      <w:pPr>
        <w:pStyle w:val="Prrafodelista"/>
        <w:numPr>
          <w:ilvl w:val="0"/>
          <w:numId w:val="5"/>
        </w:numPr>
      </w:pPr>
      <w:r>
        <w:rPr>
          <w:b/>
        </w:rPr>
        <w:t xml:space="preserve">Criterio 4: Crear un contenedor. </w:t>
      </w:r>
    </w:p>
    <w:p w:rsidR="008C7D12" w:rsidRDefault="008C7D12" w:rsidP="008C7D12">
      <w:pPr>
        <w:pStyle w:val="Prrafodelista"/>
      </w:pPr>
      <w:r>
        <w:rPr>
          <w:noProof/>
          <w:lang w:eastAsia="es-ES"/>
        </w:rPr>
        <w:drawing>
          <wp:inline distT="0" distB="0" distL="0" distR="0">
            <wp:extent cx="5400040" cy="281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81305"/>
                    </a:xfrm>
                    <a:prstGeom prst="rect">
                      <a:avLst/>
                    </a:prstGeom>
                  </pic:spPr>
                </pic:pic>
              </a:graphicData>
            </a:graphic>
          </wp:inline>
        </w:drawing>
      </w:r>
    </w:p>
    <w:p w:rsidR="008C7D12" w:rsidRDefault="008C7D12" w:rsidP="008C7D12">
      <w:pPr>
        <w:pStyle w:val="Prrafodelista"/>
      </w:pPr>
      <w:r>
        <w:t>Pulsamos en Crear CT.</w:t>
      </w:r>
    </w:p>
    <w:p w:rsidR="008C7D12" w:rsidRDefault="008C7D12" w:rsidP="008C7D12">
      <w:pPr>
        <w:pStyle w:val="Prrafodelista"/>
      </w:pPr>
      <w:r>
        <w:rPr>
          <w:noProof/>
          <w:lang w:eastAsia="es-ES"/>
        </w:rPr>
        <w:drawing>
          <wp:inline distT="0" distB="0" distL="0" distR="0">
            <wp:extent cx="5400040" cy="3930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8C7D12" w:rsidRDefault="008C7D12" w:rsidP="008C7D12">
      <w:pPr>
        <w:pStyle w:val="Prrafodelista"/>
      </w:pPr>
      <w:r>
        <w:t>Introducimos una contraseña y, exceptuando Plantilla en la que tienes que descargar una previamente, lo demás se configura solo y no tienes que modificar ningún parámetro para que funcione.</w:t>
      </w:r>
    </w:p>
    <w:p w:rsidR="00C85A15" w:rsidRDefault="00C85A15" w:rsidP="008C7D12">
      <w:pPr>
        <w:pStyle w:val="Prrafodelista"/>
      </w:pPr>
    </w:p>
    <w:p w:rsidR="00C85A15" w:rsidRPr="00CB49B3" w:rsidRDefault="00C85A15" w:rsidP="00C85A15">
      <w:pPr>
        <w:pStyle w:val="Prrafodelista"/>
        <w:numPr>
          <w:ilvl w:val="0"/>
          <w:numId w:val="5"/>
        </w:numPr>
      </w:pPr>
      <w:r>
        <w:rPr>
          <w:b/>
        </w:rPr>
        <w:t>Criterio 5</w:t>
      </w:r>
      <w:r>
        <w:rPr>
          <w:b/>
        </w:rPr>
        <w:t xml:space="preserve">: </w:t>
      </w:r>
      <w:r>
        <w:rPr>
          <w:b/>
        </w:rPr>
        <w:t>Instalar servicio Web en un contenedor</w:t>
      </w:r>
      <w:r>
        <w:rPr>
          <w:b/>
        </w:rPr>
        <w:t>.</w:t>
      </w:r>
    </w:p>
    <w:p w:rsidR="006E3E55" w:rsidRDefault="006E3E55" w:rsidP="006E3E55">
      <w:pPr>
        <w:pStyle w:val="Prrafodelista"/>
      </w:pPr>
      <w:r>
        <w:t xml:space="preserve">Para instalar </w:t>
      </w:r>
      <w:r>
        <w:t>un servicio Web</w:t>
      </w:r>
      <w:r>
        <w:t xml:space="preserve"> en un contendor es necesario seguir unos pasos.</w:t>
      </w:r>
    </w:p>
    <w:p w:rsidR="00C85A15" w:rsidRDefault="00C85A15" w:rsidP="008C7D12">
      <w:pPr>
        <w:pStyle w:val="Prrafodelista"/>
      </w:pPr>
    </w:p>
    <w:p w:rsidR="00CB49B3" w:rsidRDefault="00CB49B3" w:rsidP="008C7D12">
      <w:pPr>
        <w:pStyle w:val="Prrafodelista"/>
      </w:pPr>
    </w:p>
    <w:p w:rsidR="00CB49B3" w:rsidRPr="00CB49B3" w:rsidRDefault="00CB49B3" w:rsidP="00CB49B3">
      <w:pPr>
        <w:pStyle w:val="Prrafodelista"/>
        <w:numPr>
          <w:ilvl w:val="0"/>
          <w:numId w:val="5"/>
        </w:numPr>
      </w:pPr>
      <w:r>
        <w:rPr>
          <w:b/>
        </w:rPr>
        <w:t>Criterio 6: Mostrar contenedores.</w:t>
      </w:r>
    </w:p>
    <w:p w:rsidR="00CB49B3" w:rsidRDefault="00CB49B3" w:rsidP="00CB49B3">
      <w:pPr>
        <w:pStyle w:val="Prrafodelista"/>
      </w:pPr>
      <w:r>
        <w:rPr>
          <w:noProof/>
          <w:lang w:eastAsia="es-ES"/>
        </w:rPr>
        <w:lastRenderedPageBreak/>
        <w:drawing>
          <wp:inline distT="0" distB="0" distL="0" distR="0">
            <wp:extent cx="1952898" cy="161947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CB49B3" w:rsidRDefault="00CB49B3" w:rsidP="00CB49B3">
      <w:pPr>
        <w:pStyle w:val="Prrafodelista"/>
      </w:pPr>
    </w:p>
    <w:p w:rsidR="00CB49B3" w:rsidRDefault="00CB49B3" w:rsidP="00CB49B3">
      <w:pPr>
        <w:pStyle w:val="Prrafodelista"/>
      </w:pPr>
    </w:p>
    <w:p w:rsidR="00CB49B3" w:rsidRPr="00CB49B3" w:rsidRDefault="00CB49B3" w:rsidP="00CB49B3">
      <w:pPr>
        <w:pStyle w:val="Prrafodelista"/>
        <w:numPr>
          <w:ilvl w:val="0"/>
          <w:numId w:val="5"/>
        </w:numPr>
      </w:pPr>
      <w:r>
        <w:rPr>
          <w:b/>
        </w:rPr>
        <w:t>Criterio 7: Borrar contenedores.</w:t>
      </w:r>
    </w:p>
    <w:p w:rsidR="00CB49B3" w:rsidRDefault="00CB49B3" w:rsidP="00CB49B3">
      <w:pPr>
        <w:pStyle w:val="Prrafodelista"/>
      </w:pPr>
      <w:r>
        <w:rPr>
          <w:noProof/>
          <w:lang w:eastAsia="es-ES"/>
        </w:rPr>
        <w:drawing>
          <wp:inline distT="0" distB="0" distL="0" distR="0">
            <wp:extent cx="4686954" cy="247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D1BC0" w:rsidRDefault="001D1BC0" w:rsidP="00CB49B3">
      <w:pPr>
        <w:pStyle w:val="Prrafodelista"/>
      </w:pPr>
      <w:r>
        <w:t>Darle al botón Eliminar e introducir la ID.</w:t>
      </w:r>
    </w:p>
    <w:p w:rsidR="00C85A15" w:rsidRDefault="00C85A15" w:rsidP="00CB49B3">
      <w:pPr>
        <w:pStyle w:val="Prrafodelista"/>
      </w:pPr>
    </w:p>
    <w:p w:rsidR="00C85A15" w:rsidRPr="00CB49B3" w:rsidRDefault="00C85A15" w:rsidP="00C85A15">
      <w:pPr>
        <w:pStyle w:val="Prrafodelista"/>
        <w:numPr>
          <w:ilvl w:val="0"/>
          <w:numId w:val="5"/>
        </w:numPr>
      </w:pPr>
      <w:r>
        <w:rPr>
          <w:b/>
        </w:rPr>
        <w:t>Criterio 8</w:t>
      </w:r>
      <w:r>
        <w:rPr>
          <w:b/>
        </w:rPr>
        <w:t xml:space="preserve">: Instalar </w:t>
      </w:r>
      <w:r>
        <w:rPr>
          <w:b/>
        </w:rPr>
        <w:t>Java</w:t>
      </w:r>
      <w:r>
        <w:rPr>
          <w:b/>
        </w:rPr>
        <w:t xml:space="preserve"> en un contenedor.</w:t>
      </w:r>
    </w:p>
    <w:p w:rsidR="00C85A15" w:rsidRDefault="006E3E55" w:rsidP="00C85A15">
      <w:pPr>
        <w:pStyle w:val="Prrafodelista"/>
      </w:pPr>
      <w:r>
        <w:t>Para instalar Java en un contendor es necesario seguir unos pasos.</w:t>
      </w:r>
    </w:p>
    <w:p w:rsidR="00C85A15" w:rsidRPr="008C7D12" w:rsidRDefault="00C85A15" w:rsidP="00CB49B3">
      <w:pPr>
        <w:pStyle w:val="Prrafodelista"/>
      </w:pPr>
    </w:p>
    <w:p w:rsidR="00143D03" w:rsidRDefault="00143D03" w:rsidP="00143D03">
      <w:pPr>
        <w:pStyle w:val="Ttulo2"/>
      </w:pPr>
      <w:bookmarkStart w:id="20" w:name="_Toc448254562"/>
      <w:r>
        <w:t>5.1 Documentación de diseño</w:t>
      </w:r>
      <w:bookmarkEnd w:id="2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1" w:name="_Toc448254563"/>
      <w:r>
        <w:t>5.2 Documentación de construcción</w:t>
      </w:r>
      <w:bookmarkEnd w:id="2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2" w:name="_Toc448254564"/>
      <w:r>
        <w:t>5.3 Documentación de pruebas</w:t>
      </w:r>
      <w:bookmarkEnd w:id="2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3" w:name="_Toc448254565"/>
      <w:r>
        <w:t>5.4 Documentación de instalación</w:t>
      </w:r>
      <w:bookmarkEnd w:id="2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4" w:name="_Toc448254566"/>
      <w:r>
        <w:t>5.5 Manual de usuario</w:t>
      </w:r>
      <w:bookmarkEnd w:id="2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5" w:name="_Toc448254567"/>
      <w:r>
        <w:lastRenderedPageBreak/>
        <w:t>6</w:t>
      </w:r>
      <w:r w:rsidR="005703EB">
        <w:t xml:space="preserve">. </w:t>
      </w:r>
      <w:r w:rsidR="00143D03">
        <w:t>Com</w:t>
      </w:r>
      <w:r>
        <w:t>paración de la</w:t>
      </w:r>
      <w:r w:rsidR="00D22DCF">
        <w:t>s dos implementaciones</w:t>
      </w:r>
      <w:bookmarkEnd w:id="2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6"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6"/>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7"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7"/>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8" w:name="_Toc448254570"/>
      <w:r>
        <w:lastRenderedPageBreak/>
        <w:t>7</w:t>
      </w:r>
      <w:r w:rsidR="005703EB">
        <w:t xml:space="preserve">. </w:t>
      </w:r>
      <w:r w:rsidR="007928AD">
        <w:t>Comparación de la</w:t>
      </w:r>
      <w:r w:rsidR="00CB7B13">
        <w:t xml:space="preserve"> implementación de las </w:t>
      </w:r>
      <w:r w:rsidR="007928AD">
        <w:t>tecnologías</w:t>
      </w:r>
      <w:bookmarkEnd w:id="2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9" w:name="_Toc448254571"/>
      <w:r>
        <w:lastRenderedPageBreak/>
        <w:t>8</w:t>
      </w:r>
      <w:r w:rsidR="001B528E">
        <w:t xml:space="preserve">. </w:t>
      </w:r>
      <w:r>
        <w:t>Conclusiones</w:t>
      </w:r>
      <w:bookmarkEnd w:id="2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4C3" w:rsidRDefault="00CA14C3" w:rsidP="005703EB">
      <w:pPr>
        <w:spacing w:after="0" w:line="240" w:lineRule="auto"/>
      </w:pPr>
      <w:r>
        <w:separator/>
      </w:r>
    </w:p>
  </w:endnote>
  <w:endnote w:type="continuationSeparator" w:id="0">
    <w:p w:rsidR="00CA14C3" w:rsidRDefault="00CA14C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E3E55">
          <w:rPr>
            <w:noProof/>
          </w:rPr>
          <w:t>6</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4C3" w:rsidRDefault="00CA14C3" w:rsidP="005703EB">
      <w:pPr>
        <w:spacing w:after="0" w:line="240" w:lineRule="auto"/>
      </w:pPr>
      <w:r>
        <w:separator/>
      </w:r>
    </w:p>
  </w:footnote>
  <w:footnote w:type="continuationSeparator" w:id="0">
    <w:p w:rsidR="00CA14C3" w:rsidRDefault="00CA14C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802769"/>
    <w:multiLevelType w:val="hybridMultilevel"/>
    <w:tmpl w:val="B8EA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1BC0"/>
    <w:rsid w:val="001D450C"/>
    <w:rsid w:val="001D520A"/>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41DA"/>
    <w:rsid w:val="00391D60"/>
    <w:rsid w:val="00393AF8"/>
    <w:rsid w:val="003949B2"/>
    <w:rsid w:val="003B1F89"/>
    <w:rsid w:val="003B337A"/>
    <w:rsid w:val="003B6427"/>
    <w:rsid w:val="003C5E3A"/>
    <w:rsid w:val="003E4027"/>
    <w:rsid w:val="003E4895"/>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3E5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C7D12"/>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85A15"/>
    <w:rsid w:val="00CA14C3"/>
    <w:rsid w:val="00CB49B3"/>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91F5-5403-4FD4-BBF2-4F3B372E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1830</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4</cp:revision>
  <dcterms:created xsi:type="dcterms:W3CDTF">2017-05-08T18:29:00Z</dcterms:created>
  <dcterms:modified xsi:type="dcterms:W3CDTF">2017-05-08T20:50:00Z</dcterms:modified>
</cp:coreProperties>
</file>