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1F600E75"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5F68FC">
            <w:pPr>
              <w:spacing w:before="120" w:after="120" w:line="360" w:lineRule="auto"/>
              <w:ind w:left="100"/>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5F68FC">
            <w:pPr>
              <w:spacing w:before="120" w:after="120" w:line="360" w:lineRule="auto"/>
              <w:ind w:left="100"/>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F68FC">
            <w:pPr>
              <w:spacing w:before="120" w:after="120" w:line="360" w:lineRule="auto"/>
              <w:ind w:left="100"/>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64DA35B5" w:rsidR="005B1577" w:rsidRDefault="005F68FC"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tc>
      </w:tr>
      <w:tr w:rsidR="0092783C" w14:paraId="12D3694C"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lastRenderedPageBreak/>
        <w:t>ÍNDICE</w:t>
      </w:r>
    </w:p>
    <w:sdt>
      <w:sdtPr>
        <w:id w:val="-1597009626"/>
        <w:docPartObj>
          <w:docPartGallery w:val="Table of Contents"/>
          <w:docPartUnique/>
        </w:docPartObj>
      </w:sdtPr>
      <w:sdtEndPr/>
      <w:sdtContent>
        <w:p w14:paraId="4C0DB496" w14:textId="370D49AF" w:rsidR="00727287"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3320617" w:history="1">
            <w:r w:rsidR="00727287" w:rsidRPr="001C7CD5">
              <w:rPr>
                <w:rStyle w:val="Hipervnculo"/>
                <w:b/>
                <w:noProof/>
              </w:rPr>
              <w:t>1.</w:t>
            </w:r>
            <w:r w:rsidR="00727287" w:rsidRPr="001C7CD5">
              <w:rPr>
                <w:rStyle w:val="Hipervnculo"/>
                <w:noProof/>
              </w:rPr>
              <w:t xml:space="preserve">  </w:t>
            </w:r>
            <w:r w:rsidR="00727287" w:rsidRPr="001C7CD5">
              <w:rPr>
                <w:rStyle w:val="Hipervnculo"/>
                <w:b/>
                <w:noProof/>
              </w:rPr>
              <w:t>Planificación de la SCM</w:t>
            </w:r>
            <w:r w:rsidR="00727287">
              <w:rPr>
                <w:noProof/>
                <w:webHidden/>
              </w:rPr>
              <w:tab/>
            </w:r>
            <w:r w:rsidR="00727287">
              <w:rPr>
                <w:noProof/>
                <w:webHidden/>
              </w:rPr>
              <w:fldChar w:fldCharType="begin"/>
            </w:r>
            <w:r w:rsidR="00727287">
              <w:rPr>
                <w:noProof/>
                <w:webHidden/>
              </w:rPr>
              <w:instrText xml:space="preserve"> PAGEREF _Toc23320617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44D5C153" w14:textId="65641EAE" w:rsidR="00727287" w:rsidRDefault="00727287">
          <w:pPr>
            <w:pStyle w:val="TDC2"/>
            <w:tabs>
              <w:tab w:val="right" w:pos="9019"/>
            </w:tabs>
            <w:rPr>
              <w:rFonts w:asciiTheme="minorHAnsi" w:eastAsiaTheme="minorEastAsia" w:hAnsiTheme="minorHAnsi" w:cstheme="minorBidi"/>
              <w:noProof/>
              <w:lang w:val="es-PE"/>
            </w:rPr>
          </w:pPr>
          <w:hyperlink w:anchor="_Toc23320618" w:history="1">
            <w:r w:rsidRPr="001C7CD5">
              <w:rPr>
                <w:rStyle w:val="Hipervnculo"/>
                <w:b/>
                <w:noProof/>
              </w:rPr>
              <w:t>1.1 Introducción</w:t>
            </w:r>
            <w:r>
              <w:rPr>
                <w:noProof/>
                <w:webHidden/>
              </w:rPr>
              <w:tab/>
            </w:r>
            <w:r>
              <w:rPr>
                <w:noProof/>
                <w:webHidden/>
              </w:rPr>
              <w:fldChar w:fldCharType="begin"/>
            </w:r>
            <w:r>
              <w:rPr>
                <w:noProof/>
                <w:webHidden/>
              </w:rPr>
              <w:instrText xml:space="preserve"> PAGEREF _Toc23320618 \h </w:instrText>
            </w:r>
            <w:r>
              <w:rPr>
                <w:noProof/>
                <w:webHidden/>
              </w:rPr>
            </w:r>
            <w:r>
              <w:rPr>
                <w:noProof/>
                <w:webHidden/>
              </w:rPr>
              <w:fldChar w:fldCharType="separate"/>
            </w:r>
            <w:r>
              <w:rPr>
                <w:noProof/>
                <w:webHidden/>
              </w:rPr>
              <w:t>4</w:t>
            </w:r>
            <w:r>
              <w:rPr>
                <w:noProof/>
                <w:webHidden/>
              </w:rPr>
              <w:fldChar w:fldCharType="end"/>
            </w:r>
          </w:hyperlink>
        </w:p>
        <w:p w14:paraId="57665708" w14:textId="692EA729" w:rsidR="00727287" w:rsidRDefault="00727287">
          <w:pPr>
            <w:pStyle w:val="TDC3"/>
            <w:tabs>
              <w:tab w:val="right" w:pos="9019"/>
            </w:tabs>
            <w:rPr>
              <w:rFonts w:asciiTheme="minorHAnsi" w:eastAsiaTheme="minorEastAsia" w:hAnsiTheme="minorHAnsi" w:cstheme="minorBidi"/>
              <w:noProof/>
              <w:lang w:val="es-PE"/>
            </w:rPr>
          </w:pPr>
          <w:hyperlink w:anchor="_Toc23320619" w:history="1">
            <w:r w:rsidRPr="001C7CD5">
              <w:rPr>
                <w:rStyle w:val="Hipervnculo"/>
                <w:b/>
                <w:noProof/>
              </w:rPr>
              <w:t>1.1.1</w:t>
            </w:r>
            <w:r w:rsidRPr="001C7CD5">
              <w:rPr>
                <w:rStyle w:val="Hipervnculo"/>
                <w:noProof/>
              </w:rPr>
              <w:t xml:space="preserve">   </w:t>
            </w:r>
            <w:r w:rsidRPr="001C7CD5">
              <w:rPr>
                <w:rStyle w:val="Hipervnculo"/>
                <w:b/>
                <w:noProof/>
              </w:rPr>
              <w:t>Situación actual de la empresa</w:t>
            </w:r>
            <w:r>
              <w:rPr>
                <w:noProof/>
                <w:webHidden/>
              </w:rPr>
              <w:tab/>
            </w:r>
            <w:r>
              <w:rPr>
                <w:noProof/>
                <w:webHidden/>
              </w:rPr>
              <w:fldChar w:fldCharType="begin"/>
            </w:r>
            <w:r>
              <w:rPr>
                <w:noProof/>
                <w:webHidden/>
              </w:rPr>
              <w:instrText xml:space="preserve"> PAGEREF _Toc23320619 \h </w:instrText>
            </w:r>
            <w:r>
              <w:rPr>
                <w:noProof/>
                <w:webHidden/>
              </w:rPr>
            </w:r>
            <w:r>
              <w:rPr>
                <w:noProof/>
                <w:webHidden/>
              </w:rPr>
              <w:fldChar w:fldCharType="separate"/>
            </w:r>
            <w:r>
              <w:rPr>
                <w:noProof/>
                <w:webHidden/>
              </w:rPr>
              <w:t>4</w:t>
            </w:r>
            <w:r>
              <w:rPr>
                <w:noProof/>
                <w:webHidden/>
              </w:rPr>
              <w:fldChar w:fldCharType="end"/>
            </w:r>
          </w:hyperlink>
        </w:p>
        <w:p w14:paraId="0C25AB7F" w14:textId="2D05CF35" w:rsidR="00727287" w:rsidRDefault="00727287">
          <w:pPr>
            <w:pStyle w:val="TDC3"/>
            <w:tabs>
              <w:tab w:val="right" w:pos="9019"/>
            </w:tabs>
            <w:rPr>
              <w:rFonts w:asciiTheme="minorHAnsi" w:eastAsiaTheme="minorEastAsia" w:hAnsiTheme="minorHAnsi" w:cstheme="minorBidi"/>
              <w:noProof/>
              <w:lang w:val="es-PE"/>
            </w:rPr>
          </w:pPr>
          <w:hyperlink w:anchor="_Toc23320620" w:history="1">
            <w:r w:rsidRPr="001C7CD5">
              <w:rPr>
                <w:rStyle w:val="Hipervnculo"/>
                <w:b/>
                <w:noProof/>
              </w:rPr>
              <w:t>1.1.2</w:t>
            </w:r>
            <w:r w:rsidRPr="001C7CD5">
              <w:rPr>
                <w:rStyle w:val="Hipervnculo"/>
                <w:noProof/>
              </w:rPr>
              <w:t xml:space="preserve">   </w:t>
            </w:r>
            <w:r w:rsidRPr="001C7CD5">
              <w:rPr>
                <w:rStyle w:val="Hipervnculo"/>
                <w:b/>
                <w:noProof/>
              </w:rPr>
              <w:t>Problemática</w:t>
            </w:r>
            <w:r>
              <w:rPr>
                <w:noProof/>
                <w:webHidden/>
              </w:rPr>
              <w:tab/>
            </w:r>
            <w:r>
              <w:rPr>
                <w:noProof/>
                <w:webHidden/>
              </w:rPr>
              <w:fldChar w:fldCharType="begin"/>
            </w:r>
            <w:r>
              <w:rPr>
                <w:noProof/>
                <w:webHidden/>
              </w:rPr>
              <w:instrText xml:space="preserve"> PAGEREF _Toc23320620 \h </w:instrText>
            </w:r>
            <w:r>
              <w:rPr>
                <w:noProof/>
                <w:webHidden/>
              </w:rPr>
            </w:r>
            <w:r>
              <w:rPr>
                <w:noProof/>
                <w:webHidden/>
              </w:rPr>
              <w:fldChar w:fldCharType="separate"/>
            </w:r>
            <w:r>
              <w:rPr>
                <w:noProof/>
                <w:webHidden/>
              </w:rPr>
              <w:t>4</w:t>
            </w:r>
            <w:r>
              <w:rPr>
                <w:noProof/>
                <w:webHidden/>
              </w:rPr>
              <w:fldChar w:fldCharType="end"/>
            </w:r>
          </w:hyperlink>
        </w:p>
        <w:p w14:paraId="1C30D598" w14:textId="218E8C71" w:rsidR="00727287" w:rsidRDefault="00727287">
          <w:pPr>
            <w:pStyle w:val="TDC3"/>
            <w:tabs>
              <w:tab w:val="right" w:pos="9019"/>
            </w:tabs>
            <w:rPr>
              <w:rFonts w:asciiTheme="minorHAnsi" w:eastAsiaTheme="minorEastAsia" w:hAnsiTheme="minorHAnsi" w:cstheme="minorBidi"/>
              <w:noProof/>
              <w:lang w:val="es-PE"/>
            </w:rPr>
          </w:pPr>
          <w:hyperlink w:anchor="_Toc23320621" w:history="1">
            <w:r w:rsidRPr="001C7CD5">
              <w:rPr>
                <w:rStyle w:val="Hipervnculo"/>
                <w:b/>
                <w:noProof/>
              </w:rPr>
              <w:t>1.1.3</w:t>
            </w:r>
            <w:r w:rsidRPr="001C7CD5">
              <w:rPr>
                <w:rStyle w:val="Hipervnculo"/>
                <w:noProof/>
              </w:rPr>
              <w:t xml:space="preserve">   </w:t>
            </w:r>
            <w:r w:rsidRPr="001C7CD5">
              <w:rPr>
                <w:rStyle w:val="Hipervnculo"/>
                <w:b/>
                <w:noProof/>
              </w:rPr>
              <w:t>Propósito</w:t>
            </w:r>
            <w:r>
              <w:rPr>
                <w:noProof/>
                <w:webHidden/>
              </w:rPr>
              <w:tab/>
            </w:r>
            <w:r>
              <w:rPr>
                <w:noProof/>
                <w:webHidden/>
              </w:rPr>
              <w:fldChar w:fldCharType="begin"/>
            </w:r>
            <w:r>
              <w:rPr>
                <w:noProof/>
                <w:webHidden/>
              </w:rPr>
              <w:instrText xml:space="preserve"> PAGEREF _Toc23320621 \h </w:instrText>
            </w:r>
            <w:r>
              <w:rPr>
                <w:noProof/>
                <w:webHidden/>
              </w:rPr>
            </w:r>
            <w:r>
              <w:rPr>
                <w:noProof/>
                <w:webHidden/>
              </w:rPr>
              <w:fldChar w:fldCharType="separate"/>
            </w:r>
            <w:r>
              <w:rPr>
                <w:noProof/>
                <w:webHidden/>
              </w:rPr>
              <w:t>4</w:t>
            </w:r>
            <w:r>
              <w:rPr>
                <w:noProof/>
                <w:webHidden/>
              </w:rPr>
              <w:fldChar w:fldCharType="end"/>
            </w:r>
          </w:hyperlink>
        </w:p>
        <w:p w14:paraId="187EF360" w14:textId="544ECCF1" w:rsidR="00727287" w:rsidRDefault="00727287">
          <w:pPr>
            <w:pStyle w:val="TDC3"/>
            <w:tabs>
              <w:tab w:val="right" w:pos="9019"/>
            </w:tabs>
            <w:rPr>
              <w:rFonts w:asciiTheme="minorHAnsi" w:eastAsiaTheme="minorEastAsia" w:hAnsiTheme="minorHAnsi" w:cstheme="minorBidi"/>
              <w:noProof/>
              <w:lang w:val="es-PE"/>
            </w:rPr>
          </w:pPr>
          <w:hyperlink w:anchor="_Toc23320622" w:history="1">
            <w:r w:rsidRPr="001C7CD5">
              <w:rPr>
                <w:rStyle w:val="Hipervnculo"/>
                <w:b/>
                <w:noProof/>
              </w:rPr>
              <w:t>1.1.4</w:t>
            </w:r>
            <w:r w:rsidRPr="001C7CD5">
              <w:rPr>
                <w:rStyle w:val="Hipervnculo"/>
                <w:noProof/>
              </w:rPr>
              <w:t xml:space="preserve">   </w:t>
            </w:r>
            <w:r w:rsidRPr="001C7CD5">
              <w:rPr>
                <w:rStyle w:val="Hipervnculo"/>
                <w:b/>
                <w:noProof/>
              </w:rPr>
              <w:t>Finalidad del plan</w:t>
            </w:r>
            <w:r>
              <w:rPr>
                <w:noProof/>
                <w:webHidden/>
              </w:rPr>
              <w:tab/>
            </w:r>
            <w:r>
              <w:rPr>
                <w:noProof/>
                <w:webHidden/>
              </w:rPr>
              <w:fldChar w:fldCharType="begin"/>
            </w:r>
            <w:r>
              <w:rPr>
                <w:noProof/>
                <w:webHidden/>
              </w:rPr>
              <w:instrText xml:space="preserve"> PAGEREF _Toc23320622 \h </w:instrText>
            </w:r>
            <w:r>
              <w:rPr>
                <w:noProof/>
                <w:webHidden/>
              </w:rPr>
            </w:r>
            <w:r>
              <w:rPr>
                <w:noProof/>
                <w:webHidden/>
              </w:rPr>
              <w:fldChar w:fldCharType="separate"/>
            </w:r>
            <w:r>
              <w:rPr>
                <w:noProof/>
                <w:webHidden/>
              </w:rPr>
              <w:t>4</w:t>
            </w:r>
            <w:r>
              <w:rPr>
                <w:noProof/>
                <w:webHidden/>
              </w:rPr>
              <w:fldChar w:fldCharType="end"/>
            </w:r>
          </w:hyperlink>
        </w:p>
        <w:p w14:paraId="594B6478" w14:textId="3D06BCC5" w:rsidR="00727287" w:rsidRDefault="00727287">
          <w:pPr>
            <w:pStyle w:val="TDC2"/>
            <w:tabs>
              <w:tab w:val="right" w:pos="9019"/>
            </w:tabs>
            <w:rPr>
              <w:rFonts w:asciiTheme="minorHAnsi" w:eastAsiaTheme="minorEastAsia" w:hAnsiTheme="minorHAnsi" w:cstheme="minorBidi"/>
              <w:noProof/>
              <w:lang w:val="es-PE"/>
            </w:rPr>
          </w:pPr>
          <w:hyperlink w:anchor="_Toc23320623" w:history="1">
            <w:r w:rsidRPr="001C7CD5">
              <w:rPr>
                <w:rStyle w:val="Hipervnculo"/>
                <w:b/>
                <w:noProof/>
              </w:rPr>
              <w:t>1.2</w:t>
            </w:r>
            <w:r w:rsidRPr="001C7CD5">
              <w:rPr>
                <w:rStyle w:val="Hipervnculo"/>
                <w:noProof/>
              </w:rPr>
              <w:t xml:space="preserve">   </w:t>
            </w:r>
            <w:r w:rsidRPr="001C7CD5">
              <w:rPr>
                <w:rStyle w:val="Hipervnculo"/>
                <w:b/>
                <w:noProof/>
              </w:rPr>
              <w:t>Roles, Responsabilidades y Cantidad</w:t>
            </w:r>
            <w:r>
              <w:rPr>
                <w:noProof/>
                <w:webHidden/>
              </w:rPr>
              <w:tab/>
            </w:r>
            <w:r>
              <w:rPr>
                <w:noProof/>
                <w:webHidden/>
              </w:rPr>
              <w:fldChar w:fldCharType="begin"/>
            </w:r>
            <w:r>
              <w:rPr>
                <w:noProof/>
                <w:webHidden/>
              </w:rPr>
              <w:instrText xml:space="preserve"> PAGEREF _Toc23320623 \h </w:instrText>
            </w:r>
            <w:r>
              <w:rPr>
                <w:noProof/>
                <w:webHidden/>
              </w:rPr>
            </w:r>
            <w:r>
              <w:rPr>
                <w:noProof/>
                <w:webHidden/>
              </w:rPr>
              <w:fldChar w:fldCharType="separate"/>
            </w:r>
            <w:r>
              <w:rPr>
                <w:noProof/>
                <w:webHidden/>
              </w:rPr>
              <w:t>5</w:t>
            </w:r>
            <w:r>
              <w:rPr>
                <w:noProof/>
                <w:webHidden/>
              </w:rPr>
              <w:fldChar w:fldCharType="end"/>
            </w:r>
          </w:hyperlink>
        </w:p>
        <w:p w14:paraId="3C5A2B15" w14:textId="18FDBCA0" w:rsidR="00727287" w:rsidRDefault="00727287">
          <w:pPr>
            <w:pStyle w:val="TDC2"/>
            <w:tabs>
              <w:tab w:val="right" w:pos="9019"/>
            </w:tabs>
            <w:rPr>
              <w:rFonts w:asciiTheme="minorHAnsi" w:eastAsiaTheme="minorEastAsia" w:hAnsiTheme="minorHAnsi" w:cstheme="minorBidi"/>
              <w:noProof/>
              <w:lang w:val="es-PE"/>
            </w:rPr>
          </w:pPr>
          <w:hyperlink w:anchor="_Toc23320624" w:history="1">
            <w:r w:rsidRPr="001C7CD5">
              <w:rPr>
                <w:rStyle w:val="Hipervnculo"/>
                <w:b/>
                <w:noProof/>
              </w:rPr>
              <w:t>1.3</w:t>
            </w:r>
            <w:r w:rsidRPr="001C7CD5">
              <w:rPr>
                <w:rStyle w:val="Hipervnculo"/>
                <w:noProof/>
              </w:rPr>
              <w:t xml:space="preserve">   </w:t>
            </w:r>
            <w:r w:rsidRPr="001C7CD5">
              <w:rPr>
                <w:rStyle w:val="Hipervnculo"/>
                <w:b/>
                <w:noProof/>
              </w:rPr>
              <w:t>Políticas, Directrices y Procedimientos</w:t>
            </w:r>
            <w:r>
              <w:rPr>
                <w:noProof/>
                <w:webHidden/>
              </w:rPr>
              <w:tab/>
            </w:r>
            <w:r>
              <w:rPr>
                <w:noProof/>
                <w:webHidden/>
              </w:rPr>
              <w:fldChar w:fldCharType="begin"/>
            </w:r>
            <w:r>
              <w:rPr>
                <w:noProof/>
                <w:webHidden/>
              </w:rPr>
              <w:instrText xml:space="preserve"> PAGEREF _Toc23320624 \h </w:instrText>
            </w:r>
            <w:r>
              <w:rPr>
                <w:noProof/>
                <w:webHidden/>
              </w:rPr>
            </w:r>
            <w:r>
              <w:rPr>
                <w:noProof/>
                <w:webHidden/>
              </w:rPr>
              <w:fldChar w:fldCharType="separate"/>
            </w:r>
            <w:r>
              <w:rPr>
                <w:noProof/>
                <w:webHidden/>
              </w:rPr>
              <w:t>8</w:t>
            </w:r>
            <w:r>
              <w:rPr>
                <w:noProof/>
                <w:webHidden/>
              </w:rPr>
              <w:fldChar w:fldCharType="end"/>
            </w:r>
          </w:hyperlink>
        </w:p>
        <w:p w14:paraId="6A339626" w14:textId="1735C3A0" w:rsidR="00727287" w:rsidRDefault="00727287">
          <w:pPr>
            <w:pStyle w:val="TDC3"/>
            <w:tabs>
              <w:tab w:val="right" w:pos="9019"/>
            </w:tabs>
            <w:rPr>
              <w:rFonts w:asciiTheme="minorHAnsi" w:eastAsiaTheme="minorEastAsia" w:hAnsiTheme="minorHAnsi" w:cstheme="minorBidi"/>
              <w:noProof/>
              <w:lang w:val="es-PE"/>
            </w:rPr>
          </w:pPr>
          <w:hyperlink w:anchor="_Toc23320625" w:history="1">
            <w:r w:rsidRPr="001C7CD5">
              <w:rPr>
                <w:rStyle w:val="Hipervnculo"/>
                <w:b/>
                <w:noProof/>
              </w:rPr>
              <w:t>1.3.1   Políticas</w:t>
            </w:r>
            <w:r>
              <w:rPr>
                <w:noProof/>
                <w:webHidden/>
              </w:rPr>
              <w:tab/>
            </w:r>
            <w:r>
              <w:rPr>
                <w:noProof/>
                <w:webHidden/>
              </w:rPr>
              <w:fldChar w:fldCharType="begin"/>
            </w:r>
            <w:r>
              <w:rPr>
                <w:noProof/>
                <w:webHidden/>
              </w:rPr>
              <w:instrText xml:space="preserve"> PAGEREF _Toc23320625 \h </w:instrText>
            </w:r>
            <w:r>
              <w:rPr>
                <w:noProof/>
                <w:webHidden/>
              </w:rPr>
            </w:r>
            <w:r>
              <w:rPr>
                <w:noProof/>
                <w:webHidden/>
              </w:rPr>
              <w:fldChar w:fldCharType="separate"/>
            </w:r>
            <w:r>
              <w:rPr>
                <w:noProof/>
                <w:webHidden/>
              </w:rPr>
              <w:t>8</w:t>
            </w:r>
            <w:r>
              <w:rPr>
                <w:noProof/>
                <w:webHidden/>
              </w:rPr>
              <w:fldChar w:fldCharType="end"/>
            </w:r>
          </w:hyperlink>
        </w:p>
        <w:p w14:paraId="5814219F" w14:textId="4A61CF76" w:rsidR="00727287" w:rsidRDefault="00727287">
          <w:pPr>
            <w:pStyle w:val="TDC3"/>
            <w:tabs>
              <w:tab w:val="right" w:pos="9019"/>
            </w:tabs>
            <w:rPr>
              <w:rFonts w:asciiTheme="minorHAnsi" w:eastAsiaTheme="minorEastAsia" w:hAnsiTheme="minorHAnsi" w:cstheme="minorBidi"/>
              <w:noProof/>
              <w:lang w:val="es-PE"/>
            </w:rPr>
          </w:pPr>
          <w:hyperlink w:anchor="_Toc23320626" w:history="1">
            <w:r w:rsidRPr="001C7CD5">
              <w:rPr>
                <w:rStyle w:val="Hipervnculo"/>
                <w:b/>
                <w:noProof/>
              </w:rPr>
              <w:t>1.3.2   Directrices</w:t>
            </w:r>
            <w:r>
              <w:rPr>
                <w:noProof/>
                <w:webHidden/>
              </w:rPr>
              <w:tab/>
            </w:r>
            <w:r>
              <w:rPr>
                <w:noProof/>
                <w:webHidden/>
              </w:rPr>
              <w:fldChar w:fldCharType="begin"/>
            </w:r>
            <w:r>
              <w:rPr>
                <w:noProof/>
                <w:webHidden/>
              </w:rPr>
              <w:instrText xml:space="preserve"> PAGEREF _Toc23320626 \h </w:instrText>
            </w:r>
            <w:r>
              <w:rPr>
                <w:noProof/>
                <w:webHidden/>
              </w:rPr>
            </w:r>
            <w:r>
              <w:rPr>
                <w:noProof/>
                <w:webHidden/>
              </w:rPr>
              <w:fldChar w:fldCharType="separate"/>
            </w:r>
            <w:r>
              <w:rPr>
                <w:noProof/>
                <w:webHidden/>
              </w:rPr>
              <w:t>8</w:t>
            </w:r>
            <w:r>
              <w:rPr>
                <w:noProof/>
                <w:webHidden/>
              </w:rPr>
              <w:fldChar w:fldCharType="end"/>
            </w:r>
          </w:hyperlink>
        </w:p>
        <w:p w14:paraId="175AA73B" w14:textId="362FF309" w:rsidR="00727287" w:rsidRDefault="00727287">
          <w:pPr>
            <w:pStyle w:val="TDC3"/>
            <w:tabs>
              <w:tab w:val="right" w:pos="9019"/>
            </w:tabs>
            <w:rPr>
              <w:rFonts w:asciiTheme="minorHAnsi" w:eastAsiaTheme="minorEastAsia" w:hAnsiTheme="minorHAnsi" w:cstheme="minorBidi"/>
              <w:noProof/>
              <w:lang w:val="es-PE"/>
            </w:rPr>
          </w:pPr>
          <w:hyperlink w:anchor="_Toc23320627" w:history="1">
            <w:r w:rsidRPr="001C7CD5">
              <w:rPr>
                <w:rStyle w:val="Hipervnculo"/>
                <w:b/>
                <w:noProof/>
              </w:rPr>
              <w:t>1.3.3   Procedimientos</w:t>
            </w:r>
            <w:r>
              <w:rPr>
                <w:noProof/>
                <w:webHidden/>
              </w:rPr>
              <w:tab/>
            </w:r>
            <w:r>
              <w:rPr>
                <w:noProof/>
                <w:webHidden/>
              </w:rPr>
              <w:fldChar w:fldCharType="begin"/>
            </w:r>
            <w:r>
              <w:rPr>
                <w:noProof/>
                <w:webHidden/>
              </w:rPr>
              <w:instrText xml:space="preserve"> PAGEREF _Toc23320627 \h </w:instrText>
            </w:r>
            <w:r>
              <w:rPr>
                <w:noProof/>
                <w:webHidden/>
              </w:rPr>
            </w:r>
            <w:r>
              <w:rPr>
                <w:noProof/>
                <w:webHidden/>
              </w:rPr>
              <w:fldChar w:fldCharType="separate"/>
            </w:r>
            <w:r>
              <w:rPr>
                <w:noProof/>
                <w:webHidden/>
              </w:rPr>
              <w:t>8</w:t>
            </w:r>
            <w:r>
              <w:rPr>
                <w:noProof/>
                <w:webHidden/>
              </w:rPr>
              <w:fldChar w:fldCharType="end"/>
            </w:r>
          </w:hyperlink>
        </w:p>
        <w:p w14:paraId="0BCE4D71" w14:textId="1925F649" w:rsidR="00727287" w:rsidRDefault="00727287">
          <w:pPr>
            <w:pStyle w:val="TDC2"/>
            <w:tabs>
              <w:tab w:val="right" w:pos="9019"/>
            </w:tabs>
            <w:rPr>
              <w:rFonts w:asciiTheme="minorHAnsi" w:eastAsiaTheme="minorEastAsia" w:hAnsiTheme="minorHAnsi" w:cstheme="minorBidi"/>
              <w:noProof/>
              <w:lang w:val="es-PE"/>
            </w:rPr>
          </w:pPr>
          <w:hyperlink w:anchor="_Toc23320628" w:history="1">
            <w:r w:rsidRPr="001C7CD5">
              <w:rPr>
                <w:rStyle w:val="Hipervnculo"/>
                <w:b/>
                <w:noProof/>
              </w:rPr>
              <w:t>1.4   Herramientas, Entorno e Infraestructura</w:t>
            </w:r>
            <w:r>
              <w:rPr>
                <w:noProof/>
                <w:webHidden/>
              </w:rPr>
              <w:tab/>
            </w:r>
            <w:r>
              <w:rPr>
                <w:noProof/>
                <w:webHidden/>
              </w:rPr>
              <w:fldChar w:fldCharType="begin"/>
            </w:r>
            <w:r>
              <w:rPr>
                <w:noProof/>
                <w:webHidden/>
              </w:rPr>
              <w:instrText xml:space="preserve"> PAGEREF _Toc23320628 \h </w:instrText>
            </w:r>
            <w:r>
              <w:rPr>
                <w:noProof/>
                <w:webHidden/>
              </w:rPr>
            </w:r>
            <w:r>
              <w:rPr>
                <w:noProof/>
                <w:webHidden/>
              </w:rPr>
              <w:fldChar w:fldCharType="separate"/>
            </w:r>
            <w:r>
              <w:rPr>
                <w:noProof/>
                <w:webHidden/>
              </w:rPr>
              <w:t>9</w:t>
            </w:r>
            <w:r>
              <w:rPr>
                <w:noProof/>
                <w:webHidden/>
              </w:rPr>
              <w:fldChar w:fldCharType="end"/>
            </w:r>
          </w:hyperlink>
        </w:p>
        <w:p w14:paraId="047D94B6" w14:textId="39550044" w:rsidR="00727287" w:rsidRDefault="00727287">
          <w:pPr>
            <w:pStyle w:val="TDC3"/>
            <w:tabs>
              <w:tab w:val="right" w:pos="9019"/>
            </w:tabs>
            <w:rPr>
              <w:rFonts w:asciiTheme="minorHAnsi" w:eastAsiaTheme="minorEastAsia" w:hAnsiTheme="minorHAnsi" w:cstheme="minorBidi"/>
              <w:noProof/>
              <w:lang w:val="es-PE"/>
            </w:rPr>
          </w:pPr>
          <w:hyperlink w:anchor="_Toc23320629" w:history="1">
            <w:r w:rsidRPr="001C7CD5">
              <w:rPr>
                <w:rStyle w:val="Hipervnculo"/>
                <w:rFonts w:eastAsia="Times New Roman"/>
                <w:b/>
                <w:bCs/>
                <w:noProof/>
              </w:rPr>
              <w:t>1.4.1   Herramienta</w:t>
            </w:r>
            <w:r>
              <w:rPr>
                <w:noProof/>
                <w:webHidden/>
              </w:rPr>
              <w:tab/>
            </w:r>
            <w:r>
              <w:rPr>
                <w:noProof/>
                <w:webHidden/>
              </w:rPr>
              <w:fldChar w:fldCharType="begin"/>
            </w:r>
            <w:r>
              <w:rPr>
                <w:noProof/>
                <w:webHidden/>
              </w:rPr>
              <w:instrText xml:space="preserve"> PAGEREF _Toc23320629 \h </w:instrText>
            </w:r>
            <w:r>
              <w:rPr>
                <w:noProof/>
                <w:webHidden/>
              </w:rPr>
            </w:r>
            <w:r>
              <w:rPr>
                <w:noProof/>
                <w:webHidden/>
              </w:rPr>
              <w:fldChar w:fldCharType="separate"/>
            </w:r>
            <w:r>
              <w:rPr>
                <w:noProof/>
                <w:webHidden/>
              </w:rPr>
              <w:t>9</w:t>
            </w:r>
            <w:r>
              <w:rPr>
                <w:noProof/>
                <w:webHidden/>
              </w:rPr>
              <w:fldChar w:fldCharType="end"/>
            </w:r>
          </w:hyperlink>
        </w:p>
        <w:p w14:paraId="60BEC77B" w14:textId="5D9A697F" w:rsidR="00727287" w:rsidRDefault="00727287">
          <w:pPr>
            <w:pStyle w:val="TDC3"/>
            <w:tabs>
              <w:tab w:val="right" w:pos="9019"/>
            </w:tabs>
            <w:rPr>
              <w:rFonts w:asciiTheme="minorHAnsi" w:eastAsiaTheme="minorEastAsia" w:hAnsiTheme="minorHAnsi" w:cstheme="minorBidi"/>
              <w:noProof/>
              <w:lang w:val="es-PE"/>
            </w:rPr>
          </w:pPr>
          <w:hyperlink w:anchor="_Toc23320630" w:history="1">
            <w:r w:rsidRPr="001C7CD5">
              <w:rPr>
                <w:rStyle w:val="Hipervnculo"/>
                <w:rFonts w:eastAsia="Times New Roman"/>
                <w:b/>
                <w:bCs/>
                <w:noProof/>
              </w:rPr>
              <w:t>1.4.2   Entorno</w:t>
            </w:r>
            <w:r>
              <w:rPr>
                <w:noProof/>
                <w:webHidden/>
              </w:rPr>
              <w:tab/>
            </w:r>
            <w:r>
              <w:rPr>
                <w:noProof/>
                <w:webHidden/>
              </w:rPr>
              <w:fldChar w:fldCharType="begin"/>
            </w:r>
            <w:r>
              <w:rPr>
                <w:noProof/>
                <w:webHidden/>
              </w:rPr>
              <w:instrText xml:space="preserve"> PAGEREF _Toc23320630 \h </w:instrText>
            </w:r>
            <w:r>
              <w:rPr>
                <w:noProof/>
                <w:webHidden/>
              </w:rPr>
            </w:r>
            <w:r>
              <w:rPr>
                <w:noProof/>
                <w:webHidden/>
              </w:rPr>
              <w:fldChar w:fldCharType="separate"/>
            </w:r>
            <w:r>
              <w:rPr>
                <w:noProof/>
                <w:webHidden/>
              </w:rPr>
              <w:t>9</w:t>
            </w:r>
            <w:r>
              <w:rPr>
                <w:noProof/>
                <w:webHidden/>
              </w:rPr>
              <w:fldChar w:fldCharType="end"/>
            </w:r>
          </w:hyperlink>
        </w:p>
        <w:p w14:paraId="11F7B0D3" w14:textId="5B7132D3" w:rsidR="00727287" w:rsidRDefault="00727287">
          <w:pPr>
            <w:pStyle w:val="TDC3"/>
            <w:tabs>
              <w:tab w:val="right" w:pos="9019"/>
            </w:tabs>
            <w:rPr>
              <w:rFonts w:asciiTheme="minorHAnsi" w:eastAsiaTheme="minorEastAsia" w:hAnsiTheme="minorHAnsi" w:cstheme="minorBidi"/>
              <w:noProof/>
              <w:lang w:val="es-PE"/>
            </w:rPr>
          </w:pPr>
          <w:hyperlink w:anchor="_Toc23320631" w:history="1">
            <w:r w:rsidRPr="001C7CD5">
              <w:rPr>
                <w:rStyle w:val="Hipervnculo"/>
                <w:rFonts w:eastAsia="Times New Roman"/>
                <w:b/>
                <w:bCs/>
                <w:noProof/>
              </w:rPr>
              <w:t>1.4.3   Infraestructura</w:t>
            </w:r>
            <w:r>
              <w:rPr>
                <w:noProof/>
                <w:webHidden/>
              </w:rPr>
              <w:tab/>
            </w:r>
            <w:r>
              <w:rPr>
                <w:noProof/>
                <w:webHidden/>
              </w:rPr>
              <w:fldChar w:fldCharType="begin"/>
            </w:r>
            <w:r>
              <w:rPr>
                <w:noProof/>
                <w:webHidden/>
              </w:rPr>
              <w:instrText xml:space="preserve"> PAGEREF _Toc23320631 \h </w:instrText>
            </w:r>
            <w:r>
              <w:rPr>
                <w:noProof/>
                <w:webHidden/>
              </w:rPr>
            </w:r>
            <w:r>
              <w:rPr>
                <w:noProof/>
                <w:webHidden/>
              </w:rPr>
              <w:fldChar w:fldCharType="separate"/>
            </w:r>
            <w:r>
              <w:rPr>
                <w:noProof/>
                <w:webHidden/>
              </w:rPr>
              <w:t>9</w:t>
            </w:r>
            <w:r>
              <w:rPr>
                <w:noProof/>
                <w:webHidden/>
              </w:rPr>
              <w:fldChar w:fldCharType="end"/>
            </w:r>
          </w:hyperlink>
        </w:p>
        <w:p w14:paraId="66473AC8" w14:textId="39D7409E" w:rsidR="00727287" w:rsidRDefault="00727287">
          <w:pPr>
            <w:pStyle w:val="TDC2"/>
            <w:tabs>
              <w:tab w:val="right" w:pos="9019"/>
            </w:tabs>
            <w:rPr>
              <w:rFonts w:asciiTheme="minorHAnsi" w:eastAsiaTheme="minorEastAsia" w:hAnsiTheme="minorHAnsi" w:cstheme="minorBidi"/>
              <w:noProof/>
              <w:lang w:val="es-PE"/>
            </w:rPr>
          </w:pPr>
          <w:hyperlink w:anchor="_Toc23320632" w:history="1">
            <w:r w:rsidRPr="001C7CD5">
              <w:rPr>
                <w:rStyle w:val="Hipervnculo"/>
                <w:b/>
                <w:noProof/>
              </w:rPr>
              <w:t>1.5 Calendario</w:t>
            </w:r>
            <w:r>
              <w:rPr>
                <w:noProof/>
                <w:webHidden/>
              </w:rPr>
              <w:tab/>
            </w:r>
            <w:r>
              <w:rPr>
                <w:noProof/>
                <w:webHidden/>
              </w:rPr>
              <w:fldChar w:fldCharType="begin"/>
            </w:r>
            <w:r>
              <w:rPr>
                <w:noProof/>
                <w:webHidden/>
              </w:rPr>
              <w:instrText xml:space="preserve"> PAGEREF _Toc23320632 \h </w:instrText>
            </w:r>
            <w:r>
              <w:rPr>
                <w:noProof/>
                <w:webHidden/>
              </w:rPr>
            </w:r>
            <w:r>
              <w:rPr>
                <w:noProof/>
                <w:webHidden/>
              </w:rPr>
              <w:fldChar w:fldCharType="separate"/>
            </w:r>
            <w:r>
              <w:rPr>
                <w:noProof/>
                <w:webHidden/>
              </w:rPr>
              <w:t>9</w:t>
            </w:r>
            <w:r>
              <w:rPr>
                <w:noProof/>
                <w:webHidden/>
              </w:rPr>
              <w:fldChar w:fldCharType="end"/>
            </w:r>
          </w:hyperlink>
        </w:p>
        <w:p w14:paraId="55A70A55" w14:textId="2AE0552C" w:rsidR="00727287" w:rsidRDefault="00727287">
          <w:pPr>
            <w:pStyle w:val="TDC1"/>
            <w:tabs>
              <w:tab w:val="right" w:pos="9019"/>
            </w:tabs>
            <w:rPr>
              <w:rFonts w:asciiTheme="minorHAnsi" w:eastAsiaTheme="minorEastAsia" w:hAnsiTheme="minorHAnsi" w:cstheme="minorBidi"/>
              <w:noProof/>
              <w:lang w:val="es-PE"/>
            </w:rPr>
          </w:pPr>
          <w:hyperlink w:anchor="_Toc23320633" w:history="1">
            <w:r w:rsidRPr="001C7CD5">
              <w:rPr>
                <w:rStyle w:val="Hipervnculo"/>
                <w:b/>
                <w:bCs/>
                <w:noProof/>
                <w:lang w:val="es-PE"/>
              </w:rPr>
              <w:t>2. Identificación de la SCM</w:t>
            </w:r>
            <w:r>
              <w:rPr>
                <w:noProof/>
                <w:webHidden/>
              </w:rPr>
              <w:tab/>
            </w:r>
            <w:r>
              <w:rPr>
                <w:noProof/>
                <w:webHidden/>
              </w:rPr>
              <w:fldChar w:fldCharType="begin"/>
            </w:r>
            <w:r>
              <w:rPr>
                <w:noProof/>
                <w:webHidden/>
              </w:rPr>
              <w:instrText xml:space="preserve"> PAGEREF _Toc23320633 \h </w:instrText>
            </w:r>
            <w:r>
              <w:rPr>
                <w:noProof/>
                <w:webHidden/>
              </w:rPr>
            </w:r>
            <w:r>
              <w:rPr>
                <w:noProof/>
                <w:webHidden/>
              </w:rPr>
              <w:fldChar w:fldCharType="separate"/>
            </w:r>
            <w:r>
              <w:rPr>
                <w:noProof/>
                <w:webHidden/>
              </w:rPr>
              <w:t>11</w:t>
            </w:r>
            <w:r>
              <w:rPr>
                <w:noProof/>
                <w:webHidden/>
              </w:rPr>
              <w:fldChar w:fldCharType="end"/>
            </w:r>
          </w:hyperlink>
        </w:p>
        <w:p w14:paraId="04444C81" w14:textId="543999F6" w:rsidR="00727287" w:rsidRDefault="00727287">
          <w:pPr>
            <w:pStyle w:val="TDC2"/>
            <w:tabs>
              <w:tab w:val="right" w:pos="9019"/>
            </w:tabs>
            <w:rPr>
              <w:rFonts w:asciiTheme="minorHAnsi" w:eastAsiaTheme="minorEastAsia" w:hAnsiTheme="minorHAnsi" w:cstheme="minorBidi"/>
              <w:noProof/>
              <w:lang w:val="es-PE"/>
            </w:rPr>
          </w:pPr>
          <w:hyperlink w:anchor="_Toc23320634" w:history="1">
            <w:r w:rsidRPr="001C7CD5">
              <w:rPr>
                <w:rStyle w:val="Hipervnculo"/>
                <w:b/>
                <w:bCs/>
                <w:noProof/>
                <w:lang w:val="es-PE"/>
              </w:rPr>
              <w:t>2.1. Lista de clasificación de CI</w:t>
            </w:r>
            <w:r>
              <w:rPr>
                <w:noProof/>
                <w:webHidden/>
              </w:rPr>
              <w:tab/>
            </w:r>
            <w:r>
              <w:rPr>
                <w:noProof/>
                <w:webHidden/>
              </w:rPr>
              <w:fldChar w:fldCharType="begin"/>
            </w:r>
            <w:r>
              <w:rPr>
                <w:noProof/>
                <w:webHidden/>
              </w:rPr>
              <w:instrText xml:space="preserve"> PAGEREF _Toc23320634 \h </w:instrText>
            </w:r>
            <w:r>
              <w:rPr>
                <w:noProof/>
                <w:webHidden/>
              </w:rPr>
            </w:r>
            <w:r>
              <w:rPr>
                <w:noProof/>
                <w:webHidden/>
              </w:rPr>
              <w:fldChar w:fldCharType="separate"/>
            </w:r>
            <w:r>
              <w:rPr>
                <w:noProof/>
                <w:webHidden/>
              </w:rPr>
              <w:t>11</w:t>
            </w:r>
            <w:r>
              <w:rPr>
                <w:noProof/>
                <w:webHidden/>
              </w:rPr>
              <w:fldChar w:fldCharType="end"/>
            </w:r>
          </w:hyperlink>
        </w:p>
        <w:p w14:paraId="4B379A60" w14:textId="599B783E" w:rsidR="00727287" w:rsidRDefault="00727287">
          <w:pPr>
            <w:pStyle w:val="TDC2"/>
            <w:tabs>
              <w:tab w:val="right" w:pos="9019"/>
            </w:tabs>
            <w:rPr>
              <w:rFonts w:asciiTheme="minorHAnsi" w:eastAsiaTheme="minorEastAsia" w:hAnsiTheme="minorHAnsi" w:cstheme="minorBidi"/>
              <w:noProof/>
              <w:lang w:val="es-PE"/>
            </w:rPr>
          </w:pPr>
          <w:hyperlink w:anchor="_Toc23320635" w:history="1">
            <w:r w:rsidRPr="001C7CD5">
              <w:rPr>
                <w:rStyle w:val="Hipervnculo"/>
                <w:b/>
                <w:bCs/>
                <w:noProof/>
                <w:lang w:val="es-PE"/>
              </w:rPr>
              <w:t>2.2. Definición de la nomenclatura de ítem</w:t>
            </w:r>
            <w:r>
              <w:rPr>
                <w:noProof/>
                <w:webHidden/>
              </w:rPr>
              <w:tab/>
            </w:r>
            <w:r>
              <w:rPr>
                <w:noProof/>
                <w:webHidden/>
              </w:rPr>
              <w:fldChar w:fldCharType="begin"/>
            </w:r>
            <w:r>
              <w:rPr>
                <w:noProof/>
                <w:webHidden/>
              </w:rPr>
              <w:instrText xml:space="preserve"> PAGEREF _Toc23320635 \h </w:instrText>
            </w:r>
            <w:r>
              <w:rPr>
                <w:noProof/>
                <w:webHidden/>
              </w:rPr>
            </w:r>
            <w:r>
              <w:rPr>
                <w:noProof/>
                <w:webHidden/>
              </w:rPr>
              <w:fldChar w:fldCharType="separate"/>
            </w:r>
            <w:r>
              <w:rPr>
                <w:noProof/>
                <w:webHidden/>
              </w:rPr>
              <w:t>12</w:t>
            </w:r>
            <w:r>
              <w:rPr>
                <w:noProof/>
                <w:webHidden/>
              </w:rPr>
              <w:fldChar w:fldCharType="end"/>
            </w:r>
          </w:hyperlink>
        </w:p>
        <w:p w14:paraId="2F2A207B" w14:textId="3134F38A" w:rsidR="00727287" w:rsidRDefault="00727287">
          <w:pPr>
            <w:pStyle w:val="TDC3"/>
            <w:tabs>
              <w:tab w:val="right" w:pos="9019"/>
            </w:tabs>
            <w:rPr>
              <w:rFonts w:asciiTheme="minorHAnsi" w:eastAsiaTheme="minorEastAsia" w:hAnsiTheme="minorHAnsi" w:cstheme="minorBidi"/>
              <w:noProof/>
              <w:lang w:val="es-PE"/>
            </w:rPr>
          </w:pPr>
          <w:hyperlink w:anchor="_Toc23320636" w:history="1">
            <w:r w:rsidRPr="001C7CD5">
              <w:rPr>
                <w:rStyle w:val="Hipervnculo"/>
                <w:b/>
                <w:noProof/>
                <w:lang w:val="es-PE"/>
              </w:rPr>
              <w:t>2.2.1 Identificación de ítems</w:t>
            </w:r>
            <w:r>
              <w:rPr>
                <w:noProof/>
                <w:webHidden/>
              </w:rPr>
              <w:tab/>
            </w:r>
            <w:r>
              <w:rPr>
                <w:noProof/>
                <w:webHidden/>
              </w:rPr>
              <w:fldChar w:fldCharType="begin"/>
            </w:r>
            <w:r>
              <w:rPr>
                <w:noProof/>
                <w:webHidden/>
              </w:rPr>
              <w:instrText xml:space="preserve"> PAGEREF _Toc23320636 \h </w:instrText>
            </w:r>
            <w:r>
              <w:rPr>
                <w:noProof/>
                <w:webHidden/>
              </w:rPr>
            </w:r>
            <w:r>
              <w:rPr>
                <w:noProof/>
                <w:webHidden/>
              </w:rPr>
              <w:fldChar w:fldCharType="separate"/>
            </w:r>
            <w:r>
              <w:rPr>
                <w:noProof/>
                <w:webHidden/>
              </w:rPr>
              <w:t>12</w:t>
            </w:r>
            <w:r>
              <w:rPr>
                <w:noProof/>
                <w:webHidden/>
              </w:rPr>
              <w:fldChar w:fldCharType="end"/>
            </w:r>
          </w:hyperlink>
        </w:p>
        <w:p w14:paraId="7E2CCCB9" w14:textId="13005AAD" w:rsidR="00727287" w:rsidRDefault="00727287">
          <w:pPr>
            <w:pStyle w:val="TDC3"/>
            <w:tabs>
              <w:tab w:val="right" w:pos="9019"/>
            </w:tabs>
            <w:rPr>
              <w:rFonts w:asciiTheme="minorHAnsi" w:eastAsiaTheme="minorEastAsia" w:hAnsiTheme="minorHAnsi" w:cstheme="minorBidi"/>
              <w:noProof/>
              <w:lang w:val="es-PE"/>
            </w:rPr>
          </w:pPr>
          <w:hyperlink w:anchor="_Toc23320637" w:history="1">
            <w:r w:rsidRPr="001C7CD5">
              <w:rPr>
                <w:rStyle w:val="Hipervnculo"/>
                <w:b/>
                <w:noProof/>
                <w:lang w:val="es-PE"/>
              </w:rPr>
              <w:t>2.2.2 Revisiones y Versiones de un Ítem</w:t>
            </w:r>
            <w:r>
              <w:rPr>
                <w:noProof/>
                <w:webHidden/>
              </w:rPr>
              <w:tab/>
            </w:r>
            <w:r>
              <w:rPr>
                <w:noProof/>
                <w:webHidden/>
              </w:rPr>
              <w:fldChar w:fldCharType="begin"/>
            </w:r>
            <w:r>
              <w:rPr>
                <w:noProof/>
                <w:webHidden/>
              </w:rPr>
              <w:instrText xml:space="preserve"> PAGEREF _Toc23320637 \h </w:instrText>
            </w:r>
            <w:r>
              <w:rPr>
                <w:noProof/>
                <w:webHidden/>
              </w:rPr>
            </w:r>
            <w:r>
              <w:rPr>
                <w:noProof/>
                <w:webHidden/>
              </w:rPr>
              <w:fldChar w:fldCharType="separate"/>
            </w:r>
            <w:r>
              <w:rPr>
                <w:noProof/>
                <w:webHidden/>
              </w:rPr>
              <w:t>13</w:t>
            </w:r>
            <w:r>
              <w:rPr>
                <w:noProof/>
                <w:webHidden/>
              </w:rPr>
              <w:fldChar w:fldCharType="end"/>
            </w:r>
          </w:hyperlink>
        </w:p>
        <w:p w14:paraId="17B6BE56" w14:textId="1A20C056" w:rsidR="00727287" w:rsidRDefault="00727287">
          <w:pPr>
            <w:pStyle w:val="TDC1"/>
            <w:tabs>
              <w:tab w:val="right" w:pos="9019"/>
            </w:tabs>
            <w:rPr>
              <w:rFonts w:asciiTheme="minorHAnsi" w:eastAsiaTheme="minorEastAsia" w:hAnsiTheme="minorHAnsi" w:cstheme="minorBidi"/>
              <w:noProof/>
              <w:lang w:val="es-PE"/>
            </w:rPr>
          </w:pPr>
          <w:hyperlink w:anchor="_Toc23320638" w:history="1">
            <w:r w:rsidRPr="001C7CD5">
              <w:rPr>
                <w:rStyle w:val="Hipervnculo"/>
                <w:b/>
                <w:bCs/>
                <w:noProof/>
                <w:lang w:val="es-PE"/>
              </w:rPr>
              <w:t>3. Control</w:t>
            </w:r>
            <w:r>
              <w:rPr>
                <w:noProof/>
                <w:webHidden/>
              </w:rPr>
              <w:tab/>
            </w:r>
            <w:r>
              <w:rPr>
                <w:noProof/>
                <w:webHidden/>
              </w:rPr>
              <w:fldChar w:fldCharType="begin"/>
            </w:r>
            <w:r>
              <w:rPr>
                <w:noProof/>
                <w:webHidden/>
              </w:rPr>
              <w:instrText xml:space="preserve"> PAGEREF _Toc23320638 \h </w:instrText>
            </w:r>
            <w:r>
              <w:rPr>
                <w:noProof/>
                <w:webHidden/>
              </w:rPr>
            </w:r>
            <w:r>
              <w:rPr>
                <w:noProof/>
                <w:webHidden/>
              </w:rPr>
              <w:fldChar w:fldCharType="separate"/>
            </w:r>
            <w:r>
              <w:rPr>
                <w:noProof/>
                <w:webHidden/>
              </w:rPr>
              <w:t>14</w:t>
            </w:r>
            <w:r>
              <w:rPr>
                <w:noProof/>
                <w:webHidden/>
              </w:rPr>
              <w:fldChar w:fldCharType="end"/>
            </w:r>
          </w:hyperlink>
        </w:p>
        <w:p w14:paraId="58B096B9" w14:textId="0A3CF7C8" w:rsidR="00727287" w:rsidRDefault="00727287">
          <w:pPr>
            <w:pStyle w:val="TDC2"/>
            <w:tabs>
              <w:tab w:val="right" w:pos="9019"/>
            </w:tabs>
            <w:rPr>
              <w:rFonts w:asciiTheme="minorHAnsi" w:eastAsiaTheme="minorEastAsia" w:hAnsiTheme="minorHAnsi" w:cstheme="minorBidi"/>
              <w:noProof/>
              <w:lang w:val="es-PE"/>
            </w:rPr>
          </w:pPr>
          <w:hyperlink w:anchor="_Toc23320639" w:history="1">
            <w:r w:rsidRPr="001C7CD5">
              <w:rPr>
                <w:rStyle w:val="Hipervnculo"/>
                <w:b/>
                <w:bCs/>
                <w:noProof/>
                <w:lang w:val="es-PE"/>
              </w:rPr>
              <w:t>3.1 Definición de Línea Base e ítems</w:t>
            </w:r>
            <w:r>
              <w:rPr>
                <w:noProof/>
                <w:webHidden/>
              </w:rPr>
              <w:tab/>
            </w:r>
            <w:r>
              <w:rPr>
                <w:noProof/>
                <w:webHidden/>
              </w:rPr>
              <w:fldChar w:fldCharType="begin"/>
            </w:r>
            <w:r>
              <w:rPr>
                <w:noProof/>
                <w:webHidden/>
              </w:rPr>
              <w:instrText xml:space="preserve"> PAGEREF _Toc23320639 \h </w:instrText>
            </w:r>
            <w:r>
              <w:rPr>
                <w:noProof/>
                <w:webHidden/>
              </w:rPr>
            </w:r>
            <w:r>
              <w:rPr>
                <w:noProof/>
                <w:webHidden/>
              </w:rPr>
              <w:fldChar w:fldCharType="separate"/>
            </w:r>
            <w:r>
              <w:rPr>
                <w:noProof/>
                <w:webHidden/>
              </w:rPr>
              <w:t>14</w:t>
            </w:r>
            <w:r>
              <w:rPr>
                <w:noProof/>
                <w:webHidden/>
              </w:rPr>
              <w:fldChar w:fldCharType="end"/>
            </w:r>
          </w:hyperlink>
        </w:p>
        <w:p w14:paraId="09931ADE" w14:textId="2468D1BC" w:rsidR="00727287" w:rsidRDefault="00727287">
          <w:pPr>
            <w:pStyle w:val="TDC2"/>
            <w:tabs>
              <w:tab w:val="right" w:pos="9019"/>
            </w:tabs>
            <w:rPr>
              <w:rFonts w:asciiTheme="minorHAnsi" w:eastAsiaTheme="minorEastAsia" w:hAnsiTheme="minorHAnsi" w:cstheme="minorBidi"/>
              <w:noProof/>
              <w:lang w:val="es-PE"/>
            </w:rPr>
          </w:pPr>
          <w:hyperlink w:anchor="_Toc23320640" w:history="1">
            <w:r w:rsidRPr="001C7CD5">
              <w:rPr>
                <w:rStyle w:val="Hipervnculo"/>
                <w:b/>
                <w:bCs/>
                <w:noProof/>
                <w:lang w:val="es-PE"/>
              </w:rPr>
              <w:t>3.2 Definición de la estructura de librerías</w:t>
            </w:r>
            <w:r>
              <w:rPr>
                <w:noProof/>
                <w:webHidden/>
              </w:rPr>
              <w:tab/>
            </w:r>
            <w:r>
              <w:rPr>
                <w:noProof/>
                <w:webHidden/>
              </w:rPr>
              <w:fldChar w:fldCharType="begin"/>
            </w:r>
            <w:r>
              <w:rPr>
                <w:noProof/>
                <w:webHidden/>
              </w:rPr>
              <w:instrText xml:space="preserve"> PAGEREF _Toc23320640 \h </w:instrText>
            </w:r>
            <w:r>
              <w:rPr>
                <w:noProof/>
                <w:webHidden/>
              </w:rPr>
            </w:r>
            <w:r>
              <w:rPr>
                <w:noProof/>
                <w:webHidden/>
              </w:rPr>
              <w:fldChar w:fldCharType="separate"/>
            </w:r>
            <w:r>
              <w:rPr>
                <w:noProof/>
                <w:webHidden/>
              </w:rPr>
              <w:t>14</w:t>
            </w:r>
            <w:r>
              <w:rPr>
                <w:noProof/>
                <w:webHidden/>
              </w:rPr>
              <w:fldChar w:fldCharType="end"/>
            </w:r>
          </w:hyperlink>
        </w:p>
        <w:p w14:paraId="6B7A5A16" w14:textId="30113C4C" w:rsidR="00727287" w:rsidRDefault="00727287">
          <w:pPr>
            <w:pStyle w:val="TDC3"/>
            <w:tabs>
              <w:tab w:val="right" w:pos="9019"/>
            </w:tabs>
            <w:rPr>
              <w:rFonts w:asciiTheme="minorHAnsi" w:eastAsiaTheme="minorEastAsia" w:hAnsiTheme="minorHAnsi" w:cstheme="minorBidi"/>
              <w:noProof/>
              <w:lang w:val="es-PE"/>
            </w:rPr>
          </w:pPr>
          <w:hyperlink w:anchor="_Toc23320641" w:history="1">
            <w:r w:rsidRPr="001C7CD5">
              <w:rPr>
                <w:rStyle w:val="Hipervnculo"/>
                <w:b/>
                <w:noProof/>
                <w:lang w:val="es-PE"/>
              </w:rPr>
              <w:t>3.2.1 Librería Documentos</w:t>
            </w:r>
            <w:r>
              <w:rPr>
                <w:noProof/>
                <w:webHidden/>
              </w:rPr>
              <w:tab/>
            </w:r>
            <w:r>
              <w:rPr>
                <w:noProof/>
                <w:webHidden/>
              </w:rPr>
              <w:fldChar w:fldCharType="begin"/>
            </w:r>
            <w:r>
              <w:rPr>
                <w:noProof/>
                <w:webHidden/>
              </w:rPr>
              <w:instrText xml:space="preserve"> PAGEREF _Toc23320641 \h </w:instrText>
            </w:r>
            <w:r>
              <w:rPr>
                <w:noProof/>
                <w:webHidden/>
              </w:rPr>
            </w:r>
            <w:r>
              <w:rPr>
                <w:noProof/>
                <w:webHidden/>
              </w:rPr>
              <w:fldChar w:fldCharType="separate"/>
            </w:r>
            <w:r>
              <w:rPr>
                <w:noProof/>
                <w:webHidden/>
              </w:rPr>
              <w:t>15</w:t>
            </w:r>
            <w:r>
              <w:rPr>
                <w:noProof/>
                <w:webHidden/>
              </w:rPr>
              <w:fldChar w:fldCharType="end"/>
            </w:r>
          </w:hyperlink>
        </w:p>
        <w:p w14:paraId="4FDEFAF9" w14:textId="112839A5" w:rsidR="00727287" w:rsidRDefault="00727287">
          <w:pPr>
            <w:pStyle w:val="TDC3"/>
            <w:tabs>
              <w:tab w:val="right" w:pos="9019"/>
            </w:tabs>
            <w:rPr>
              <w:rFonts w:asciiTheme="minorHAnsi" w:eastAsiaTheme="minorEastAsia" w:hAnsiTheme="minorHAnsi" w:cstheme="minorBidi"/>
              <w:noProof/>
              <w:lang w:val="es-PE"/>
            </w:rPr>
          </w:pPr>
          <w:hyperlink w:anchor="_Toc23320642" w:history="1">
            <w:r w:rsidRPr="001C7CD5">
              <w:rPr>
                <w:rStyle w:val="Hipervnculo"/>
                <w:b/>
                <w:noProof/>
                <w:lang w:val="es-PE"/>
              </w:rPr>
              <w:t>3.2.2 Librería Línea Base</w:t>
            </w:r>
            <w:r>
              <w:rPr>
                <w:noProof/>
                <w:webHidden/>
              </w:rPr>
              <w:tab/>
            </w:r>
            <w:r>
              <w:rPr>
                <w:noProof/>
                <w:webHidden/>
              </w:rPr>
              <w:fldChar w:fldCharType="begin"/>
            </w:r>
            <w:r>
              <w:rPr>
                <w:noProof/>
                <w:webHidden/>
              </w:rPr>
              <w:instrText xml:space="preserve"> PAGEREF _Toc23320642 \h </w:instrText>
            </w:r>
            <w:r>
              <w:rPr>
                <w:noProof/>
                <w:webHidden/>
              </w:rPr>
            </w:r>
            <w:r>
              <w:rPr>
                <w:noProof/>
                <w:webHidden/>
              </w:rPr>
              <w:fldChar w:fldCharType="separate"/>
            </w:r>
            <w:r>
              <w:rPr>
                <w:noProof/>
                <w:webHidden/>
              </w:rPr>
              <w:t>16</w:t>
            </w:r>
            <w:r>
              <w:rPr>
                <w:noProof/>
                <w:webHidden/>
              </w:rPr>
              <w:fldChar w:fldCharType="end"/>
            </w:r>
          </w:hyperlink>
        </w:p>
        <w:p w14:paraId="384EFB66" w14:textId="2E8AA628" w:rsidR="00727287" w:rsidRDefault="00727287">
          <w:pPr>
            <w:pStyle w:val="TDC3"/>
            <w:tabs>
              <w:tab w:val="right" w:pos="9019"/>
            </w:tabs>
            <w:rPr>
              <w:rFonts w:asciiTheme="minorHAnsi" w:eastAsiaTheme="minorEastAsia" w:hAnsiTheme="minorHAnsi" w:cstheme="minorBidi"/>
              <w:noProof/>
              <w:lang w:val="es-PE"/>
            </w:rPr>
          </w:pPr>
          <w:hyperlink w:anchor="_Toc23320643" w:history="1">
            <w:r w:rsidRPr="001C7CD5">
              <w:rPr>
                <w:rStyle w:val="Hipervnculo"/>
                <w:b/>
                <w:noProof/>
                <w:lang w:val="es-PE"/>
              </w:rPr>
              <w:t>3.2.3 Librería Desarrollo</w:t>
            </w:r>
            <w:r>
              <w:rPr>
                <w:noProof/>
                <w:webHidden/>
              </w:rPr>
              <w:tab/>
            </w:r>
            <w:r>
              <w:rPr>
                <w:noProof/>
                <w:webHidden/>
              </w:rPr>
              <w:fldChar w:fldCharType="begin"/>
            </w:r>
            <w:r>
              <w:rPr>
                <w:noProof/>
                <w:webHidden/>
              </w:rPr>
              <w:instrText xml:space="preserve"> PAGEREF _Toc23320643 \h </w:instrText>
            </w:r>
            <w:r>
              <w:rPr>
                <w:noProof/>
                <w:webHidden/>
              </w:rPr>
            </w:r>
            <w:r>
              <w:rPr>
                <w:noProof/>
                <w:webHidden/>
              </w:rPr>
              <w:fldChar w:fldCharType="separate"/>
            </w:r>
            <w:r>
              <w:rPr>
                <w:noProof/>
                <w:webHidden/>
              </w:rPr>
              <w:t>17</w:t>
            </w:r>
            <w:r>
              <w:rPr>
                <w:noProof/>
                <w:webHidden/>
              </w:rPr>
              <w:fldChar w:fldCharType="end"/>
            </w:r>
          </w:hyperlink>
        </w:p>
        <w:p w14:paraId="490F42D5" w14:textId="7E850826" w:rsidR="00727287" w:rsidRDefault="00727287">
          <w:pPr>
            <w:pStyle w:val="TDC3"/>
            <w:tabs>
              <w:tab w:val="right" w:pos="9019"/>
            </w:tabs>
            <w:rPr>
              <w:rFonts w:asciiTheme="minorHAnsi" w:eastAsiaTheme="minorEastAsia" w:hAnsiTheme="minorHAnsi" w:cstheme="minorBidi"/>
              <w:noProof/>
              <w:lang w:val="es-PE"/>
            </w:rPr>
          </w:pPr>
          <w:hyperlink w:anchor="_Toc23320644" w:history="1">
            <w:r w:rsidRPr="001C7CD5">
              <w:rPr>
                <w:rStyle w:val="Hipervnculo"/>
                <w:b/>
                <w:noProof/>
                <w:lang w:val="es-PE"/>
              </w:rPr>
              <w:t>3.2.4 Librería Cliente</w:t>
            </w:r>
            <w:r>
              <w:rPr>
                <w:noProof/>
                <w:webHidden/>
              </w:rPr>
              <w:tab/>
            </w:r>
            <w:r>
              <w:rPr>
                <w:noProof/>
                <w:webHidden/>
              </w:rPr>
              <w:fldChar w:fldCharType="begin"/>
            </w:r>
            <w:r>
              <w:rPr>
                <w:noProof/>
                <w:webHidden/>
              </w:rPr>
              <w:instrText xml:space="preserve"> PAGEREF _Toc23320644 \h </w:instrText>
            </w:r>
            <w:r>
              <w:rPr>
                <w:noProof/>
                <w:webHidden/>
              </w:rPr>
            </w:r>
            <w:r>
              <w:rPr>
                <w:noProof/>
                <w:webHidden/>
              </w:rPr>
              <w:fldChar w:fldCharType="separate"/>
            </w:r>
            <w:r>
              <w:rPr>
                <w:noProof/>
                <w:webHidden/>
              </w:rPr>
              <w:t>18</w:t>
            </w:r>
            <w:r>
              <w:rPr>
                <w:noProof/>
                <w:webHidden/>
              </w:rPr>
              <w:fldChar w:fldCharType="end"/>
            </w:r>
          </w:hyperlink>
        </w:p>
        <w:p w14:paraId="32E6466F" w14:textId="460BC191"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bookmarkStart w:id="1" w:name="_GoBack"/>
      <w:bookmarkEnd w:id="1"/>
    </w:p>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2" w:name="_Toc23320617"/>
      <w:r w:rsidRPr="0080795F">
        <w:rPr>
          <w:b/>
        </w:rPr>
        <w:lastRenderedPageBreak/>
        <w:t>1.</w:t>
      </w:r>
      <w:r w:rsidRPr="0080795F">
        <w:t xml:space="preserve">  </w:t>
      </w:r>
      <w:r w:rsidRPr="0080795F">
        <w:rPr>
          <w:b/>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3320618"/>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3320619"/>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Peruano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3320620"/>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6" w:name="_Toc23320621"/>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3320622"/>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8" w:name="_Toc23320623"/>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 xml:space="preserve">Asegurar la consistencia e integridad de los datos de la base de datos de configuración a través de la ejecución </w:t>
            </w:r>
            <w:r w:rsidRPr="00927D55">
              <w:rPr>
                <w:highlight w:val="white"/>
              </w:rPr>
              <w:lastRenderedPageBreak/>
              <w:t>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 xml:space="preserve">Asegurar la consistencia e integridad de los datos de la base de datos de configuración y la estructura del sistema a través de la ejecución de </w:t>
            </w:r>
            <w:r w:rsidRPr="00927D55">
              <w:rPr>
                <w:highlight w:val="white"/>
              </w:rPr>
              <w:lastRenderedPageBreak/>
              <w:t>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9" w:name="_Toc23320624"/>
      <w:r>
        <w:rPr>
          <w:b/>
          <w:sz w:val="28"/>
          <w:szCs w:val="28"/>
        </w:rPr>
        <w:lastRenderedPageBreak/>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3320625"/>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3320626"/>
      <w:r>
        <w:rPr>
          <w:b/>
          <w:color w:val="000000"/>
          <w:sz w:val="26"/>
          <w:szCs w:val="26"/>
        </w:rPr>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2" w:name="_Toc23320627"/>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lastRenderedPageBreak/>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3320628"/>
      <w:r w:rsidRPr="00E4784B">
        <w:rPr>
          <w:b/>
          <w:sz w:val="28"/>
          <w:szCs w:val="28"/>
        </w:rPr>
        <w:t>1.4   Herramientas, Entorno e Infraestructura</w:t>
      </w:r>
      <w:bookmarkEnd w:id="13"/>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4" w:name="_Toc23320629"/>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5" w:name="_Toc23320630"/>
      <w:r w:rsidRPr="00A33375">
        <w:rPr>
          <w:rFonts w:eastAsia="Times New Roman"/>
          <w:b/>
          <w:bCs/>
          <w:color w:val="000000"/>
          <w:sz w:val="26"/>
          <w:szCs w:val="26"/>
        </w:rPr>
        <w:t>1.4.2   Entorno</w:t>
      </w:r>
      <w:bookmarkEnd w:id="15"/>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6" w:name="_Toc23320631"/>
      <w:r w:rsidRPr="00A33375">
        <w:rPr>
          <w:rFonts w:eastAsia="Times New Roman"/>
          <w:b/>
          <w:bCs/>
          <w:color w:val="000000"/>
          <w:sz w:val="26"/>
          <w:szCs w:val="26"/>
        </w:rPr>
        <w:t>1.4.3   Infraestructura</w:t>
      </w:r>
      <w:bookmarkEnd w:id="16"/>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3320632"/>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8" w:name="_Toc20958314"/>
      <w:bookmarkStart w:id="19" w:name="_Toc23320633"/>
      <w:r w:rsidRPr="00D600F1">
        <w:rPr>
          <w:b/>
          <w:bCs/>
          <w:lang w:val="es-PE"/>
        </w:rPr>
        <w:lastRenderedPageBreak/>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3320634"/>
      <w:r w:rsidRPr="00257418">
        <w:rPr>
          <w:b/>
          <w:bCs/>
          <w:sz w:val="28"/>
          <w:szCs w:val="28"/>
          <w:lang w:val="es-PE"/>
        </w:rPr>
        <w:t>2.1. Lista de clasificación de CI</w:t>
      </w:r>
      <w:bookmarkEnd w:id="20"/>
      <w:bookmarkEnd w:id="21"/>
    </w:p>
    <w:p w14:paraId="43B416CC" w14:textId="77777777" w:rsidR="00892368" w:rsidRPr="0080795F" w:rsidRDefault="00892368" w:rsidP="00892368">
      <w:pPr>
        <w:jc w:val="both"/>
        <w:rPr>
          <w:lang w:val="es-PE"/>
        </w:rPr>
      </w:pPr>
      <w:bookmarkStart w:id="22"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lastRenderedPageBreak/>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3" w:name="_Toc23320635"/>
      <w:r w:rsidRPr="00257418">
        <w:rPr>
          <w:b/>
          <w:bCs/>
          <w:sz w:val="28"/>
          <w:szCs w:val="28"/>
          <w:lang w:val="es-PE"/>
        </w:rPr>
        <w:t>2.2. Definición de la nomenclatura de ítem</w:t>
      </w:r>
      <w:bookmarkEnd w:id="22"/>
      <w:bookmarkEnd w:id="23"/>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4" w:name="_Toc23320636"/>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3320637"/>
      <w:r w:rsidRPr="00257418">
        <w:rPr>
          <w:b/>
          <w:color w:val="000000" w:themeColor="text1"/>
          <w:sz w:val="26"/>
          <w:szCs w:val="26"/>
          <w:lang w:val="es-PE"/>
        </w:rPr>
        <w:t>2.2.2 Revisiones y Versiones de un Ítem</w:t>
      </w:r>
      <w:bookmarkEnd w:id="25"/>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w:t>
      </w:r>
      <w:proofErr w:type="gramStart"/>
      <w:r w:rsidRPr="0080795F">
        <w:rPr>
          <w:b/>
          <w:bCs/>
          <w:lang w:val="es-PE"/>
        </w:rPr>
        <w:t>].[</w:t>
      </w:r>
      <w:proofErr w:type="gramEnd"/>
      <w:r w:rsidRPr="0080795F">
        <w:rPr>
          <w:b/>
          <w:bCs/>
          <w:lang w:val="es-PE"/>
        </w:rPr>
        <w:t>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6" w:name="_Toc23320638"/>
      <w:r>
        <w:rPr>
          <w:b/>
          <w:bCs/>
          <w:lang w:val="es-PE"/>
        </w:rPr>
        <w:lastRenderedPageBreak/>
        <w:t>3</w:t>
      </w:r>
      <w:r w:rsidRPr="00D600F1">
        <w:rPr>
          <w:b/>
          <w:bCs/>
          <w:lang w:val="es-PE"/>
        </w:rPr>
        <w:t xml:space="preserve">. </w:t>
      </w:r>
      <w:r>
        <w:rPr>
          <w:b/>
          <w:bCs/>
          <w:lang w:val="es-PE"/>
        </w:rPr>
        <w:t>Control</w:t>
      </w:r>
      <w:bookmarkEnd w:id="26"/>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7" w:name="_Toc23320639"/>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7"/>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 xml:space="preserve">La siguiente tabla se elabora se define a través de la línea base del proyecto “Sistema de Gestión de Tesis” junto a sus elementos que fueron aceptados </w:t>
      </w:r>
      <w:proofErr w:type="gramStart"/>
      <w:r w:rsidRPr="004751AB">
        <w:rPr>
          <w:rFonts w:eastAsia="Times New Roman"/>
          <w:color w:val="000000"/>
          <w:lang w:val="es-PE"/>
        </w:rPr>
        <w:t>de acuerdo a</w:t>
      </w:r>
      <w:proofErr w:type="gramEnd"/>
      <w:r w:rsidRPr="004751AB">
        <w:rPr>
          <w:rFonts w:eastAsia="Times New Roman"/>
          <w:color w:val="000000"/>
          <w:lang w:val="es-PE"/>
        </w:rPr>
        <w:t xml:space="preserve">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0CC09DA4"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Diseño</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8" w:name="_Toc23320640"/>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8"/>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lastRenderedPageBreak/>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9" w:name="_Toc23320641"/>
      <w:r w:rsidRPr="00283775">
        <w:rPr>
          <w:b/>
          <w:color w:val="000000" w:themeColor="text1"/>
          <w:sz w:val="26"/>
          <w:szCs w:val="26"/>
          <w:lang w:val="es-PE"/>
        </w:rPr>
        <w:t xml:space="preserve">3.2.1 Librería </w:t>
      </w:r>
      <w:r>
        <w:rPr>
          <w:b/>
          <w:color w:val="000000" w:themeColor="text1"/>
          <w:sz w:val="26"/>
          <w:szCs w:val="26"/>
          <w:lang w:val="es-PE"/>
        </w:rPr>
        <w:t>Documentos</w:t>
      </w:r>
      <w:bookmarkEnd w:id="29"/>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y  ICR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lastRenderedPageBreak/>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30" w:name="_Toc23320642"/>
      <w:r w:rsidRPr="00283775">
        <w:rPr>
          <w:b/>
          <w:color w:val="000000" w:themeColor="text1"/>
          <w:sz w:val="26"/>
          <w:szCs w:val="26"/>
          <w:lang w:val="es-PE"/>
        </w:rPr>
        <w:t>3.2.2 Librería Línea Base</w:t>
      </w:r>
      <w:bookmarkEnd w:id="30"/>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lastRenderedPageBreak/>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1" w:name="_Toc23320643"/>
      <w:r w:rsidRPr="00283775">
        <w:rPr>
          <w:b/>
          <w:color w:val="000000" w:themeColor="text1"/>
          <w:sz w:val="26"/>
          <w:szCs w:val="26"/>
          <w:lang w:val="es-PE"/>
        </w:rPr>
        <w:t>3.2.3 Librería Desarrollo</w:t>
      </w:r>
      <w:bookmarkEnd w:id="31"/>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2" w:name="_Toc23320644"/>
      <w:r w:rsidRPr="00283775">
        <w:rPr>
          <w:b/>
          <w:color w:val="000000" w:themeColor="text1"/>
          <w:sz w:val="26"/>
          <w:szCs w:val="26"/>
          <w:lang w:val="es-PE"/>
        </w:rPr>
        <w:lastRenderedPageBreak/>
        <w:t>3.2.4 Librería Cliente</w:t>
      </w:r>
      <w:bookmarkEnd w:id="32"/>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7E86ECC4" w14:textId="77777777" w:rsidR="005B2EC0" w:rsidRPr="005B2EC0" w:rsidRDefault="005B2EC0" w:rsidP="005B2EC0">
      <w:pPr>
        <w:rPr>
          <w:lang w:val="es-PE"/>
        </w:rPr>
      </w:pPr>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2FCC5" w14:textId="77777777" w:rsidR="0071489A" w:rsidRDefault="0071489A">
      <w:pPr>
        <w:spacing w:line="240" w:lineRule="auto"/>
      </w:pPr>
      <w:r>
        <w:separator/>
      </w:r>
    </w:p>
  </w:endnote>
  <w:endnote w:type="continuationSeparator" w:id="0">
    <w:p w14:paraId="1B49F952" w14:textId="77777777" w:rsidR="0071489A" w:rsidRDefault="00714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0C1" w14:textId="320D1485"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15</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16</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D8830" w14:textId="77777777" w:rsidR="0071489A" w:rsidRDefault="0071489A">
      <w:pPr>
        <w:spacing w:line="240" w:lineRule="auto"/>
      </w:pPr>
      <w:r>
        <w:separator/>
      </w:r>
    </w:p>
  </w:footnote>
  <w:footnote w:type="continuationSeparator" w:id="0">
    <w:p w14:paraId="5EBA8004" w14:textId="77777777" w:rsidR="0071489A" w:rsidRDefault="007148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proofErr w:type="spellStart"/>
    <w:r>
      <w:rPr>
        <w:b/>
        <w:sz w:val="36"/>
        <w:szCs w:val="36"/>
      </w:rPr>
      <w:t>SoftSystem</w:t>
    </w:r>
    <w:proofErr w:type="spellEnd"/>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0"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7"/>
  </w:num>
  <w:num w:numId="3">
    <w:abstractNumId w:val="3"/>
  </w:num>
  <w:num w:numId="4">
    <w:abstractNumId w:val="2"/>
  </w:num>
  <w:num w:numId="5">
    <w:abstractNumId w:val="0"/>
  </w:num>
  <w:num w:numId="6">
    <w:abstractNumId w:val="16"/>
  </w:num>
  <w:num w:numId="7">
    <w:abstractNumId w:val="6"/>
  </w:num>
  <w:num w:numId="8">
    <w:abstractNumId w:val="13"/>
  </w:num>
  <w:num w:numId="9">
    <w:abstractNumId w:val="12"/>
  </w:num>
  <w:num w:numId="10">
    <w:abstractNumId w:val="9"/>
  </w:num>
  <w:num w:numId="11">
    <w:abstractNumId w:val="5"/>
  </w:num>
  <w:num w:numId="12">
    <w:abstractNumId w:val="15"/>
  </w:num>
  <w:num w:numId="13">
    <w:abstractNumId w:val="14"/>
  </w:num>
  <w:num w:numId="14">
    <w:abstractNumId w:val="11"/>
  </w:num>
  <w:num w:numId="15">
    <w:abstractNumId w:val="1"/>
  </w:num>
  <w:num w:numId="16">
    <w:abstractNumId w:val="7"/>
  </w:num>
  <w:num w:numId="17">
    <w:abstractNumId w:val="19"/>
  </w:num>
  <w:num w:numId="18">
    <w:abstractNumId w:val="10"/>
  </w:num>
  <w:num w:numId="19">
    <w:abstractNumId w:val="8"/>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5723B"/>
    <w:rsid w:val="00162453"/>
    <w:rsid w:val="00181108"/>
    <w:rsid w:val="001A67F1"/>
    <w:rsid w:val="001B68F5"/>
    <w:rsid w:val="00257418"/>
    <w:rsid w:val="00257ED0"/>
    <w:rsid w:val="00263C1E"/>
    <w:rsid w:val="00283775"/>
    <w:rsid w:val="00294AB6"/>
    <w:rsid w:val="002B0043"/>
    <w:rsid w:val="00350028"/>
    <w:rsid w:val="003B3B90"/>
    <w:rsid w:val="00471728"/>
    <w:rsid w:val="004751AB"/>
    <w:rsid w:val="005415AF"/>
    <w:rsid w:val="005601AD"/>
    <w:rsid w:val="00564BF5"/>
    <w:rsid w:val="00577E1F"/>
    <w:rsid w:val="005B1577"/>
    <w:rsid w:val="005B2EC0"/>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33375"/>
    <w:rsid w:val="00A474AC"/>
    <w:rsid w:val="00A813E6"/>
    <w:rsid w:val="00AD485D"/>
    <w:rsid w:val="00B119CF"/>
    <w:rsid w:val="00B67981"/>
    <w:rsid w:val="00B67C06"/>
    <w:rsid w:val="00BC061C"/>
    <w:rsid w:val="00BC6C3E"/>
    <w:rsid w:val="00C02CA4"/>
    <w:rsid w:val="00C05891"/>
    <w:rsid w:val="00C21401"/>
    <w:rsid w:val="00D26E5F"/>
    <w:rsid w:val="00D7307A"/>
    <w:rsid w:val="00D7406B"/>
    <w:rsid w:val="00D92461"/>
    <w:rsid w:val="00DB77AF"/>
    <w:rsid w:val="00DE2D9C"/>
    <w:rsid w:val="00E06C06"/>
    <w:rsid w:val="00E4784B"/>
    <w:rsid w:val="00E67E39"/>
    <w:rsid w:val="00EC3F1F"/>
    <w:rsid w:val="00EE2E62"/>
    <w:rsid w:val="00F05C85"/>
    <w:rsid w:val="00F862D2"/>
    <w:rsid w:val="00F869C9"/>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C6998-5260-463B-90E6-D4F808D8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3278</Words>
  <Characters>18032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Cristian Omar Tineo Guevara</cp:lastModifiedBy>
  <cp:revision>8</cp:revision>
  <dcterms:created xsi:type="dcterms:W3CDTF">2019-10-30T14:33:00Z</dcterms:created>
  <dcterms:modified xsi:type="dcterms:W3CDTF">2019-10-30T14:36:00Z</dcterms:modified>
</cp:coreProperties>
</file>