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847D5F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847D5F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847D5F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 w:rsidRPr="00847D5F"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847D5F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847D5F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847D5F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847D5F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847D5F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847D5F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847D5F" w:rsidRDefault="00453141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{presupuestoLetras}</w:t>
            </w:r>
          </w:p>
        </w:tc>
      </w:tr>
      <w:tr w:rsidR="00031077" w:rsidRPr="00847D5F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Pr="00847D5F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Pr="00847D5F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847D5F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847D5F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847D5F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847D5F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847D5F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847D5F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 w:rsidRPr="00847D5F"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847D5F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847D5F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>El día {fechaAdj}, a las XXhXX horas, en la (lugar o mediante sesión virtual), se reúnen de manera los miembros de la Comisión de Calificación, convocados por su Presidente, a través de Secretaría el día xx de XX de XX.</w:t>
      </w:r>
    </w:p>
    <w:p w14:paraId="4F865344" w14:textId="77777777" w:rsidR="00894D2A" w:rsidRPr="00847D5F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6F3544F2" w14:textId="77777777" w:rsidR="004916E4" w:rsidRPr="00847D5F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b/>
          <w:sz w:val="22"/>
          <w:szCs w:val="22"/>
        </w:rPr>
        <w:t>Constatación de Quórum</w:t>
      </w:r>
      <w:r w:rsidRPr="00847D5F">
        <w:rPr>
          <w:rFonts w:ascii="Titillium Web" w:hAnsi="Titillium Web"/>
          <w:sz w:val="22"/>
          <w:szCs w:val="22"/>
        </w:rPr>
        <w:t xml:space="preserve">: </w:t>
      </w:r>
    </w:p>
    <w:p w14:paraId="6F323ABF" w14:textId="77777777" w:rsidR="007441A6" w:rsidRPr="00847D5F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9"/>
        <w:gridCol w:w="2781"/>
        <w:gridCol w:w="2041"/>
        <w:gridCol w:w="1939"/>
      </w:tblGrid>
      <w:tr w:rsidR="007441A6" w:rsidRPr="00847D5F" w14:paraId="3EAE6CDD" w14:textId="77777777">
        <w:trPr>
          <w:tblHeader/>
        </w:trPr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D69E5" w14:textId="77777777" w:rsidR="007441A6" w:rsidRPr="00847D5F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 w:rsidRPr="00847D5F"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42CF6" w14:textId="77777777" w:rsidR="007441A6" w:rsidRPr="00847D5F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DD11A" w14:textId="37FE9CEF" w:rsidR="007441A6" w:rsidRPr="00847D5F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9BB654" w14:textId="77777777" w:rsidR="007441A6" w:rsidRPr="00847D5F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7441A6" w:rsidRPr="00847D5F" w14:paraId="07CBC013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93248A" w14:textId="15B8DD89" w:rsidR="007441A6" w:rsidRPr="00847D5F" w:rsidRDefault="007441A6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{jefe}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ED9C32" w14:textId="2074F70A" w:rsidR="007441A6" w:rsidRPr="00847D5F" w:rsidRDefault="00453141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2073340068"/>
                <w:placeholder>
                  <w:docPart w:val="DefaultPlaceholder_-1854013438"/>
                </w:placeholder>
                <w:temporary/>
                <w:comboBox>
                  <w:listItem w:displayText="Administrador" w:value="Administrador"/>
                  <w:listItem w:displayText="Administradora" w:value="Administradora"/>
                </w:comboBox>
              </w:sdtPr>
              <w:sdtEndPr/>
              <w:sdtContent>
                <w:r w:rsidRPr="00847D5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Administrador/a</w:t>
                </w:r>
              </w:sdtContent>
            </w:sdt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del área protegida por parte del MAE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8E10BE" w14:textId="7CB20212" w:rsidR="007441A6" w:rsidRPr="00847D5F" w:rsidRDefault="00453141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b/>
                  <w:bCs/>
                  <w:sz w:val="22"/>
                  <w:szCs w:val="22"/>
                  <w:lang w:eastAsia="es-EC"/>
                </w:rPr>
                <w:id w:val="-1475598274"/>
                <w:placeholder>
                  <w:docPart w:val="DefaultPlaceholder_-1854013438"/>
                </w:placeholder>
                <w:temporary/>
                <w:comboBox>
                  <w:listItem w:displayText="Presidente" w:value="Presidente"/>
                  <w:listItem w:displayText="Presidenta" w:value="Presidenta"/>
                </w:comboBox>
              </w:sdtPr>
              <w:sdtEndPr/>
              <w:sdtContent>
                <w:r w:rsidRPr="00847D5F">
                  <w:rPr>
                    <w:rFonts w:ascii="Titillium Web" w:eastAsia="Arial" w:hAnsi="Titillium Web" w:cs="Arial"/>
                    <w:b/>
                    <w:bCs/>
                    <w:sz w:val="22"/>
                    <w:szCs w:val="22"/>
                    <w:lang w:eastAsia="es-EC"/>
                  </w:rPr>
                  <w:t>Presidente/a</w:t>
                </w:r>
              </w:sdtContent>
            </w:sdt>
            <w:r w:rsidRPr="00847D5F"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 xml:space="preserve"> de la Comisión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57617532"/>
              <w:placeholder>
                <w:docPart w:val="DefaultPlaceholder_-1854013438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EndPr/>
            <w:sdtContent>
              <w:p w14:paraId="7625160C" w14:textId="2C114597" w:rsidR="007441A6" w:rsidRPr="00847D5F" w:rsidRDefault="007441A6" w:rsidP="007441A6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 w:rsidRPr="00847D5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p>
            </w:sdtContent>
          </w:sdt>
        </w:tc>
      </w:tr>
      <w:tr w:rsidR="00031077" w:rsidRPr="00847D5F" w14:paraId="6A5C7CC8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45A2B" w14:textId="77777777" w:rsidR="00031077" w:rsidRPr="00847D5F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{#items}{miembros}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3DF1E" w14:textId="29AD94C3" w:rsidR="00031077" w:rsidRPr="00847D5F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Miembro técnico invitado (depende de la conformación)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3DEB" w14:textId="77777777" w:rsidR="00031077" w:rsidRPr="00847D5F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Miembro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8B26CD" w14:textId="2ED5C826" w:rsidR="00031077" w:rsidRPr="00847D5F" w:rsidRDefault="00847D5F" w:rsidP="00847D5F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363805070"/>
                <w:placeholder>
                  <w:docPart w:val="6CA3860841544C82AB68DEDE60393393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Content>
                <w:r w:rsidRPr="00847D5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 w:rsidR="00031077"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{/items}</w:t>
            </w:r>
          </w:p>
        </w:tc>
      </w:tr>
      <w:tr w:rsidR="00031077" w:rsidRPr="00847D5F" w14:paraId="1A49BE11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24141A" w14:textId="0E5B92F3" w:rsidR="00031077" w:rsidRPr="00847D5F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{ac}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997526782"/>
              <w:placeholder>
                <w:docPart w:val="D22169BCD516465E9B273330E4FF8B83"/>
              </w:placeholder>
              <w:temporary/>
              <w:comboBox>
                <w:listItem w:displayText="Administrador contador" w:value="Administrador contador"/>
                <w:listItem w:displayText="Administradora contadora" w:value="Administradora contadora"/>
              </w:comboBox>
            </w:sdtPr>
            <w:sdtEndPr/>
            <w:sdtContent>
              <w:p w14:paraId="492432A4" w14:textId="465810C4" w:rsidR="00031077" w:rsidRPr="00847D5F" w:rsidRDefault="00031077" w:rsidP="00031077">
                <w:pP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 w:rsidRPr="00847D5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Administrador/a contador/a</w:t>
                </w:r>
              </w:p>
            </w:sdtContent>
          </w:sdt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id w:val="987059563"/>
              <w:placeholder>
                <w:docPart w:val="DefaultPlaceholder_-1854013438"/>
              </w:placeholder>
              <w:temporary/>
              <w:comboBox>
                <w:listItem w:displayText="Secretario" w:value="Secretario"/>
                <w:listItem w:displayText="Secretaria" w:value="Secretaria"/>
              </w:comboBox>
            </w:sdtPr>
            <w:sdtEndPr/>
            <w:sdtContent>
              <w:p w14:paraId="0CB78789" w14:textId="3C016ACC" w:rsidR="00031077" w:rsidRPr="00847D5F" w:rsidRDefault="00031077" w:rsidP="00031077">
                <w:pP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 w:rsidRPr="00847D5F">
                  <w:rPr>
                    <w:rFonts w:ascii="Titillium Web" w:eastAsia="Arial" w:hAnsi="Titillium Web" w:cs="Arial"/>
                    <w:b/>
                    <w:bCs/>
                    <w:sz w:val="22"/>
                    <w:szCs w:val="22"/>
                    <w:lang w:eastAsia="es-EC"/>
                  </w:rPr>
                  <w:t>Secretario/a</w:t>
                </w:r>
              </w:p>
            </w:sdtContent>
          </w:sdt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562449203"/>
              <w:placeholder>
                <w:docPart w:val="B1270C9A93284343955F6E99AA7F247B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EndPr/>
            <w:sdtContent>
              <w:p w14:paraId="77D750F5" w14:textId="4EE70B33" w:rsidR="00031077" w:rsidRPr="00847D5F" w:rsidRDefault="00031077" w:rsidP="00031077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 w:rsidRPr="00847D5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  <w:commentRangeEnd w:id="0"/>
                <w:r w:rsidRPr="00847D5F">
                  <w:rPr>
                    <w:rStyle w:val="Refdecomentario"/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commentReference w:id="0"/>
                </w:r>
                <w:commentRangeEnd w:id="1"/>
                <w:r w:rsidRPr="00847D5F">
                  <w:rPr>
                    <w:rStyle w:val="Refdecomentario"/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commentReference w:id="1"/>
                </w:r>
              </w:p>
            </w:sdtContent>
          </w:sdt>
        </w:tc>
      </w:tr>
    </w:tbl>
    <w:p w14:paraId="1E01C714" w14:textId="77777777" w:rsidR="007441A6" w:rsidRPr="00847D5F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p w14:paraId="1DE6A4B2" w14:textId="77777777" w:rsidR="007441A6" w:rsidRPr="00847D5F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p w14:paraId="65C33A01" w14:textId="4E6B17BD" w:rsidR="004916E4" w:rsidRPr="00847D5F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>Constatado el quórum reglamentario, la presidencia declara instalada la sesión y dispone a la Secretaría dar lectura al orden del día.</w:t>
      </w:r>
    </w:p>
    <w:p w14:paraId="6276169B" w14:textId="77777777" w:rsidR="00AE499A" w:rsidRPr="00847D5F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847D5F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 w:rsidRPr="00847D5F"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847D5F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 xml:space="preserve">Revisión y evaluación de ofertas técnicas </w:t>
      </w:r>
    </w:p>
    <w:p w14:paraId="631E24D8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847D5F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847D5F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847D5F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 w:rsidRPr="00847D5F"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847D5F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847D5F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 w:rsidRPr="00847D5F">
        <w:rPr>
          <w:rFonts w:ascii="Titillium Web" w:hAnsi="Titillium Web"/>
          <w:b/>
          <w:sz w:val="22"/>
          <w:szCs w:val="22"/>
        </w:rPr>
        <w:t xml:space="preserve">PRIMERO.-  </w:t>
      </w:r>
      <w:r w:rsidRPr="00847D5F"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847D5F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847D5F" w:rsidRDefault="001331CC" w:rsidP="007D1C94">
      <w:pPr>
        <w:jc w:val="both"/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 w:rsidRPr="00847D5F"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847D5F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74C2B6AD" w:rsidR="00C375E6" w:rsidRPr="00847D5F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 xml:space="preserve">Mediante (Memorando / Resolución) Nro. _______________, de fecha {fechaInicio}, </w:t>
      </w:r>
      <w:sdt>
        <w:sdtPr>
          <w:rPr>
            <w:rFonts w:ascii="Titillium Web" w:hAnsi="Titillium Web"/>
            <w:sz w:val="22"/>
            <w:szCs w:val="22"/>
          </w:rPr>
          <w:id w:val="710001067"/>
          <w:placeholder>
            <w:docPart w:val="DefaultPlaceholder_-1854013438"/>
          </w:placeholder>
          <w:temporary/>
          <w:comboBox>
            <w:listItem w:displayText="el ordenador de gasto" w:value="el ordenador de gasto"/>
            <w:listItem w:displayText="la ordenadora de gasto" w:value="la ordenadora de gasto"/>
          </w:comboBox>
        </w:sdtPr>
        <w:sdtEndPr/>
        <w:sdtContent>
          <w:r w:rsidRPr="00847D5F">
            <w:rPr>
              <w:rFonts w:ascii="Titillium Web" w:hAnsi="Titillium Web"/>
              <w:sz w:val="22"/>
              <w:szCs w:val="22"/>
            </w:rPr>
            <w:t>el/la ordenador/a</w:t>
          </w:r>
        </w:sdtContent>
      </w:sdt>
      <w:r w:rsidRPr="00847D5F">
        <w:rPr>
          <w:rFonts w:ascii="Titillium Web" w:hAnsi="Titillium Web"/>
          <w:sz w:val="22"/>
          <w:szCs w:val="22"/>
        </w:rPr>
        <w:t xml:space="preserve"> de gasto solicitó el inicio del proceso de comparación de precios para {objeto}. El presupuesto referencial corresponde a {presupuestoLetras}, previsto en el PAG aprobado.</w:t>
      </w:r>
    </w:p>
    <w:p w14:paraId="2C2F8D0D" w14:textId="77777777" w:rsidR="007D661A" w:rsidRPr="00847D5F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847D5F" w:rsidRDefault="005A0A13" w:rsidP="007D1C94">
      <w:pPr>
        <w:jc w:val="both"/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847D5F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FB2F49" w:rsidRPr="00847D5F" w14:paraId="47BD853E" w14:textId="77777777" w:rsidTr="00FB2F49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BC8C7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r w:rsidRPr="00847D5F"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23869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ADDE1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EAA07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FB2F49" w:rsidRPr="00847D5F" w14:paraId="39782BA2" w14:textId="77777777" w:rsidTr="00FB2F49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D65EE" w14:textId="234E0421" w:rsidR="00FB2F49" w:rsidRPr="00847D5F" w:rsidRDefault="00BC0BA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{#provs}{razon}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C2890" w14:textId="03013AD0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CF2A1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__:__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68CE8" w14:textId="0F7970EF" w:rsidR="00FB2F49" w:rsidRPr="00847D5F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847D5F"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3194EDEB" w14:textId="58BD89B1" w:rsidR="00FB2F49" w:rsidRPr="00847D5F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847D5F"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 w:rsidRPr="00847D5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2"/>
    <w:p w14:paraId="18624F00" w14:textId="4062975D" w:rsidR="0091644D" w:rsidRPr="00847D5F" w:rsidRDefault="009B7011" w:rsidP="0001589A">
      <w:pPr>
        <w:jc w:val="both"/>
        <w:rPr>
          <w:rFonts w:ascii="Titillium Web" w:hAnsi="Titillium Web"/>
          <w:sz w:val="22"/>
          <w:szCs w:val="22"/>
        </w:rPr>
      </w:pPr>
      <w:r w:rsidRPr="00847D5F">
        <w:rPr>
          <w:rStyle w:val="Refdecomentario"/>
          <w:rFonts w:ascii="Titillium Web" w:hAnsi="Titillium Web"/>
          <w:sz w:val="22"/>
          <w:szCs w:val="22"/>
        </w:rPr>
        <w:commentReference w:id="2"/>
      </w:r>
      <w:r w:rsidRPr="00847D5F">
        <w:rPr>
          <w:rFonts w:ascii="Titillium Web" w:hAnsi="Titillium Web"/>
          <w:sz w:val="22"/>
          <w:szCs w:val="22"/>
        </w:rPr>
        <w:br w:type="textWrapping" w:clear="all"/>
      </w:r>
      <w:r w:rsidRPr="00847D5F">
        <w:rPr>
          <w:rFonts w:ascii="Titillium Web" w:hAnsi="Titillium Web"/>
          <w:b/>
          <w:sz w:val="22"/>
          <w:szCs w:val="22"/>
        </w:rPr>
        <w:t xml:space="preserve">SEGUNDO.- </w:t>
      </w:r>
      <w:r w:rsidRPr="00847D5F"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 w:rsidRPr="00847D5F"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847D5F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847D5F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 w:rsidRPr="00847D5F"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77D2FFB7" w14:textId="77777777" w:rsidR="009B7011" w:rsidRPr="00847D5F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p w14:paraId="5582BFF1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>{#tecnicos}</w:t>
      </w:r>
    </w:p>
    <w:p w14:paraId="140A5992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b/>
          <w:sz w:val="22"/>
          <w:szCs w:val="22"/>
        </w:rPr>
        <w:t>Proponente: {razon}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6424"/>
        <w:gridCol w:w="2921"/>
      </w:tblGrid>
      <w:tr w:rsidR="00F85B61" w:rsidRPr="00847D5F" w14:paraId="5D23AD79" w14:textId="77777777">
        <w:tc>
          <w:tcPr>
            <w:tcW w:w="6800" w:type="dxa"/>
            <w:shd w:val="clear" w:color="auto" w:fill="1F4E79"/>
            <w:vAlign w:val="center"/>
          </w:tcPr>
          <w:p w14:paraId="6C1AE16C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 w:rsidRPr="00847D5F">
              <w:rPr>
                <w:rFonts w:ascii="Titillium Web" w:hAnsi="Titillium Web"/>
                <w:b/>
                <w:color w:val="FFFFFF"/>
                <w:sz w:val="22"/>
                <w:szCs w:val="22"/>
              </w:rPr>
              <w:t>Parámetro técnico</w:t>
            </w:r>
          </w:p>
        </w:tc>
        <w:tc>
          <w:tcPr>
            <w:tcW w:w="3040" w:type="dxa"/>
            <w:shd w:val="clear" w:color="auto" w:fill="1F4E79"/>
            <w:vAlign w:val="center"/>
          </w:tcPr>
          <w:p w14:paraId="5E46CC97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 w:rsidRPr="00847D5F">
              <w:rPr>
                <w:rFonts w:ascii="Titillium Web" w:hAnsi="Titillium Web"/>
                <w:b/>
                <w:color w:val="FFFFFF"/>
                <w:sz w:val="22"/>
                <w:szCs w:val="22"/>
              </w:rPr>
              <w:t>Resultado</w:t>
            </w:r>
          </w:p>
        </w:tc>
      </w:tr>
      <w:tr w:rsidR="00F85B61" w:rsidRPr="00847D5F" w14:paraId="6CEF7AB7" w14:textId="77777777">
        <w:tc>
          <w:tcPr>
            <w:tcW w:w="6800" w:type="dxa"/>
            <w:vAlign w:val="center"/>
          </w:tcPr>
          <w:p w14:paraId="3CC2D505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 w:rsidRPr="00847D5F">
              <w:rPr>
                <w:rFonts w:ascii="Titillium Web" w:hAnsi="Titillium Web"/>
                <w:sz w:val="22"/>
                <w:szCs w:val="22"/>
              </w:rPr>
              <w:t>{#reqs}{req}</w:t>
            </w:r>
          </w:p>
        </w:tc>
        <w:tc>
          <w:tcPr>
            <w:tcW w:w="3040" w:type="dxa"/>
            <w:vAlign w:val="center"/>
          </w:tcPr>
          <w:p w14:paraId="19730765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 w:rsidRPr="00847D5F">
              <w:rPr>
                <w:rFonts w:ascii="Titillium Web" w:hAnsi="Titillium Web"/>
                <w:sz w:val="22"/>
                <w:szCs w:val="22"/>
              </w:rPr>
              <w:t>{res}{/reqs}</w:t>
            </w:r>
          </w:p>
        </w:tc>
      </w:tr>
      <w:tr w:rsidR="00F85B61" w:rsidRPr="00847D5F" w14:paraId="79DE6E73" w14:textId="77777777">
        <w:tc>
          <w:tcPr>
            <w:tcW w:w="6800" w:type="dxa"/>
            <w:vAlign w:val="center"/>
          </w:tcPr>
          <w:p w14:paraId="3A43B432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 w:rsidRPr="00847D5F">
              <w:rPr>
                <w:rFonts w:ascii="Titillium Web" w:hAnsi="Titillium Web"/>
                <w:b/>
                <w:sz w:val="22"/>
                <w:szCs w:val="22"/>
              </w:rPr>
              <w:t>Resultado de la evaluación técnica</w:t>
            </w:r>
          </w:p>
        </w:tc>
        <w:tc>
          <w:tcPr>
            <w:tcW w:w="3040" w:type="dxa"/>
            <w:vAlign w:val="center"/>
          </w:tcPr>
          <w:p w14:paraId="5264A36D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 w:rsidRPr="00847D5F">
              <w:rPr>
                <w:rFonts w:ascii="Titillium Web" w:hAnsi="Titillium Web"/>
                <w:b/>
                <w:sz w:val="22"/>
                <w:szCs w:val="22"/>
              </w:rPr>
              <w:t>{resultado}</w:t>
            </w:r>
          </w:p>
        </w:tc>
      </w:tr>
    </w:tbl>
    <w:p w14:paraId="65403A85" w14:textId="77777777" w:rsidR="00F85B61" w:rsidRPr="00847D5F" w:rsidRDefault="00F85B61">
      <w:pPr>
        <w:rPr>
          <w:rFonts w:ascii="Titillium Web" w:hAnsi="Titillium Web"/>
          <w:sz w:val="22"/>
          <w:szCs w:val="22"/>
        </w:rPr>
      </w:pPr>
    </w:p>
    <w:p w14:paraId="6C11ED2F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>{/tecnicos}</w:t>
      </w:r>
    </w:p>
    <w:p w14:paraId="60A21ACA" w14:textId="77777777" w:rsidR="000B7658" w:rsidRPr="00847D5F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 w14:paraId="23806095" w14:textId="18A74AD1" w:rsidR="002E4EB2" w:rsidRPr="00847D5F" w:rsidRDefault="002E4EB2" w:rsidP="002E4EB2">
      <w:pPr>
        <w:jc w:val="both"/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>Cuando aplique se podrá proceder con la convalidación de errores de forma y rechazo de ofertas</w:t>
      </w:r>
    </w:p>
    <w:p w14:paraId="75C39B76" w14:textId="77777777" w:rsidR="002E4EB2" w:rsidRPr="00847D5F" w:rsidRDefault="002E4EB2" w:rsidP="002E4EB2">
      <w:pPr>
        <w:jc w:val="both"/>
        <w:rPr>
          <w:rFonts w:ascii="Titillium Web" w:hAnsi="Titillium Web"/>
          <w:sz w:val="22"/>
          <w:szCs w:val="22"/>
        </w:rPr>
      </w:pPr>
    </w:p>
    <w:p w14:paraId="0F060834" w14:textId="5936DFFD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>Convalidaciones solicitadas (detallar oferente, error de forma identificado, fecha de notificación y plazo de convalidación).</w:t>
      </w:r>
    </w:p>
    <w:p w14:paraId="75755EB9" w14:textId="293BDD74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>Ofertas rechazadas (detallar oferente y causal invocada).</w:t>
      </w:r>
    </w:p>
    <w:p w14:paraId="32BFC303" w14:textId="367AC05F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>Ofertas no consideradas para la evaluación económica por no cumplir con las condiciones solicitadas (detallar).</w:t>
      </w:r>
    </w:p>
    <w:p w14:paraId="54648E46" w14:textId="77777777" w:rsidR="00B76F34" w:rsidRPr="00847D5F" w:rsidRDefault="00B76F34" w:rsidP="007D1C94">
      <w:pPr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847D5F" w:rsidRDefault="00127B4C" w:rsidP="007D1C94">
      <w:pPr>
        <w:jc w:val="both"/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847D5F" w:rsidRDefault="00127B4C" w:rsidP="007D1C94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Pr="00847D5F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  <w:r w:rsidRPr="00847D5F"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794C2588" w14:textId="77777777" w:rsidR="008E78B6" w:rsidRPr="00847D5F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</w:p>
    <w:tbl>
      <w:tblPr>
        <w:tblW w:w="8541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75"/>
        <w:gridCol w:w="824"/>
        <w:gridCol w:w="1785"/>
        <w:gridCol w:w="3557"/>
      </w:tblGrid>
      <w:tr w:rsidR="00847D5F" w:rsidRPr="00847D5F" w14:paraId="2F46FD28" w14:textId="77777777" w:rsidTr="00847D5F">
        <w:trPr>
          <w:jc w:val="center"/>
        </w:trPr>
        <w:tc>
          <w:tcPr>
            <w:tcW w:w="2375" w:type="dxa"/>
            <w:shd w:val="clear" w:color="auto" w:fill="1F4E79"/>
            <w:vAlign w:val="center"/>
          </w:tcPr>
          <w:p w14:paraId="06C5215C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 w:rsidRPr="00847D5F">
              <w:rPr>
                <w:rFonts w:ascii="Titillium Web" w:hAnsi="Titillium Web"/>
                <w:b/>
                <w:color w:val="FFFFFF"/>
                <w:sz w:val="22"/>
                <w:szCs w:val="22"/>
              </w:rPr>
              <w:t>Proponente</w:t>
            </w:r>
          </w:p>
        </w:tc>
        <w:tc>
          <w:tcPr>
            <w:tcW w:w="824" w:type="dxa"/>
            <w:shd w:val="clear" w:color="auto" w:fill="1F4E79"/>
            <w:vAlign w:val="center"/>
          </w:tcPr>
          <w:p w14:paraId="36433114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 w:rsidRPr="00847D5F">
              <w:rPr>
                <w:rFonts w:ascii="Titillium Web" w:hAnsi="Titillium Web"/>
                <w:b/>
                <w:color w:val="FFFFFF"/>
                <w:sz w:val="22"/>
                <w:szCs w:val="22"/>
              </w:rPr>
              <w:t>Valor total (USD)</w:t>
            </w:r>
          </w:p>
        </w:tc>
        <w:tc>
          <w:tcPr>
            <w:tcW w:w="1785" w:type="dxa"/>
            <w:shd w:val="clear" w:color="auto" w:fill="1F4E79"/>
            <w:vAlign w:val="center"/>
          </w:tcPr>
          <w:p w14:paraId="4ABEAE46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 w:rsidRPr="00847D5F">
              <w:rPr>
                <w:rFonts w:ascii="Titillium Web" w:hAnsi="Titillium Web"/>
                <w:b/>
                <w:color w:val="FFFFFF"/>
                <w:sz w:val="22"/>
                <w:szCs w:val="22"/>
              </w:rPr>
              <w:t>Diferencia con el referencial</w:t>
            </w:r>
          </w:p>
        </w:tc>
        <w:tc>
          <w:tcPr>
            <w:tcW w:w="3557" w:type="dxa"/>
            <w:shd w:val="clear" w:color="auto" w:fill="1F4E79"/>
            <w:vAlign w:val="center"/>
          </w:tcPr>
          <w:p w14:paraId="10307D63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 w:rsidRPr="00847D5F">
              <w:rPr>
                <w:rFonts w:ascii="Titillium Web" w:hAnsi="Titillium Web"/>
                <w:b/>
                <w:color w:val="FFFFFF"/>
                <w:sz w:val="22"/>
                <w:szCs w:val="22"/>
              </w:rPr>
              <w:t>¿Se ajusta?</w:t>
            </w:r>
          </w:p>
        </w:tc>
      </w:tr>
      <w:tr w:rsidR="00847D5F" w:rsidRPr="00847D5F" w14:paraId="5ED487AD" w14:textId="77777777" w:rsidTr="00847D5F">
        <w:trPr>
          <w:jc w:val="center"/>
        </w:trPr>
        <w:tc>
          <w:tcPr>
            <w:tcW w:w="2375" w:type="dxa"/>
            <w:vAlign w:val="center"/>
          </w:tcPr>
          <w:p w14:paraId="516AB83A" w14:textId="77777777" w:rsidR="00847D5F" w:rsidRPr="00847D5F" w:rsidRDefault="00847D5F">
            <w:pPr>
              <w:rPr>
                <w:rFonts w:ascii="Titillium Web" w:hAnsi="Titillium Web"/>
                <w:sz w:val="22"/>
                <w:szCs w:val="22"/>
              </w:rPr>
            </w:pPr>
            <w:r w:rsidRPr="00847D5F">
              <w:rPr>
                <w:rFonts w:ascii="Titillium Web" w:hAnsi="Titillium Web"/>
                <w:sz w:val="22"/>
                <w:szCs w:val="22"/>
              </w:rPr>
              <w:t>{#economicos}{razon}</w:t>
            </w:r>
          </w:p>
        </w:tc>
        <w:tc>
          <w:tcPr>
            <w:tcW w:w="824" w:type="dxa"/>
            <w:vAlign w:val="center"/>
          </w:tcPr>
          <w:p w14:paraId="174401B9" w14:textId="77777777" w:rsidR="00847D5F" w:rsidRPr="00847D5F" w:rsidRDefault="00847D5F">
            <w:pPr>
              <w:jc w:val="right"/>
              <w:rPr>
                <w:rFonts w:ascii="Titillium Web" w:hAnsi="Titillium Web"/>
                <w:sz w:val="22"/>
                <w:szCs w:val="22"/>
              </w:rPr>
            </w:pPr>
            <w:r w:rsidRPr="00847D5F">
              <w:rPr>
                <w:rFonts w:ascii="Titillium Web" w:hAnsi="Titillium Web"/>
                <w:b/>
                <w:sz w:val="22"/>
                <w:szCs w:val="22"/>
              </w:rPr>
              <w:t>{total}</w:t>
            </w:r>
          </w:p>
        </w:tc>
        <w:tc>
          <w:tcPr>
            <w:tcW w:w="1785" w:type="dxa"/>
            <w:vAlign w:val="center"/>
          </w:tcPr>
          <w:p w14:paraId="2702C33E" w14:textId="77777777" w:rsidR="00847D5F" w:rsidRPr="00847D5F" w:rsidRDefault="00847D5F">
            <w:pPr>
              <w:jc w:val="right"/>
              <w:rPr>
                <w:rFonts w:ascii="Titillium Web" w:hAnsi="Titillium Web"/>
                <w:sz w:val="22"/>
                <w:szCs w:val="22"/>
              </w:rPr>
            </w:pPr>
            <w:r w:rsidRPr="00847D5F">
              <w:rPr>
                <w:rFonts w:ascii="Titillium Web" w:hAnsi="Titillium Web"/>
                <w:sz w:val="22"/>
                <w:szCs w:val="22"/>
              </w:rPr>
              <w:t>{difPresupuesto}</w:t>
            </w:r>
          </w:p>
        </w:tc>
        <w:tc>
          <w:tcPr>
            <w:tcW w:w="3557" w:type="dxa"/>
            <w:vAlign w:val="center"/>
          </w:tcPr>
          <w:p w14:paraId="3008DB5F" w14:textId="77777777" w:rsidR="00847D5F" w:rsidRPr="00847D5F" w:rsidRDefault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 w:rsidRPr="00847D5F">
              <w:rPr>
                <w:rFonts w:ascii="Titillium Web" w:hAnsi="Titillium Web"/>
                <w:sz w:val="22"/>
                <w:szCs w:val="22"/>
              </w:rPr>
              <w:t>{enPresupuesto}{/economicos}</w:t>
            </w:r>
          </w:p>
        </w:tc>
      </w:tr>
    </w:tbl>
    <w:p w14:paraId="1A65F295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>Presupuesto referencial: {presupuesto} ({presupuestoLetras}).</w:t>
      </w:r>
    </w:p>
    <w:p w14:paraId="58F1F00C" w14:textId="77777777" w:rsidR="0011435B" w:rsidRPr="00847D5F" w:rsidRDefault="0011435B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1A111FD8" w14:textId="77777777" w:rsidR="00362636" w:rsidRPr="00847D5F" w:rsidRDefault="00362636" w:rsidP="00362636">
      <w:pPr>
        <w:jc w:val="both"/>
        <w:rPr>
          <w:rFonts w:ascii="Titillium Web" w:hAnsi="Titillium Web"/>
          <w:b/>
          <w:bCs/>
          <w:sz w:val="22"/>
          <w:szCs w:val="22"/>
          <w:highlight w:val="yellow"/>
          <w:u w:val="single"/>
        </w:rPr>
      </w:pPr>
      <w:r w:rsidRPr="00847D5F">
        <w:rPr>
          <w:rFonts w:ascii="Titillium Web" w:hAnsi="Titillium Web"/>
          <w:b/>
          <w:bCs/>
          <w:sz w:val="22"/>
          <w:szCs w:val="22"/>
          <w:highlight w:val="yellow"/>
          <w:u w:val="single"/>
        </w:rPr>
        <w:t>Negociación (si aplica)</w:t>
      </w:r>
    </w:p>
    <w:p w14:paraId="774EF4AF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DFF5925" w14:textId="4D034C22" w:rsidR="00362636" w:rsidRPr="00847D5F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 w:rsidRPr="00847D5F">
        <w:rPr>
          <w:rFonts w:ascii="Titillium Web" w:hAnsi="Titillium Web"/>
          <w:sz w:val="22"/>
          <w:szCs w:val="22"/>
          <w:highlight w:val="yellow"/>
        </w:rPr>
        <w:t>Cuando la oferta ganadora presente diferencias respecto de las condiciones de la solicitud de cotización que representen un beneficio para el área protegida, se procederá a suscribir acta de negociación con las condiciones acordadas por ambas partes.</w:t>
      </w:r>
    </w:p>
    <w:p w14:paraId="4D8372BB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680B9257" w14:textId="1D52EEB3" w:rsidR="00362636" w:rsidRPr="00847D5F" w:rsidRDefault="00453141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418754681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847D5F"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 w:rsidRPr="00847D5F">
        <w:rPr>
          <w:rFonts w:ascii="Titillium Web" w:hAnsi="Titillium Web"/>
          <w:sz w:val="22"/>
          <w:szCs w:val="22"/>
          <w:highlight w:val="yellow"/>
        </w:rPr>
        <w:t xml:space="preserve"> No se aplic</w:t>
      </w:r>
      <w:r w:rsidRPr="00847D5F">
        <w:rPr>
          <w:rFonts w:ascii="Titillium Web" w:hAnsi="Titillium Web" w:cs="Garamond"/>
          <w:sz w:val="22"/>
          <w:szCs w:val="22"/>
          <w:highlight w:val="yellow"/>
        </w:rPr>
        <w:t>ó</w:t>
      </w:r>
      <w:r w:rsidRPr="00847D5F">
        <w:rPr>
          <w:rFonts w:ascii="Titillium Web" w:hAnsi="Titillium Web"/>
          <w:sz w:val="22"/>
          <w:szCs w:val="22"/>
          <w:highlight w:val="yellow"/>
        </w:rPr>
        <w:t xml:space="preserve"> negociaci</w:t>
      </w:r>
      <w:r w:rsidRPr="00847D5F">
        <w:rPr>
          <w:rFonts w:ascii="Titillium Web" w:hAnsi="Titillium Web" w:cs="Garamond"/>
          <w:sz w:val="22"/>
          <w:szCs w:val="22"/>
          <w:highlight w:val="yellow"/>
        </w:rPr>
        <w:t>ó</w:t>
      </w:r>
      <w:r w:rsidRPr="00847D5F">
        <w:rPr>
          <w:rFonts w:ascii="Titillium Web" w:hAnsi="Titillium Web"/>
          <w:sz w:val="22"/>
          <w:szCs w:val="22"/>
          <w:highlight w:val="yellow"/>
        </w:rPr>
        <w:t>n.</w:t>
      </w:r>
    </w:p>
    <w:p w14:paraId="380EFEC1" w14:textId="77777777" w:rsidR="003112C0" w:rsidRPr="00847D5F" w:rsidRDefault="00453141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283625059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847D5F"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 w:rsidRPr="00847D5F">
        <w:rPr>
          <w:rFonts w:ascii="Titillium Web" w:hAnsi="Titillium Web"/>
          <w:sz w:val="22"/>
          <w:szCs w:val="22"/>
          <w:highlight w:val="yellow"/>
        </w:rPr>
        <w:t xml:space="preserve"> Se aplic</w:t>
      </w:r>
      <w:r w:rsidRPr="00847D5F">
        <w:rPr>
          <w:rFonts w:ascii="Titillium Web" w:hAnsi="Titillium Web" w:cs="Garamond"/>
          <w:sz w:val="22"/>
          <w:szCs w:val="22"/>
          <w:highlight w:val="yellow"/>
        </w:rPr>
        <w:t>ó</w:t>
      </w:r>
      <w:r w:rsidRPr="00847D5F">
        <w:rPr>
          <w:rFonts w:ascii="Titillium Web" w:hAnsi="Titillium Web"/>
          <w:sz w:val="22"/>
          <w:szCs w:val="22"/>
          <w:highlight w:val="yellow"/>
        </w:rPr>
        <w:t xml:space="preserve"> negociaci</w:t>
      </w:r>
      <w:r w:rsidRPr="00847D5F">
        <w:rPr>
          <w:rFonts w:ascii="Titillium Web" w:hAnsi="Titillium Web" w:cs="Garamond"/>
          <w:sz w:val="22"/>
          <w:szCs w:val="22"/>
          <w:highlight w:val="yellow"/>
        </w:rPr>
        <w:t>ó</w:t>
      </w:r>
      <w:r w:rsidRPr="00847D5F">
        <w:rPr>
          <w:rFonts w:ascii="Titillium Web" w:hAnsi="Titillium Web"/>
          <w:sz w:val="22"/>
          <w:szCs w:val="22"/>
          <w:highlight w:val="yellow"/>
        </w:rPr>
        <w:t xml:space="preserve">n con el proponente __________________________. </w:t>
      </w:r>
    </w:p>
    <w:p w14:paraId="42D08DDB" w14:textId="77777777" w:rsidR="003112C0" w:rsidRPr="00847D5F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EFA12C3" w14:textId="325004AF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 w:rsidRPr="00847D5F">
        <w:rPr>
          <w:rFonts w:ascii="Titillium Web" w:hAnsi="Titillium Web"/>
          <w:sz w:val="22"/>
          <w:szCs w:val="22"/>
          <w:highlight w:val="yellow"/>
        </w:rPr>
        <w:t>Condiciones acordadas:</w:t>
      </w:r>
    </w:p>
    <w:p w14:paraId="7AAE7FAE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 w:rsidRPr="00847D5F">
        <w:rPr>
          <w:rFonts w:ascii="Titillium Web" w:hAnsi="Titillium Web"/>
          <w:sz w:val="22"/>
          <w:szCs w:val="22"/>
          <w:highlight w:val="yellow"/>
        </w:rPr>
        <w:lastRenderedPageBreak/>
        <w:t>_______________________________________________________________________________</w:t>
      </w:r>
    </w:p>
    <w:p w14:paraId="136522EF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  <w:highlight w:val="yellow"/>
        </w:rPr>
        <w:t>_______________________________________________________________________________</w:t>
      </w:r>
    </w:p>
    <w:p w14:paraId="5492E6D5" w14:textId="77777777" w:rsidR="0044701C" w:rsidRPr="00847D5F" w:rsidRDefault="0044701C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22AE577E" w14:textId="77777777" w:rsidR="008E410C" w:rsidRPr="00847D5F" w:rsidRDefault="008E410C" w:rsidP="007D1C94">
      <w:pPr>
        <w:rPr>
          <w:rFonts w:ascii="Titillium Web" w:hAnsi="Titillium Web"/>
          <w:sz w:val="22"/>
          <w:szCs w:val="22"/>
        </w:rPr>
      </w:pPr>
      <w:r w:rsidRPr="00847D5F">
        <w:rPr>
          <w:rFonts w:ascii="Titillium Web" w:hAnsi="Titillium Web"/>
          <w:b/>
          <w:sz w:val="22"/>
          <w:szCs w:val="22"/>
        </w:rPr>
        <w:t xml:space="preserve">CUARTO.- </w:t>
      </w:r>
      <w:r w:rsidRPr="00847D5F"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 w:rsidRPr="00847D5F"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847D5F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"/>
        <w:gridCol w:w="9465"/>
      </w:tblGrid>
      <w:tr w:rsidR="00B21403" w:rsidRPr="00847D5F" w14:paraId="5DB97D65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rFonts w:ascii="Segoe UI Symbol" w:eastAsia="Arial" w:hAnsi="Segoe UI Symbol" w:cs="Segoe UI Symbol"/>
                <w:sz w:val="22"/>
                <w:szCs w:val="22"/>
              </w:rPr>
              <w:id w:val="-178233646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409BFCE4" w14:textId="09FC2646" w:rsidR="00B21403" w:rsidRPr="00847D5F" w:rsidRDefault="00847D5F" w:rsidP="00E8661D">
                <w:pPr>
                  <w:jc w:val="center"/>
                  <w:rPr>
                    <w:rFonts w:ascii="Titillium Web" w:hAnsi="Titillium Web"/>
                    <w:sz w:val="22"/>
                    <w:szCs w:val="22"/>
                  </w:rPr>
                </w:pPr>
                <w:r>
                  <w:rPr>
                    <w:rFonts w:ascii="MS Gothic" w:eastAsia="MS Gothic" w:hAnsi="MS Gothic" w:cs="Segoe UI Symbol" w:hint="eastAsia"/>
                    <w:sz w:val="22"/>
                    <w:szCs w:val="22"/>
                  </w:rPr>
                  <w:t>☐</w:t>
                </w:r>
              </w:p>
            </w:sdtContent>
          </w:sdt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7CE28CCF" w:rsidR="00B21403" w:rsidRPr="00847D5F" w:rsidRDefault="00B21403" w:rsidP="00E8661D">
            <w:pPr>
              <w:rPr>
                <w:rFonts w:ascii="Titillium Web" w:eastAsia="Arial" w:hAnsi="Titillium Web" w:cs="Arial"/>
                <w:sz w:val="22"/>
                <w:szCs w:val="22"/>
              </w:rPr>
            </w:pPr>
            <w:r w:rsidRPr="00847D5F"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 w:rsidRPr="00847D5F"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 w:rsidRPr="00847D5F"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 w:rsidRPr="00847D5F"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 w:rsidRPr="00847D5F"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 w:rsidRPr="00847D5F"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 w:rsidRPr="00847D5F"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 w:rsidRPr="00847D5F"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las siguiente razón:</w:t>
            </w:r>
          </w:p>
          <w:p w14:paraId="3B419337" w14:textId="5EAF0256" w:rsidR="003112C0" w:rsidRPr="00847D5F" w:rsidRDefault="003112C0" w:rsidP="00E8661D">
            <w:pPr>
              <w:rPr>
                <w:rFonts w:ascii="Titillium Web" w:hAnsi="Titillium Web"/>
                <w:sz w:val="22"/>
                <w:szCs w:val="22"/>
              </w:rPr>
            </w:pPr>
            <w:r w:rsidRPr="00847D5F"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847D5F" w14:paraId="364CD1DA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rFonts w:ascii="Segoe UI Symbol" w:eastAsia="Arial" w:hAnsi="Segoe UI Symbol" w:cs="Segoe UI Symbol"/>
                <w:sz w:val="22"/>
                <w:szCs w:val="22"/>
              </w:rPr>
              <w:id w:val="51535202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300C726B" w14:textId="4DDAE8B0" w:rsidR="00B21403" w:rsidRPr="00847D5F" w:rsidRDefault="00847D5F" w:rsidP="00E8661D">
                <w:pPr>
                  <w:jc w:val="center"/>
                  <w:rPr>
                    <w:rFonts w:ascii="Titillium Web" w:hAnsi="Titillium Web"/>
                    <w:sz w:val="22"/>
                    <w:szCs w:val="22"/>
                  </w:rPr>
                </w:pPr>
                <w:r>
                  <w:rPr>
                    <w:rFonts w:ascii="MS Gothic" w:eastAsia="MS Gothic" w:hAnsi="MS Gothic" w:cs="Segoe UI Symbol" w:hint="eastAsia"/>
                    <w:sz w:val="22"/>
                    <w:szCs w:val="22"/>
                  </w:rPr>
                  <w:t>☐</w:t>
                </w:r>
              </w:p>
            </w:sdtContent>
          </w:sdt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847D5F" w:rsidRDefault="00B21403" w:rsidP="00E8661D">
            <w:pPr>
              <w:rPr>
                <w:rFonts w:ascii="Titillium Web" w:hAnsi="Titillium Web"/>
                <w:sz w:val="22"/>
                <w:szCs w:val="22"/>
              </w:rPr>
            </w:pPr>
            <w:r w:rsidRPr="00847D5F"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 w:rsidRPr="00847D5F"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 __________________________________________________________________.</w:t>
            </w:r>
          </w:p>
        </w:tc>
      </w:tr>
    </w:tbl>
    <w:p w14:paraId="50F1BB73" w14:textId="2A411794" w:rsidR="00D678BF" w:rsidRPr="00847D5F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 w:rsidRPr="00847D5F"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847D5F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847D5F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 w:rsidRPr="00847D5F">
        <w:rPr>
          <w:rFonts w:ascii="Titillium Web" w:hAnsi="Titillium Web"/>
          <w:b/>
          <w:sz w:val="22"/>
          <w:szCs w:val="22"/>
        </w:rPr>
        <w:t>QUINTO</w:t>
      </w:r>
      <w:r w:rsidRPr="00847D5F"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847D5F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847D5F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3"/>
      <w:r w:rsidRPr="00847D5F"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3"/>
      <w:r w:rsidRPr="00847D5F"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3"/>
      </w:r>
    </w:p>
    <w:p w14:paraId="4B18E93B" w14:textId="77777777" w:rsidR="0044701C" w:rsidRPr="00847D5F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847D5F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 w:rsidRPr="00847D5F"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847D5F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 w:rsidRPr="00847D5F">
        <w:rPr>
          <w:rFonts w:ascii="Titillium Web" w:hAnsi="Titillium Web"/>
          <w:b w:val="0"/>
          <w:bCs/>
          <w:sz w:val="22"/>
          <w:szCs w:val="22"/>
        </w:rPr>
        <w:t>No existiendo más puntos que tratar, se da por terminada la sesión a las ___ h___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 w:rsidRPr="00847D5F"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Pr="00847D5F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 w14:paraId="7027312F" w14:textId="77777777" w:rsidR="00847D5F" w:rsidRPr="00A922E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 w:rsidRPr="00A922E3">
        <w:rPr>
          <w:rFonts w:ascii="Titillium Web" w:hAnsi="Titillium Web"/>
          <w:bCs/>
          <w:sz w:val="22"/>
          <w:szCs w:val="22"/>
        </w:rPr>
        <w:t>______________________________________</w:t>
      </w:r>
    </w:p>
    <w:p w14:paraId="2A96DE0C" w14:textId="77777777" w:rsidR="00847D5F" w:rsidRPr="00A922E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 w:rsidRPr="00A922E3">
        <w:rPr>
          <w:rFonts w:ascii="Titillium Web" w:hAnsi="Titillium Web"/>
          <w:bCs/>
          <w:sz w:val="22"/>
          <w:szCs w:val="22"/>
        </w:rPr>
        <w:t>{nombre}</w:t>
      </w:r>
    </w:p>
    <w:p w14:paraId="78D14381" w14:textId="77777777" w:rsidR="00847D5F" w:rsidRPr="00A922E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 w:rsidRPr="00A922E3">
        <w:rPr>
          <w:rFonts w:ascii="Titillium Web" w:hAnsi="Titillium Web"/>
          <w:bCs/>
          <w:sz w:val="22"/>
          <w:szCs w:val="22"/>
        </w:rPr>
        <w:t>{rol}</w:t>
      </w:r>
    </w:p>
    <w:p w14:paraId="0F17A134" w14:textId="77777777" w:rsidR="00847D5F" w:rsidRPr="0035465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  <w:r w:rsidRPr="00A922E3">
        <w:rPr>
          <w:rFonts w:ascii="Titillium Web" w:hAnsi="Titillium Web"/>
          <w:bCs/>
          <w:sz w:val="22"/>
          <w:szCs w:val="22"/>
        </w:rPr>
        <w:t>{cargo}</w:t>
      </w:r>
    </w:p>
    <w:p w14:paraId="329C5CE8" w14:textId="77777777" w:rsidR="003A6D04" w:rsidRPr="00847D5F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sz w:val="22"/>
          <w:szCs w:val="22"/>
        </w:rPr>
      </w:pPr>
      <w:r w:rsidRPr="00847D5F">
        <w:rPr>
          <w:rFonts w:ascii="Titillium Web" w:hAnsi="Titillium Web"/>
          <w:b w:val="0"/>
          <w:bCs/>
          <w:sz w:val="22"/>
          <w:szCs w:val="22"/>
        </w:rPr>
        <w:t xml:space="preserve">                     </w:t>
      </w:r>
      <w:r w:rsidRPr="00847D5F">
        <w:rPr>
          <w:rFonts w:ascii="Titillium Web" w:hAnsi="Titillium Web"/>
          <w:b w:val="0"/>
          <w:bCs/>
          <w:sz w:val="22"/>
          <w:szCs w:val="22"/>
        </w:rPr>
        <w:tab/>
        <w:t xml:space="preserve">         </w:t>
      </w:r>
    </w:p>
    <w:p w14:paraId="33A4F092" w14:textId="77777777" w:rsidR="003A6D04" w:rsidRPr="00847D5F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p w14:paraId="59ADE508" w14:textId="77777777" w:rsidR="00334ECE" w:rsidRPr="00847D5F" w:rsidRDefault="00334ECE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</w:p>
    <w:p w14:paraId="7F38557E" w14:textId="77777777" w:rsidR="00D408FF" w:rsidRPr="00847D5F" w:rsidRDefault="00D408FF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sectPr w:rsidR="00D408FF" w:rsidRPr="00847D5F" w:rsidSect="00070BC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39D0DF9C" w14:textId="77777777" w:rsidR="0021764C" w:rsidRDefault="007441A6" w:rsidP="0021764C">
      <w:pPr>
        <w:pStyle w:val="Textocomentario"/>
      </w:pPr>
      <w:r>
        <w:rPr>
          <w:rStyle w:val="Refdecomentario"/>
        </w:rPr>
        <w:annotationRef/>
      </w:r>
      <w:r w:rsidR="0021764C">
        <w:t>Depende de qué miembros se designen</w:t>
      </w:r>
    </w:p>
  </w:comment>
  <w:comment w:id="1" w:author="Rodriguez Diego" w:date="2026-06-04T11:43:00Z" w:initials="DR">
    <w:p w14:paraId="548C7642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6-04T11:43:00Z" w:initials="DR">
    <w:p w14:paraId="3C3124FB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3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D0DF9C" w15:done="0"/>
  <w15:commentEx w15:paraId="548C7642" w15:paraIdParent="39D0DF9C" w15:done="0"/>
  <w15:commentEx w15:paraId="3C3124FB" w15:done="0"/>
  <w15:commentEx w15:paraId="6549CC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7C9E32" w16cex:dateUtc="2026-06-04T16:43:00Z"/>
  <w16cex:commentExtensible w16cex:durableId="2BCDFDD9" w16cex:dateUtc="2026-06-04T16:43:00Z"/>
  <w16cex:commentExtensible w16cex:durableId="7AB50C19" w16cex:dateUtc="2026-06-04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D0DF9C" w16cid:durableId="39D0DF9C"/>
  <w16cid:commentId w16cid:paraId="548C7642" w16cid:durableId="6E7C9E32"/>
  <w16cid:commentId w16cid:paraId="3C3124FB" w16cid:durableId="2BCDFDD9"/>
  <w16cid:commentId w16cid:paraId="6549CC70" w16cid:durableId="7AB50C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609DA" w14:textId="77777777" w:rsidR="00453141" w:rsidRDefault="00453141">
      <w:r>
        <w:separator/>
      </w:r>
    </w:p>
    <w:p w14:paraId="5DC4E562" w14:textId="77777777" w:rsidR="00453141" w:rsidRDefault="00453141"/>
    <w:p w14:paraId="65A0BDBC" w14:textId="77777777" w:rsidR="00453141" w:rsidRDefault="00453141"/>
    <w:p w14:paraId="629BCD08" w14:textId="77777777" w:rsidR="00453141" w:rsidRDefault="00453141"/>
  </w:endnote>
  <w:endnote w:type="continuationSeparator" w:id="0">
    <w:p w14:paraId="6C39F0BA" w14:textId="77777777" w:rsidR="00453141" w:rsidRDefault="00453141">
      <w:r>
        <w:continuationSeparator/>
      </w:r>
    </w:p>
    <w:p w14:paraId="05D50031" w14:textId="77777777" w:rsidR="00453141" w:rsidRDefault="00453141"/>
    <w:p w14:paraId="57750B93" w14:textId="77777777" w:rsidR="00453141" w:rsidRDefault="00453141"/>
    <w:p w14:paraId="4049F3F3" w14:textId="77777777" w:rsidR="00453141" w:rsidRDefault="0045314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74C43" w14:textId="77777777" w:rsidR="00787927" w:rsidRDefault="0078792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F8CBB" w14:textId="77777777" w:rsidR="00453141" w:rsidRDefault="00453141">
      <w:r>
        <w:separator/>
      </w:r>
    </w:p>
    <w:p w14:paraId="0866CD03" w14:textId="77777777" w:rsidR="00453141" w:rsidRDefault="00453141"/>
    <w:p w14:paraId="6AD38EDB" w14:textId="77777777" w:rsidR="00453141" w:rsidRDefault="00453141"/>
    <w:p w14:paraId="511C4C30" w14:textId="77777777" w:rsidR="00453141" w:rsidRDefault="00453141"/>
  </w:footnote>
  <w:footnote w:type="continuationSeparator" w:id="0">
    <w:p w14:paraId="3204A416" w14:textId="77777777" w:rsidR="00453141" w:rsidRDefault="00453141">
      <w:r>
        <w:continuationSeparator/>
      </w:r>
    </w:p>
    <w:p w14:paraId="7717B9AE" w14:textId="77777777" w:rsidR="00453141" w:rsidRDefault="00453141"/>
    <w:p w14:paraId="643B324F" w14:textId="77777777" w:rsidR="00453141" w:rsidRDefault="00453141"/>
    <w:p w14:paraId="4E05E255" w14:textId="77777777" w:rsidR="00453141" w:rsidRDefault="0045314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498ED" w14:textId="77777777" w:rsidR="00787927" w:rsidRDefault="0078792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745F"/>
    <w:rsid w:val="00050DA5"/>
    <w:rsid w:val="000511D7"/>
    <w:rsid w:val="00055758"/>
    <w:rsid w:val="00061CAB"/>
    <w:rsid w:val="00062752"/>
    <w:rsid w:val="00063297"/>
    <w:rsid w:val="00070BC9"/>
    <w:rsid w:val="00074783"/>
    <w:rsid w:val="000759BB"/>
    <w:rsid w:val="00076AF6"/>
    <w:rsid w:val="00083E00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652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3141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488A"/>
    <w:rsid w:val="004D5883"/>
    <w:rsid w:val="004D5B07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A8F"/>
    <w:rsid w:val="005E557E"/>
    <w:rsid w:val="005E7262"/>
    <w:rsid w:val="005E7BAF"/>
    <w:rsid w:val="005F1347"/>
    <w:rsid w:val="005F1E9F"/>
    <w:rsid w:val="005F2FCB"/>
    <w:rsid w:val="005F3DA1"/>
    <w:rsid w:val="005F5BA2"/>
    <w:rsid w:val="00602013"/>
    <w:rsid w:val="00602218"/>
    <w:rsid w:val="00602839"/>
    <w:rsid w:val="00604DA3"/>
    <w:rsid w:val="00605389"/>
    <w:rsid w:val="00605FB9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11EEE"/>
    <w:rsid w:val="00713A5B"/>
    <w:rsid w:val="007154E3"/>
    <w:rsid w:val="007155C2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93802"/>
    <w:rsid w:val="00795FC5"/>
    <w:rsid w:val="00796431"/>
    <w:rsid w:val="007972C3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4C5E"/>
    <w:rsid w:val="0082545D"/>
    <w:rsid w:val="0082687E"/>
    <w:rsid w:val="00834574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47D5F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63A70"/>
    <w:rsid w:val="00965893"/>
    <w:rsid w:val="0097058B"/>
    <w:rsid w:val="00972BAC"/>
    <w:rsid w:val="009750C5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5319"/>
    <w:rsid w:val="00CF6607"/>
    <w:rsid w:val="00CF77B7"/>
    <w:rsid w:val="00D0025E"/>
    <w:rsid w:val="00D00CA7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D02FD"/>
    <w:rsid w:val="00ED6F0B"/>
    <w:rsid w:val="00ED6F5E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5B6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47D5F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link w:val="Textoindependiente3Car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  <w:style w:type="character" w:customStyle="1" w:styleId="Textoindependiente3Car">
    <w:name w:val="Texto independiente 3 Car"/>
    <w:basedOn w:val="Fuentedeprrafopredeter"/>
    <w:link w:val="Textoindependiente3"/>
    <w:rsid w:val="00847D5F"/>
    <w:rPr>
      <w:rFonts w:ascii="Garamond" w:hAnsi="Garamond"/>
      <w:b/>
      <w:sz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22169BCD516465E9B273330E4FF8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F741BC-94F1-4348-8B3D-F9DC77D396EB}"/>
      </w:docPartPr>
      <w:docPartBody>
        <w:p w:rsidR="00FD2DFD" w:rsidRDefault="00391575" w:rsidP="00391575">
          <w:pPr>
            <w:pStyle w:val="D22169BCD516465E9B273330E4FF8B8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1270C9A93284343955F6E99AA7F2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69A2EE-6FA8-43A5-86B3-A7BBFA4353FF}"/>
      </w:docPartPr>
      <w:docPartBody>
        <w:p w:rsidR="00FD2DFD" w:rsidRDefault="00391575" w:rsidP="00391575">
          <w:pPr>
            <w:pStyle w:val="B1270C9A93284343955F6E99AA7F247B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CA3860841544C82AB68DEDE603933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A38845-097B-49DA-AEAD-121FE21A185F}"/>
      </w:docPartPr>
      <w:docPartBody>
        <w:p w:rsidR="004B728F" w:rsidRDefault="00FD2DFD" w:rsidP="00FD2DFD">
          <w:pPr>
            <w:pStyle w:val="6CA3860841544C82AB68DEDE60393393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B2191"/>
    <w:rsid w:val="000D4FD9"/>
    <w:rsid w:val="000F58F0"/>
    <w:rsid w:val="002A6D4F"/>
    <w:rsid w:val="002E66CB"/>
    <w:rsid w:val="00391575"/>
    <w:rsid w:val="003944AE"/>
    <w:rsid w:val="004B728F"/>
    <w:rsid w:val="005F5BA2"/>
    <w:rsid w:val="00704BC0"/>
    <w:rsid w:val="00721D0D"/>
    <w:rsid w:val="007D42EB"/>
    <w:rsid w:val="00965893"/>
    <w:rsid w:val="00A136A0"/>
    <w:rsid w:val="00A5722A"/>
    <w:rsid w:val="00B225CD"/>
    <w:rsid w:val="00B9376D"/>
    <w:rsid w:val="00D230FF"/>
    <w:rsid w:val="00D37D39"/>
    <w:rsid w:val="00E042EE"/>
    <w:rsid w:val="00E8505F"/>
    <w:rsid w:val="00EC6936"/>
    <w:rsid w:val="00FD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D2DFD"/>
    <w:rPr>
      <w:color w:val="666666"/>
    </w:rPr>
  </w:style>
  <w:style w:type="paragraph" w:customStyle="1" w:styleId="1707C69D430C4B2AA9B20D88FCBBAEE2">
    <w:name w:val="1707C69D430C4B2AA9B20D88FCBBAEE2"/>
    <w:rsid w:val="00704BC0"/>
  </w:style>
  <w:style w:type="paragraph" w:customStyle="1" w:styleId="E40CCDAC2FD7487B981020BB3E626653">
    <w:name w:val="E40CCDAC2FD7487B981020BB3E626653"/>
    <w:rsid w:val="00704BC0"/>
  </w:style>
  <w:style w:type="paragraph" w:customStyle="1" w:styleId="B237DEE77D7E4036ABD2334030196701">
    <w:name w:val="B237DEE77D7E4036ABD2334030196701"/>
    <w:rsid w:val="00704BC0"/>
  </w:style>
  <w:style w:type="paragraph" w:customStyle="1" w:styleId="6CA3860841544C82AB68DEDE60393393">
    <w:name w:val="6CA3860841544C82AB68DEDE60393393"/>
    <w:rsid w:val="00FD2DFD"/>
  </w:style>
  <w:style w:type="paragraph" w:customStyle="1" w:styleId="CD8B97867EE840A5BC79AF6B6A94E19E">
    <w:name w:val="CD8B97867EE840A5BC79AF6B6A94E19E"/>
    <w:rsid w:val="00704BC0"/>
  </w:style>
  <w:style w:type="paragraph" w:customStyle="1" w:styleId="31AD3496E7F34612A3D232976D516951">
    <w:name w:val="31AD3496E7F34612A3D232976D516951"/>
    <w:rsid w:val="00704BC0"/>
  </w:style>
  <w:style w:type="paragraph" w:customStyle="1" w:styleId="4B7516AF263548DC8DD072629C5B3558">
    <w:name w:val="4B7516AF263548DC8DD072629C5B3558"/>
    <w:rsid w:val="00704BC0"/>
  </w:style>
  <w:style w:type="paragraph" w:customStyle="1" w:styleId="D4081A8ABC824EE09BE589415D88EA71">
    <w:name w:val="D4081A8ABC824EE09BE589415D88EA71"/>
    <w:rsid w:val="00704BC0"/>
  </w:style>
  <w:style w:type="paragraph" w:customStyle="1" w:styleId="C6D404CC62B343639F63DA559C1FEDE8">
    <w:name w:val="C6D404CC62B343639F63DA559C1FEDE8"/>
    <w:rsid w:val="00704BC0"/>
  </w:style>
  <w:style w:type="paragraph" w:customStyle="1" w:styleId="9C248E1D95C842FA8E00C9C47487F4F8">
    <w:name w:val="9C248E1D95C842FA8E00C9C47487F4F8"/>
    <w:rsid w:val="00704BC0"/>
  </w:style>
  <w:style w:type="paragraph" w:customStyle="1" w:styleId="B9F7EB1B8CCA417FA01DBC6F1838BC8D">
    <w:name w:val="B9F7EB1B8CCA417FA01DBC6F1838BC8D"/>
    <w:rsid w:val="00704BC0"/>
  </w:style>
  <w:style w:type="paragraph" w:customStyle="1" w:styleId="BF3EA9D7BD1B4E3D8EF31A267E0D2A63">
    <w:name w:val="BF3EA9D7BD1B4E3D8EF31A267E0D2A63"/>
    <w:rsid w:val="00704BC0"/>
  </w:style>
  <w:style w:type="paragraph" w:customStyle="1" w:styleId="6757B268866246B780B79F7F9AE59E1F">
    <w:name w:val="6757B268866246B780B79F7F9AE59E1F"/>
    <w:rsid w:val="00704BC0"/>
  </w:style>
  <w:style w:type="paragraph" w:customStyle="1" w:styleId="D26761CB387A4298833EEB252921DB6C">
    <w:name w:val="D26761CB387A4298833EEB252921DB6C"/>
    <w:rsid w:val="00704BC0"/>
  </w:style>
  <w:style w:type="paragraph" w:customStyle="1" w:styleId="20D8748A70A84026977C02AD0B4B8287">
    <w:name w:val="20D8748A70A84026977C02AD0B4B8287"/>
    <w:rsid w:val="00704BC0"/>
  </w:style>
  <w:style w:type="paragraph" w:customStyle="1" w:styleId="478CFBFB6C81433C8970678736BD4DA7">
    <w:name w:val="478CFBFB6C81433C8970678736BD4DA7"/>
    <w:rsid w:val="00704BC0"/>
  </w:style>
  <w:style w:type="paragraph" w:customStyle="1" w:styleId="6D706490E3CB4F2AA1040BDFC493CA4D">
    <w:name w:val="6D706490E3CB4F2AA1040BDFC493CA4D"/>
    <w:rsid w:val="00704BC0"/>
  </w:style>
  <w:style w:type="paragraph" w:customStyle="1" w:styleId="76699D9A189A48C386EDBDF46501C734">
    <w:name w:val="76699D9A189A48C386EDBDF46501C734"/>
    <w:rsid w:val="00704BC0"/>
  </w:style>
  <w:style w:type="paragraph" w:customStyle="1" w:styleId="3C11FA406E7A4DB08443635280B18CBF">
    <w:name w:val="3C11FA406E7A4DB08443635280B18CBF"/>
    <w:rsid w:val="00704BC0"/>
  </w:style>
  <w:style w:type="paragraph" w:customStyle="1" w:styleId="9FD175F589EF4200B7DA2056927FEC7A">
    <w:name w:val="9FD175F589EF4200B7DA2056927FEC7A"/>
    <w:rsid w:val="00391575"/>
  </w:style>
  <w:style w:type="paragraph" w:customStyle="1" w:styleId="D22169BCD516465E9B273330E4FF8B83">
    <w:name w:val="D22169BCD516465E9B273330E4FF8B83"/>
    <w:rsid w:val="00391575"/>
  </w:style>
  <w:style w:type="paragraph" w:customStyle="1" w:styleId="B1270C9A93284343955F6E99AA7F247B">
    <w:name w:val="B1270C9A93284343955F6E99AA7F247B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5</Pages>
  <Words>833</Words>
  <Characters>4586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5409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1</cp:revision>
  <cp:lastPrinted>2024-02-23T20:16:00Z</cp:lastPrinted>
  <dcterms:created xsi:type="dcterms:W3CDTF">2026-06-04T16:22:00Z</dcterms:created>
  <dcterms:modified xsi:type="dcterms:W3CDTF">2026-07-22T14:16:00Z</dcterms:modified>
</cp:coreProperties>
</file>