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45F8C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 w:rsidR="0003107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8"/>
        <w:gridCol w:w="2786"/>
        <w:gridCol w:w="2024"/>
        <w:gridCol w:w="1922"/>
      </w:tblGrid>
      <w:tr w:rsidR="007441A6" w:rsidRPr="00354653" w14:paraId="3EAE6CDD" w14:textId="77777777" w:rsidTr="004D0466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031077" w:rsidRPr="00354653" w14:paraId="6A5C7CC8" w14:textId="77777777" w:rsidTr="004D0466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4764116" w:rsidR="00031077" w:rsidRPr="00354653" w:rsidRDefault="00A2389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</w:t>
            </w:r>
            <w:r w:rsidR="00924D1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comision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}{</w:t>
            </w:r>
            <w:r w:rsidR="00924D1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nombre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342A3A81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2D979CED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32F05BFD" w:rsidR="00031077" w:rsidRPr="00354653" w:rsidRDefault="00045F8C" w:rsidP="00031077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9FD175F589EF4200B7DA2056927FEC7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 w:rsidR="00031077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</w:t>
            </w:r>
            <w:r w:rsidR="00487BB5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comision</w:t>
            </w:r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</w:tr>
    </w:tbl>
    <w:commentRangeEnd w:id="0"/>
    <w:p w14:paraId="1DE6A4B2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  <w:r w:rsidRPr="00354653"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 w:rsidRPr="00354653"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lastRenderedPageBreak/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_______________,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</w:t>
      </w:r>
      <w:r w:rsidR="00F127C9">
        <w:rPr>
          <w:rFonts w:ascii="Titillium Web" w:hAnsi="Titillium Web"/>
          <w:sz w:val="22"/>
          <w:szCs w:val="22"/>
        </w:rPr>
        <w:t>Letras</w:t>
      </w:r>
      <w:r>
        <w:rPr>
          <w:rFonts w:ascii="Titillium Web" w:hAnsi="Titillium Web"/>
          <w:sz w:val="22"/>
          <w:szCs w:val="22"/>
        </w:rPr>
        <w:t>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razon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 w:rsidR="00BC0BA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r w:rsidR="00D076DF">
        <w:rPr>
          <w:rFonts w:ascii="Titillium Web" w:hAnsi="Titillium Web"/>
          <w:sz w:val="22"/>
          <w:szCs w:val="22"/>
        </w:rPr>
        <w:br w:type="textWrapping" w:clear="all"/>
      </w:r>
      <w:r w:rsidR="00D076DF">
        <w:rPr>
          <w:rFonts w:ascii="Titillium Web" w:hAnsi="Titillium Web"/>
          <w:b/>
          <w:sz w:val="22"/>
          <w:szCs w:val="22"/>
        </w:rPr>
        <w:t xml:space="preserve">SEGUNDO.- </w:t>
      </w:r>
      <w:r w:rsidR="00D076DF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D076DF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120"/>
        <w:gridCol w:w="2120"/>
        <w:gridCol w:w="2120"/>
      </w:tblGrid>
      <w:tr w:rsidR="009B7011" w:rsidRPr="00354653" w14:paraId="4C1928B1" w14:textId="77777777" w:rsidTr="009B7011">
        <w:trPr>
          <w:tblHeader/>
        </w:trPr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A9135A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Parámetro técnico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55857E9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1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93154FE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2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4967BD2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3</w:t>
            </w:r>
          </w:p>
        </w:tc>
      </w:tr>
      <w:tr w:rsidR="009B7011" w:rsidRPr="00354653" w14:paraId="08DEC62E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3ADC73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Vigencia del RUC y actividad económica registrada en el SRI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0769552"/>
              <w:placeholder>
                <w:docPart w:val="1707C69D430C4B2AA9B20D88FCBBAEE2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792812EC" w14:textId="70089AF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231887733"/>
              <w:placeholder>
                <w:docPart w:val="E40CCDAC2FD7487B981020BB3E62665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116ADE59" w14:textId="2F7329D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34491643"/>
              <w:placeholder>
                <w:docPart w:val="B237DEE77D7E4036ABD233403019670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4BE0C47D" w14:textId="03776BD9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20868E1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659339" w14:textId="3CBE5F18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lastRenderedPageBreak/>
              <w:t>Cumplimiento de condiciones solicitadas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74770583"/>
              <w:placeholder>
                <w:docPart w:val="CD8B97867EE840A5BC79AF6B6A94E19E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4CDDA9C" w14:textId="40368A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016302783"/>
              <w:placeholder>
                <w:docPart w:val="31AD3496E7F34612A3D232976D51695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8485189" w14:textId="42EC441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9409342"/>
              <w:placeholder>
                <w:docPart w:val="4B7516AF263548DC8DD072629C5B355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396CDDD2" w14:textId="69F0DDE0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6FD254D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05E929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Plazo de entrega o ejecución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487918878"/>
              <w:placeholder>
                <w:docPart w:val="D4081A8ABC824EE09BE589415D88EA7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2ECEBDCF" w14:textId="3BDD1C7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96775107"/>
              <w:placeholder>
                <w:docPart w:val="C6D404CC62B343639F63DA559C1FEDE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4C5487F6" w14:textId="1AD7E94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102955012"/>
              <w:placeholder>
                <w:docPart w:val="9C248E1D95C842FA8E00C9C47487F4F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1F0D96F" w14:textId="1B69CC8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5D796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0D6397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Garantías ofrecidas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11372956"/>
              <w:placeholder>
                <w:docPart w:val="B9F7EB1B8CCA417FA01DBC6F1838BC8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3B28D91" w14:textId="3B651D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91422338"/>
              <w:placeholder>
                <w:docPart w:val="BF3EA9D7BD1B4E3D8EF31A267E0D2A6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53EDDB4D" w14:textId="274D43D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3119485"/>
              <w:placeholder>
                <w:docPart w:val="6757B268866246B780B79F7F9AE59E1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702FAD4" w14:textId="4253BFC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220F2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07047D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Experiencia demostrable (cuando aplique)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38996353"/>
              <w:placeholder>
                <w:docPart w:val="D26761CB387A4298833EEB252921DB6C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943FF5B" w14:textId="5BE82CE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104254744"/>
              <w:placeholder>
                <w:docPart w:val="20D8748A70A84026977C02AD0B4B828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70A83EFD" w14:textId="3EFA23E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30417089"/>
              <w:placeholder>
                <w:docPart w:val="478CFBFB6C81433C8970678736BD4DA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185768F" w14:textId="0FA0B23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354A9A7F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AC6F1D" w14:textId="308D4402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3"/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(Otros parámetros previstos en la solicitud de cotización)</w:t>
            </w:r>
            <w:commentRangeEnd w:id="3"/>
            <w:r w:rsidR="00EC6E1C" w:rsidRPr="00354653">
              <w:rPr>
                <w:rStyle w:val="Refdecomentario"/>
                <w:rFonts w:ascii="Titillium Web" w:eastAsia="Arial" w:hAnsi="Titillium Web" w:cs="Arial"/>
                <w:sz w:val="22"/>
                <w:szCs w:val="22"/>
                <w:lang w:eastAsia="es-EC"/>
              </w:rPr>
              <w:commentReference w:id="3"/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461492861"/>
              <w:placeholder>
                <w:docPart w:val="6D706490E3CB4F2AA1040BDFC493CA4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B2F7B08" w14:textId="1C9F389F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941530494"/>
              <w:placeholder>
                <w:docPart w:val="76699D9A189A48C386EDBDF46501C734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178FD766" w14:textId="38EAE692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351952534"/>
              <w:placeholder>
                <w:docPart w:val="3C11FA406E7A4DB08443635280B18CB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4471057" w14:textId="2C6D5E8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</w:tbl>
    <w:p w14:paraId="60A21ACA" w14:textId="77777777" w:rsidR="000B7658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5BCA8036" w14:textId="5B3814E1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  <w:r w:rsidRPr="00956167">
        <w:rPr>
          <w:rFonts w:ascii="Titillium Web" w:hAnsi="Titillium Web"/>
          <w:sz w:val="22"/>
          <w:szCs w:val="22"/>
        </w:rPr>
        <w:t xml:space="preserve">La Comisión califica las propuestas técnicas conforme a los criterios de las bases (perfil profesional y oferta técnica). Solo pasan a la evaluación económica quienes alcancen el umbral técnico de </w:t>
      </w:r>
      <w:r>
        <w:rPr>
          <w:rFonts w:ascii="Titillium Web" w:hAnsi="Titillium Web"/>
          <w:sz w:val="22"/>
          <w:szCs w:val="22"/>
        </w:rPr>
        <w:t>{</w:t>
      </w:r>
      <w:r w:rsidR="00F410F1">
        <w:rPr>
          <w:rFonts w:ascii="Titillium Web" w:hAnsi="Titillium Web"/>
          <w:sz w:val="22"/>
          <w:szCs w:val="22"/>
        </w:rPr>
        <w:t>umbral</w:t>
      </w:r>
      <w:r>
        <w:rPr>
          <w:rFonts w:ascii="Titillium Web" w:hAnsi="Titillium Web"/>
          <w:sz w:val="22"/>
          <w:szCs w:val="22"/>
        </w:rPr>
        <w:t>}</w:t>
      </w:r>
      <w:r w:rsidR="00777DB4">
        <w:rPr>
          <w:rFonts w:ascii="Titillium Web" w:hAnsi="Titillium Web"/>
          <w:sz w:val="22"/>
          <w:szCs w:val="22"/>
        </w:rPr>
        <w:t xml:space="preserve"> de {tecMax}</w:t>
      </w:r>
      <w:r w:rsidRPr="00956167">
        <w:rPr>
          <w:rFonts w:ascii="Titillium Web" w:hAnsi="Titillium Web"/>
          <w:sz w:val="22"/>
          <w:szCs w:val="22"/>
        </w:rPr>
        <w:t xml:space="preserve"> puntos.</w:t>
      </w:r>
    </w:p>
    <w:p w14:paraId="1124BBA2" w14:textId="77777777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200" w:type="dxa"/>
        <w:tblBorders>
          <w:top w:val="single" w:sz="4" w:space="0" w:color="D9DEEA"/>
          <w:left w:val="single" w:sz="4" w:space="0" w:color="D9DEEA"/>
          <w:bottom w:val="single" w:sz="4" w:space="0" w:color="D9DEEA"/>
          <w:right w:val="single" w:sz="4" w:space="0" w:color="D9DEEA"/>
          <w:insideH w:val="single" w:sz="4" w:space="0" w:color="D9DEEA"/>
          <w:insideV w:val="single" w:sz="4" w:space="0" w:color="D9DEE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2238"/>
        <w:gridCol w:w="2348"/>
      </w:tblGrid>
      <w:tr w:rsidR="004D71DA" w14:paraId="776060C7" w14:textId="77777777" w:rsidTr="002C24EB">
        <w:tblPrEx>
          <w:tblCellMar>
            <w:top w:w="0" w:type="dxa"/>
            <w:bottom w:w="0" w:type="dxa"/>
          </w:tblCellMar>
        </w:tblPrEx>
        <w:tc>
          <w:tcPr>
            <w:tcW w:w="4614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CCB4FE" w14:textId="77777777" w:rsidR="004D71DA" w:rsidRPr="004D71DA" w:rsidRDefault="004D71DA" w:rsidP="009B03F8">
            <w:pPr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4D71DA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Proponente</w:t>
            </w:r>
          </w:p>
        </w:tc>
        <w:tc>
          <w:tcPr>
            <w:tcW w:w="2238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4845CD" w14:textId="6677DC59" w:rsidR="004D71DA" w:rsidRPr="004D71DA" w:rsidRDefault="004D71DA" w:rsidP="009B03F8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4D71DA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 xml:space="preserve">Puntaje técnico (sobre </w:t>
            </w:r>
            <w:r w:rsidR="00777DB4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{tecMax}</w:t>
            </w:r>
            <w:r w:rsidRPr="004D71DA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)</w:t>
            </w:r>
          </w:p>
        </w:tc>
        <w:tc>
          <w:tcPr>
            <w:tcW w:w="2348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AA6E8F" w14:textId="77777777" w:rsidR="004D71DA" w:rsidRPr="004D71DA" w:rsidRDefault="004D71DA" w:rsidP="009B03F8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4D71DA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¿Supera el umbral?</w:t>
            </w:r>
          </w:p>
        </w:tc>
      </w:tr>
      <w:tr w:rsidR="004D71DA" w14:paraId="694AF23A" w14:textId="77777777" w:rsidTr="002C24EB">
        <w:tblPrEx>
          <w:tblCellMar>
            <w:top w:w="0" w:type="dxa"/>
            <w:bottom w:w="0" w:type="dxa"/>
          </w:tblCellMar>
        </w:tblPrEx>
        <w:tc>
          <w:tcPr>
            <w:tcW w:w="4614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6DA3CF" w14:textId="649BFAA7" w:rsidR="004D71DA" w:rsidRPr="004D71DA" w:rsidRDefault="00777DB4" w:rsidP="009B03F8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{#tecnicos}{razon}</w:t>
            </w:r>
          </w:p>
        </w:tc>
        <w:tc>
          <w:tcPr>
            <w:tcW w:w="2238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321D3B" w14:textId="1B419C02" w:rsidR="004D71DA" w:rsidRPr="004D71DA" w:rsidRDefault="00777DB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{tecnico}</w:t>
            </w:r>
          </w:p>
        </w:tc>
        <w:tc>
          <w:tcPr>
            <w:tcW w:w="2348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9842E4" w14:textId="7DBA6E6F" w:rsidR="004D71DA" w:rsidRPr="004D71DA" w:rsidRDefault="002C24EB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{umbralRes}{/tecnicos}</w:t>
            </w:r>
          </w:p>
        </w:tc>
      </w:tr>
    </w:tbl>
    <w:p w14:paraId="54648E46" w14:textId="77777777" w:rsidR="00B76F34" w:rsidRPr="00354653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D027A9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Default="008E78B6" w:rsidP="00D027A9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B60DE3D" w14:textId="77777777" w:rsidR="0012284E" w:rsidRDefault="0012284E" w:rsidP="00D027A9">
      <w:pPr>
        <w:jc w:val="both"/>
        <w:rPr>
          <w:rFonts w:ascii="Titillium Web" w:hAnsi="Titillium Web"/>
          <w:bCs/>
          <w:sz w:val="22"/>
          <w:szCs w:val="22"/>
        </w:rPr>
      </w:pPr>
    </w:p>
    <w:p w14:paraId="05024BE4" w14:textId="183F72B7" w:rsidR="00D027A9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  <w:r w:rsidRPr="00D027A9">
        <w:rPr>
          <w:rFonts w:ascii="Titillium Web" w:hAnsi="Titillium Web"/>
          <w:b/>
          <w:sz w:val="22"/>
          <w:szCs w:val="22"/>
        </w:rPr>
        <w:t xml:space="preserve">A) Ofertas económicas </w:t>
      </w:r>
    </w:p>
    <w:p w14:paraId="5EA3B34B" w14:textId="77777777" w:rsidR="00D027A9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5000" w:type="pct"/>
        <w:tblBorders>
          <w:top w:val="single" w:sz="4" w:space="0" w:color="D9DEEA"/>
          <w:left w:val="single" w:sz="4" w:space="0" w:color="D9DEEA"/>
          <w:bottom w:val="single" w:sz="4" w:space="0" w:color="D9DEEA"/>
          <w:right w:val="single" w:sz="4" w:space="0" w:color="D9DEEA"/>
          <w:insideH w:val="single" w:sz="4" w:space="0" w:color="D9DEEA"/>
          <w:insideV w:val="single" w:sz="4" w:space="0" w:color="D9DEE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9"/>
        <w:gridCol w:w="1740"/>
        <w:gridCol w:w="4136"/>
      </w:tblGrid>
      <w:tr w:rsidR="0012284E" w:rsidRPr="00D027A9" w14:paraId="3A13B545" w14:textId="77777777" w:rsidTr="0012284E">
        <w:tblPrEx>
          <w:tblCellMar>
            <w:top w:w="0" w:type="dxa"/>
            <w:bottom w:w="0" w:type="dxa"/>
          </w:tblCellMar>
        </w:tblPrEx>
        <w:tc>
          <w:tcPr>
            <w:tcW w:w="1856" w:type="pct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3FF7665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D027A9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Proponente</w:t>
            </w:r>
          </w:p>
        </w:tc>
        <w:tc>
          <w:tcPr>
            <w:tcW w:w="931" w:type="pct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85858C1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D027A9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Valor total (USD)</w:t>
            </w:r>
          </w:p>
        </w:tc>
        <w:tc>
          <w:tcPr>
            <w:tcW w:w="2214" w:type="pct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051B82E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D027A9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¿Se ajusta al presupuesto?</w:t>
            </w:r>
          </w:p>
        </w:tc>
      </w:tr>
      <w:tr w:rsidR="0012284E" w:rsidRPr="00D027A9" w14:paraId="748C0B57" w14:textId="77777777" w:rsidTr="0012284E">
        <w:tblPrEx>
          <w:tblCellMar>
            <w:top w:w="0" w:type="dxa"/>
            <w:bottom w:w="0" w:type="dxa"/>
          </w:tblCellMar>
        </w:tblPrEx>
        <w:tc>
          <w:tcPr>
            <w:tcW w:w="1856" w:type="pct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11DFBE0" w14:textId="77777777" w:rsidR="0012284E" w:rsidRPr="00D027A9" w:rsidRDefault="0012284E" w:rsidP="00D027A9">
            <w:pPr>
              <w:jc w:val="both"/>
              <w:rPr>
                <w:rFonts w:ascii="Titillium Web" w:hAnsi="Titillium Web"/>
                <w:sz w:val="22"/>
                <w:szCs w:val="22"/>
              </w:rPr>
            </w:pPr>
            <w:r w:rsidRPr="00D027A9">
              <w:rPr>
                <w:rFonts w:ascii="Titillium Web" w:eastAsia="Calibri" w:hAnsi="Titillium Web" w:cs="Calibri"/>
                <w:sz w:val="22"/>
                <w:szCs w:val="22"/>
              </w:rPr>
              <w:t>{#economicos}{razon}</w:t>
            </w:r>
          </w:p>
        </w:tc>
        <w:tc>
          <w:tcPr>
            <w:tcW w:w="931" w:type="pct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99DE019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D027A9">
              <w:rPr>
                <w:rFonts w:ascii="Titillium Web" w:eastAsia="Calibri" w:hAnsi="Titillium Web" w:cs="Calibri"/>
                <w:b/>
                <w:bCs/>
                <w:sz w:val="22"/>
                <w:szCs w:val="22"/>
              </w:rPr>
              <w:t>{total}</w:t>
            </w:r>
          </w:p>
        </w:tc>
        <w:tc>
          <w:tcPr>
            <w:tcW w:w="2214" w:type="pct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8AB092F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D027A9">
              <w:rPr>
                <w:rFonts w:ascii="Titillium Web" w:eastAsia="Calibri" w:hAnsi="Titillium Web" w:cs="Calibri"/>
                <w:sz w:val="22"/>
                <w:szCs w:val="22"/>
              </w:rPr>
              <w:t>{enPresupuesto}{/economicos}</w:t>
            </w:r>
          </w:p>
        </w:tc>
      </w:tr>
    </w:tbl>
    <w:p w14:paraId="3B9BFC72" w14:textId="77777777" w:rsidR="0012284E" w:rsidRPr="00D027A9" w:rsidRDefault="0012284E" w:rsidP="00D027A9">
      <w:pPr>
        <w:jc w:val="both"/>
        <w:rPr>
          <w:rFonts w:ascii="Titillium Web" w:hAnsi="Titillium Web"/>
          <w:sz w:val="22"/>
          <w:szCs w:val="22"/>
        </w:rPr>
      </w:pPr>
      <w:r w:rsidRPr="00D027A9">
        <w:rPr>
          <w:rFonts w:ascii="Titillium Web" w:eastAsia="Calibri" w:hAnsi="Titillium Web" w:cs="Calibri"/>
          <w:color w:val="6B7180"/>
          <w:sz w:val="22"/>
          <w:szCs w:val="22"/>
        </w:rPr>
        <w:t>Presupuesto referencial: {presupuesto} ({presupuestoLetras}).</w:t>
      </w:r>
    </w:p>
    <w:p w14:paraId="6078E3FE" w14:textId="77777777" w:rsidR="00D027A9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</w:p>
    <w:p w14:paraId="58F1F00C" w14:textId="2061BC13" w:rsidR="0011435B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  <w:r w:rsidRPr="00D027A9">
        <w:rPr>
          <w:rFonts w:ascii="Titillium Web" w:hAnsi="Titillium Web"/>
          <w:b/>
          <w:sz w:val="22"/>
          <w:szCs w:val="22"/>
        </w:rPr>
        <w:t>B) Puntaje final</w:t>
      </w:r>
    </w:p>
    <w:p w14:paraId="16ECCF70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tbl>
      <w:tblPr>
        <w:tblW w:w="9840" w:type="dxa"/>
        <w:tblBorders>
          <w:top w:val="single" w:sz="4" w:space="0" w:color="D9DEEA"/>
          <w:left w:val="single" w:sz="4" w:space="0" w:color="D9DEEA"/>
          <w:bottom w:val="single" w:sz="4" w:space="0" w:color="D9DEEA"/>
          <w:right w:val="single" w:sz="4" w:space="0" w:color="D9DEEA"/>
          <w:insideH w:val="single" w:sz="4" w:space="0" w:color="D9DEEA"/>
          <w:insideV w:val="single" w:sz="4" w:space="0" w:color="D9DEE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5"/>
        <w:gridCol w:w="2425"/>
        <w:gridCol w:w="1566"/>
        <w:gridCol w:w="1612"/>
        <w:gridCol w:w="2242"/>
      </w:tblGrid>
      <w:tr w:rsidR="009767C4" w:rsidRPr="009767C4" w14:paraId="4F58D296" w14:textId="77777777" w:rsidTr="009767C4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4FC5255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lastRenderedPageBreak/>
              <w:t>Orden</w:t>
            </w:r>
          </w:p>
        </w:tc>
        <w:tc>
          <w:tcPr>
            <w:tcW w:w="324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EEF72ED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Proponente</w:t>
            </w:r>
          </w:p>
        </w:tc>
        <w:tc>
          <w:tcPr>
            <w:tcW w:w="1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318C518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Técnico (sobre {tecMax})</w:t>
            </w:r>
          </w:p>
        </w:tc>
        <w:tc>
          <w:tcPr>
            <w:tcW w:w="1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84DD8C6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Económico (sobre {pesoEco})</w:t>
            </w:r>
          </w:p>
        </w:tc>
        <w:tc>
          <w:tcPr>
            <w:tcW w:w="1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D820079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Puntaje final (sobre {puntosTotal})</w:t>
            </w:r>
          </w:p>
        </w:tc>
      </w:tr>
      <w:tr w:rsidR="009767C4" w:rsidRPr="009767C4" w14:paraId="2A836A2A" w14:textId="77777777" w:rsidTr="009B03F8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9399EA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sz w:val="22"/>
                <w:szCs w:val="22"/>
              </w:rPr>
              <w:t>{#prelacion}{orden}</w:t>
            </w:r>
          </w:p>
        </w:tc>
        <w:tc>
          <w:tcPr>
            <w:tcW w:w="324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845C2E" w14:textId="77777777" w:rsidR="009767C4" w:rsidRPr="009767C4" w:rsidRDefault="009767C4" w:rsidP="009B03F8">
            <w:pPr>
              <w:rPr>
                <w:rFonts w:ascii="Titillium Web" w:hAnsi="Titillium Web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sz w:val="22"/>
                <w:szCs w:val="22"/>
              </w:rPr>
              <w:t>{razon}</w:t>
            </w:r>
          </w:p>
        </w:tc>
        <w:tc>
          <w:tcPr>
            <w:tcW w:w="1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D13710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sz w:val="22"/>
                <w:szCs w:val="22"/>
              </w:rPr>
              <w:t>{tec}</w:t>
            </w:r>
          </w:p>
        </w:tc>
        <w:tc>
          <w:tcPr>
            <w:tcW w:w="1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3A3F4B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sz w:val="22"/>
                <w:szCs w:val="22"/>
              </w:rPr>
              <w:t>{eco}</w:t>
            </w:r>
          </w:p>
        </w:tc>
        <w:tc>
          <w:tcPr>
            <w:tcW w:w="1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9B2266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9767C4">
              <w:rPr>
                <w:rFonts w:ascii="Titillium Web" w:eastAsia="Calibri" w:hAnsi="Titillium Web" w:cs="Calibri"/>
                <w:b/>
                <w:bCs/>
                <w:sz w:val="22"/>
                <w:szCs w:val="22"/>
              </w:rPr>
              <w:t>{totalPts}{/prelacion}</w:t>
            </w:r>
          </w:p>
        </w:tc>
      </w:tr>
    </w:tbl>
    <w:p w14:paraId="1FD13F5C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"/>
        <w:gridCol w:w="9465"/>
      </w:tblGrid>
      <w:tr w:rsidR="00B21403" w:rsidRPr="00354653" w14:paraId="5DB97D65" w14:textId="77777777" w:rsidTr="00E8661D">
        <w:sdt>
          <w:sdtPr>
            <w:rPr>
              <w:rFonts w:ascii="Titillium Web" w:hAnsi="Titillium Web"/>
            </w:rPr>
            <w:id w:val="11030756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409BFCE4" w14:textId="42D086A3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sdt>
          <w:sdtPr>
            <w:rPr>
              <w:rFonts w:ascii="Titillium Web" w:hAnsi="Titillium Web"/>
            </w:rPr>
            <w:id w:val="9327015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00C726B" w14:textId="638B32EA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6796CFB" w14:textId="77777777" w:rsidR="000F3958" w:rsidRDefault="000F3958" w:rsidP="007D1C94">
      <w:pPr>
        <w:jc w:val="both"/>
        <w:rPr>
          <w:rFonts w:ascii="Titillium Web" w:hAnsi="Titillium Web"/>
          <w:sz w:val="22"/>
          <w:szCs w:val="22"/>
        </w:rPr>
      </w:pPr>
    </w:p>
    <w:p w14:paraId="50F1BB73" w14:textId="6E2D2F38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4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4"/>
      <w:r w:rsidRPr="00354653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4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25F38220" w14:textId="77777777" w:rsidR="00A922E3" w:rsidRPr="00354653" w:rsidRDefault="00A922E3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67EE33F2" w14:textId="77777777" w:rsidR="00A922E3" w:rsidRPr="00A922E3" w:rsidRDefault="00A922E3" w:rsidP="00A922E3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 w:rsidRPr="00A922E3">
        <w:rPr>
          <w:rFonts w:ascii="Titillium Web" w:hAnsi="Titillium Web"/>
          <w:bCs/>
          <w:sz w:val="22"/>
          <w:szCs w:val="22"/>
        </w:rPr>
        <w:t>______________________________________</w:t>
      </w:r>
    </w:p>
    <w:p w14:paraId="384BC918" w14:textId="77777777" w:rsidR="00A922E3" w:rsidRPr="00A922E3" w:rsidRDefault="00A922E3" w:rsidP="00A922E3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 w:rsidRPr="00A922E3">
        <w:rPr>
          <w:rFonts w:ascii="Titillium Web" w:hAnsi="Titillium Web"/>
          <w:bCs/>
          <w:sz w:val="22"/>
          <w:szCs w:val="22"/>
        </w:rPr>
        <w:t>{nombre}</w:t>
      </w:r>
    </w:p>
    <w:p w14:paraId="4E6E7310" w14:textId="77777777" w:rsidR="00A922E3" w:rsidRPr="00A922E3" w:rsidRDefault="00A922E3" w:rsidP="00A922E3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 w:rsidRPr="00A922E3">
        <w:rPr>
          <w:rFonts w:ascii="Titillium Web" w:hAnsi="Titillium Web"/>
          <w:bCs/>
          <w:sz w:val="22"/>
          <w:szCs w:val="22"/>
        </w:rPr>
        <w:t>{rol}</w:t>
      </w:r>
    </w:p>
    <w:p w14:paraId="7F38557E" w14:textId="08394EE8" w:rsidR="00D408FF" w:rsidRPr="00354653" w:rsidRDefault="00A922E3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  <w:r w:rsidRPr="00A922E3">
        <w:rPr>
          <w:rFonts w:ascii="Titillium Web" w:hAnsi="Titillium Web"/>
          <w:bCs/>
          <w:sz w:val="22"/>
          <w:szCs w:val="22"/>
        </w:rPr>
        <w:t>{cargo}</w:t>
      </w: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2:02:00Z" w:initials="DR">
    <w:p w14:paraId="1F3A25DE" w14:textId="77777777" w:rsidR="00CF04FA" w:rsidRDefault="00CF04FA" w:rsidP="00CF04FA">
      <w:pPr>
        <w:pStyle w:val="Textocomentario"/>
      </w:pPr>
      <w:r>
        <w:rPr>
          <w:rStyle w:val="Refdecomentario"/>
        </w:rPr>
        <w:annotationRef/>
      </w:r>
      <w:r>
        <w:t>Estos parámetros deberán estar descritos en la solicitud de cotización</w:t>
      </w:r>
    </w:p>
  </w:comment>
  <w:comment w:id="4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1F3A25DE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2BCDFDD9" w16cex:dateUtc="2026-06-04T16:43:00Z"/>
  <w16cex:commentExtensible w16cex:durableId="0DFD4B25" w16cex:dateUtc="2026-06-04T17:02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3C3124FB" w16cid:durableId="2BCDFDD9"/>
  <w16cid:commentId w16cid:paraId="1F3A25DE" w16cid:durableId="0DFD4B25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59915" w14:textId="77777777" w:rsidR="00045F8C" w:rsidRDefault="00045F8C">
      <w:r>
        <w:separator/>
      </w:r>
    </w:p>
    <w:p w14:paraId="683E5DB1" w14:textId="77777777" w:rsidR="00045F8C" w:rsidRDefault="00045F8C"/>
    <w:p w14:paraId="3B9D4FCE" w14:textId="77777777" w:rsidR="00045F8C" w:rsidRDefault="00045F8C"/>
    <w:p w14:paraId="1D0B5905" w14:textId="77777777" w:rsidR="00045F8C" w:rsidRDefault="00045F8C"/>
  </w:endnote>
  <w:endnote w:type="continuationSeparator" w:id="0">
    <w:p w14:paraId="06E0D1EF" w14:textId="77777777" w:rsidR="00045F8C" w:rsidRDefault="00045F8C">
      <w:r>
        <w:continuationSeparator/>
      </w:r>
    </w:p>
    <w:p w14:paraId="79E27B7D" w14:textId="77777777" w:rsidR="00045F8C" w:rsidRDefault="00045F8C"/>
    <w:p w14:paraId="00A8570F" w14:textId="77777777" w:rsidR="00045F8C" w:rsidRDefault="00045F8C"/>
    <w:p w14:paraId="55209C9C" w14:textId="77777777" w:rsidR="00045F8C" w:rsidRDefault="00045F8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EDC20" w14:textId="77777777" w:rsidR="00045F8C" w:rsidRDefault="00045F8C">
      <w:r>
        <w:separator/>
      </w:r>
    </w:p>
    <w:p w14:paraId="2FBF9E47" w14:textId="77777777" w:rsidR="00045F8C" w:rsidRDefault="00045F8C"/>
    <w:p w14:paraId="6527DDC9" w14:textId="77777777" w:rsidR="00045F8C" w:rsidRDefault="00045F8C"/>
    <w:p w14:paraId="4574599C" w14:textId="77777777" w:rsidR="00045F8C" w:rsidRDefault="00045F8C"/>
  </w:footnote>
  <w:footnote w:type="continuationSeparator" w:id="0">
    <w:p w14:paraId="2F10CDF3" w14:textId="77777777" w:rsidR="00045F8C" w:rsidRDefault="00045F8C">
      <w:r>
        <w:continuationSeparator/>
      </w:r>
    </w:p>
    <w:p w14:paraId="32B9B52D" w14:textId="77777777" w:rsidR="00045F8C" w:rsidRDefault="00045F8C"/>
    <w:p w14:paraId="19684748" w14:textId="77777777" w:rsidR="00045F8C" w:rsidRDefault="00045F8C"/>
    <w:p w14:paraId="50835704" w14:textId="77777777" w:rsidR="00045F8C" w:rsidRDefault="00045F8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5F8C"/>
    <w:rsid w:val="0004745F"/>
    <w:rsid w:val="00050DA5"/>
    <w:rsid w:val="000511D7"/>
    <w:rsid w:val="00055758"/>
    <w:rsid w:val="00055B2F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3958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284E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05999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24EB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167"/>
    <w:rsid w:val="003E4652"/>
    <w:rsid w:val="003E552C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87BB5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0466"/>
    <w:rsid w:val="004D488A"/>
    <w:rsid w:val="004D5883"/>
    <w:rsid w:val="004D5B07"/>
    <w:rsid w:val="004D71DA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67FF8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6C4A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64A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77DB4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87BCA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24D1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56167"/>
    <w:rsid w:val="00963A70"/>
    <w:rsid w:val="00965893"/>
    <w:rsid w:val="0097058B"/>
    <w:rsid w:val="00972BAC"/>
    <w:rsid w:val="009750C5"/>
    <w:rsid w:val="009767C4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897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22E3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3E50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52C3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4D93"/>
    <w:rsid w:val="00CF5319"/>
    <w:rsid w:val="00CF6607"/>
    <w:rsid w:val="00CF77B7"/>
    <w:rsid w:val="00D0025E"/>
    <w:rsid w:val="00D00CA7"/>
    <w:rsid w:val="00D027A9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48D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C6E1C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0F1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B3B0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1707C69D430C4B2AA9B20D88FCBBA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9B7B7-0B5C-4691-BFC4-8CD3D9C6D8FF}"/>
      </w:docPartPr>
      <w:docPartBody>
        <w:p w:rsidR="003944AE" w:rsidRDefault="00704BC0" w:rsidP="00704BC0">
          <w:pPr>
            <w:pStyle w:val="1707C69D430C4B2AA9B20D88FCBBAEE2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E40CCDAC2FD7487B981020BB3E626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AD4D1-8F2F-47D1-8061-99FC804CC758}"/>
      </w:docPartPr>
      <w:docPartBody>
        <w:p w:rsidR="003944AE" w:rsidRDefault="00704BC0" w:rsidP="00704BC0">
          <w:pPr>
            <w:pStyle w:val="E40CCDAC2FD7487B981020BB3E62665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237DEE77D7E4036ABD2334030196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A7D8F-71E6-46B0-9D27-9AB70CA1ECE4}"/>
      </w:docPartPr>
      <w:docPartBody>
        <w:p w:rsidR="003944AE" w:rsidRDefault="00704BC0" w:rsidP="00704BC0">
          <w:pPr>
            <w:pStyle w:val="B237DEE77D7E4036ABD233403019670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D8B97867EE840A5BC79AF6B6A94E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53DDC-39BA-4CE8-8461-167302A7FFD7}"/>
      </w:docPartPr>
      <w:docPartBody>
        <w:p w:rsidR="003944AE" w:rsidRDefault="00704BC0" w:rsidP="00704BC0">
          <w:pPr>
            <w:pStyle w:val="CD8B97867EE840A5BC79AF6B6A94E19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1AD3496E7F34612A3D232976D5169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B701B-E55A-4066-B478-A8869D51A136}"/>
      </w:docPartPr>
      <w:docPartBody>
        <w:p w:rsidR="003944AE" w:rsidRDefault="00704BC0" w:rsidP="00704BC0">
          <w:pPr>
            <w:pStyle w:val="31AD3496E7F34612A3D232976D51695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B7516AF263548DC8DD072629C5B35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E5201-0E0E-4C19-98B7-4A96E646F2D7}"/>
      </w:docPartPr>
      <w:docPartBody>
        <w:p w:rsidR="003944AE" w:rsidRDefault="00704BC0" w:rsidP="00704BC0">
          <w:pPr>
            <w:pStyle w:val="4B7516AF263548DC8DD072629C5B355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4081A8ABC824EE09BE589415D88EA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C85568-9A7D-4568-A7D1-EE7870EE01CD}"/>
      </w:docPartPr>
      <w:docPartBody>
        <w:p w:rsidR="003944AE" w:rsidRDefault="00704BC0" w:rsidP="00704BC0">
          <w:pPr>
            <w:pStyle w:val="D4081A8ABC824EE09BE589415D88EA7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6D404CC62B343639F63DA559C1F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BEDA3-5ED8-4362-8CAD-2FD13FAAD9FA}"/>
      </w:docPartPr>
      <w:docPartBody>
        <w:p w:rsidR="003944AE" w:rsidRDefault="00704BC0" w:rsidP="00704BC0">
          <w:pPr>
            <w:pStyle w:val="C6D404CC62B343639F63DA559C1FEDE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C248E1D95C842FA8E00C9C47487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DAAA6-5E33-454A-ADF4-71796E693363}"/>
      </w:docPartPr>
      <w:docPartBody>
        <w:p w:rsidR="003944AE" w:rsidRDefault="00704BC0" w:rsidP="00704BC0">
          <w:pPr>
            <w:pStyle w:val="9C248E1D95C842FA8E00C9C47487F4F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9F7EB1B8CCA417FA01DBC6F1838BC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92F1E-07FC-4B8F-862E-D7FE513C5A5C}"/>
      </w:docPartPr>
      <w:docPartBody>
        <w:p w:rsidR="003944AE" w:rsidRDefault="00704BC0" w:rsidP="00704BC0">
          <w:pPr>
            <w:pStyle w:val="B9F7EB1B8CCA417FA01DBC6F1838BC8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F3EA9D7BD1B4E3D8EF31A267E0D2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CF3EF-2648-413B-B83E-97103A3472CE}"/>
      </w:docPartPr>
      <w:docPartBody>
        <w:p w:rsidR="003944AE" w:rsidRDefault="00704BC0" w:rsidP="00704BC0">
          <w:pPr>
            <w:pStyle w:val="BF3EA9D7BD1B4E3D8EF31A267E0D2A6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757B268866246B780B79F7F9AE59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C11BF-12A7-4C7B-8731-F1E46C4267E8}"/>
      </w:docPartPr>
      <w:docPartBody>
        <w:p w:rsidR="003944AE" w:rsidRDefault="00704BC0" w:rsidP="00704BC0">
          <w:pPr>
            <w:pStyle w:val="6757B268866246B780B79F7F9AE59E1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6761CB387A4298833EEB252921D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32FBA-33EB-44BD-AF71-A28E6E7D8191}"/>
      </w:docPartPr>
      <w:docPartBody>
        <w:p w:rsidR="003944AE" w:rsidRDefault="00704BC0" w:rsidP="00704BC0">
          <w:pPr>
            <w:pStyle w:val="D26761CB387A4298833EEB252921DB6C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20D8748A70A84026977C02AD0B4B8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40FA5-D0B0-4E92-B9C6-B762D18C6326}"/>
      </w:docPartPr>
      <w:docPartBody>
        <w:p w:rsidR="003944AE" w:rsidRDefault="00704BC0" w:rsidP="00704BC0">
          <w:pPr>
            <w:pStyle w:val="20D8748A70A84026977C02AD0B4B828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78CFBFB6C81433C8970678736BD4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DF7526-DF5F-4B0E-9181-F8E1188F741A}"/>
      </w:docPartPr>
      <w:docPartBody>
        <w:p w:rsidR="003944AE" w:rsidRDefault="00704BC0" w:rsidP="00704BC0">
          <w:pPr>
            <w:pStyle w:val="478CFBFB6C81433C8970678736BD4DA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D706490E3CB4F2AA1040BDFC493C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197A5-B3B1-40BD-B085-A858EE01417A}"/>
      </w:docPartPr>
      <w:docPartBody>
        <w:p w:rsidR="003944AE" w:rsidRDefault="00704BC0" w:rsidP="00704BC0">
          <w:pPr>
            <w:pStyle w:val="6D706490E3CB4F2AA1040BDFC493CA4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6699D9A189A48C386EDBDF46501C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33933-58A2-4E4C-B37E-057F94BE6F79}"/>
      </w:docPartPr>
      <w:docPartBody>
        <w:p w:rsidR="003944AE" w:rsidRDefault="00704BC0" w:rsidP="00704BC0">
          <w:pPr>
            <w:pStyle w:val="76699D9A189A48C386EDBDF46501C734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C11FA406E7A4DB08443635280B18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2EC32-F589-414C-A2AC-7EF7E47FF844}"/>
      </w:docPartPr>
      <w:docPartBody>
        <w:p w:rsidR="003944AE" w:rsidRDefault="00704BC0" w:rsidP="00704BC0">
          <w:pPr>
            <w:pStyle w:val="3C11FA406E7A4DB08443635280B18CB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5D112C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2F33DD"/>
    <w:rsid w:val="00391575"/>
    <w:rsid w:val="003944AE"/>
    <w:rsid w:val="00567FF8"/>
    <w:rsid w:val="005D112C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D112C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5F2BA6A88EF746C2A54B11F5F9AEA957">
    <w:name w:val="5F2BA6A88EF746C2A54B11F5F9AEA957"/>
    <w:rsid w:val="005D112C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9FD175F589EF4200B7DA2056927FEC7A">
    <w:name w:val="9FD175F589EF4200B7DA2056927FEC7A"/>
    <w:rsid w:val="00391575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4</Pages>
  <Words>809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5254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26</cp:revision>
  <cp:lastPrinted>2024-02-23T20:16:00Z</cp:lastPrinted>
  <dcterms:created xsi:type="dcterms:W3CDTF">2026-06-04T16:22:00Z</dcterms:created>
  <dcterms:modified xsi:type="dcterms:W3CDTF">2026-07-21T22:50:00Z</dcterms:modified>
</cp:coreProperties>
</file>