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CB371" w14:textId="77777777" w:rsidR="000429A7" w:rsidRPr="000B5B30" w:rsidRDefault="000429A7" w:rsidP="00E37FF5">
      <w:pPr>
        <w:ind w:left="371" w:right="333"/>
        <w:jc w:val="center"/>
        <w:rPr>
          <w:rFonts w:ascii="Titillium Web" w:hAnsi="Titillium Web"/>
          <w:b/>
          <w:sz w:val="20"/>
          <w:szCs w:val="20"/>
        </w:rPr>
      </w:pPr>
    </w:p>
    <w:p w14:paraId="6732B40C" w14:textId="77777777" w:rsidR="00656BA1" w:rsidRPr="000B5B30" w:rsidRDefault="00AB3966" w:rsidP="00E37FF5">
      <w:pPr>
        <w:pStyle w:val="Prrafodelista"/>
        <w:numPr>
          <w:ilvl w:val="0"/>
          <w:numId w:val="1"/>
        </w:numPr>
        <w:tabs>
          <w:tab w:val="left" w:pos="995"/>
        </w:tabs>
        <w:ind w:left="995" w:hanging="338"/>
        <w:jc w:val="left"/>
        <w:rPr>
          <w:rFonts w:ascii="Titillium Web" w:hAnsi="Titillium Web"/>
          <w:b/>
          <w:color w:val="001F60"/>
          <w:sz w:val="20"/>
          <w:szCs w:val="20"/>
        </w:rPr>
      </w:pPr>
      <w:r w:rsidRPr="000B5B30">
        <w:rPr>
          <w:rFonts w:ascii="Titillium Web" w:hAnsi="Titillium Web"/>
          <w:b/>
          <w:sz w:val="20"/>
          <w:szCs w:val="20"/>
        </w:rPr>
        <w:t>DATOS</w:t>
      </w:r>
      <w:r w:rsidRPr="000B5B30">
        <w:rPr>
          <w:rFonts w:ascii="Titillium Web" w:hAnsi="Titillium Web"/>
          <w:b/>
          <w:spacing w:val="-1"/>
          <w:sz w:val="20"/>
          <w:szCs w:val="20"/>
        </w:rPr>
        <w:t xml:space="preserve"> </w:t>
      </w:r>
      <w:r w:rsidRPr="000B5B30">
        <w:rPr>
          <w:rFonts w:ascii="Titillium Web" w:hAnsi="Titillium Web"/>
          <w:b/>
          <w:spacing w:val="-2"/>
          <w:sz w:val="20"/>
          <w:szCs w:val="20"/>
        </w:rPr>
        <w:t>GENERALES</w:t>
      </w:r>
    </w:p>
    <w:p w14:paraId="18C8DE29" w14:textId="77777777" w:rsidR="007B451B" w:rsidRPr="000B5B30" w:rsidRDefault="007B451B" w:rsidP="00E37FF5">
      <w:pPr>
        <w:tabs>
          <w:tab w:val="left" w:pos="995"/>
        </w:tabs>
        <w:rPr>
          <w:rFonts w:ascii="Titillium Web" w:hAnsi="Titillium Web"/>
          <w:b/>
          <w:color w:val="001F60"/>
          <w:sz w:val="20"/>
          <w:szCs w:val="20"/>
        </w:rPr>
      </w:pPr>
    </w:p>
    <w:tbl>
      <w:tblPr>
        <w:tblStyle w:val="Tablaconcuadrcula"/>
        <w:tblW w:w="8221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4"/>
        <w:gridCol w:w="5807"/>
      </w:tblGrid>
      <w:tr w:rsidR="007B451B" w:rsidRPr="000B5B30" w14:paraId="0A0FCDB3" w14:textId="77777777" w:rsidTr="00697DE2">
        <w:trPr>
          <w:trHeight w:val="552"/>
        </w:trPr>
        <w:tc>
          <w:tcPr>
            <w:tcW w:w="2414" w:type="dxa"/>
          </w:tcPr>
          <w:p w14:paraId="60A53A5B" w14:textId="231D00B0" w:rsidR="007B451B" w:rsidRPr="000B5B30" w:rsidRDefault="007B451B" w:rsidP="00E37FF5">
            <w:pPr>
              <w:tabs>
                <w:tab w:val="left" w:pos="995"/>
              </w:tabs>
              <w:rPr>
                <w:rFonts w:ascii="Titillium Web" w:hAnsi="Titillium Web"/>
                <w:b/>
                <w:color w:val="001F60"/>
                <w:sz w:val="20"/>
                <w:szCs w:val="20"/>
              </w:rPr>
            </w:pPr>
            <w:r w:rsidRPr="000B5B30">
              <w:rPr>
                <w:rFonts w:ascii="Titillium Web" w:hAnsi="Titillium Web"/>
                <w:b/>
                <w:spacing w:val="-2"/>
                <w:w w:val="105"/>
                <w:sz w:val="20"/>
                <w:szCs w:val="20"/>
              </w:rPr>
              <w:t>Asunto:</w:t>
            </w:r>
          </w:p>
        </w:tc>
        <w:tc>
          <w:tcPr>
            <w:tcW w:w="5807" w:type="dxa"/>
          </w:tcPr>
          <w:p w14:paraId="3DBCAB98" w14:textId="2A2EB6F5" w:rsidR="00A25EA3" w:rsidRPr="000B5B30" w:rsidRDefault="007B451B" w:rsidP="00E37FF5">
            <w:pPr>
              <w:tabs>
                <w:tab w:val="left" w:pos="995"/>
              </w:tabs>
              <w:jc w:val="both"/>
              <w:rPr>
                <w:rFonts w:ascii="Titillium Web" w:hAnsi="Titillium Web"/>
                <w:bCs/>
                <w:sz w:val="20"/>
                <w:szCs w:val="20"/>
              </w:rPr>
            </w:pPr>
            <w:r w:rsidRPr="000B5B30">
              <w:rPr>
                <w:rFonts w:ascii="Titillium Web" w:hAnsi="Titillium Web"/>
                <w:bCs/>
                <w:sz w:val="20"/>
                <w:szCs w:val="20"/>
              </w:rPr>
              <w:t xml:space="preserve">Informe Administración del </w:t>
            </w:r>
            <w:r w:rsidR="005A28A9" w:rsidRPr="000B5B30">
              <w:rPr>
                <w:rFonts w:ascii="Titillium Web" w:hAnsi="Titillium Web"/>
                <w:bCs/>
                <w:sz w:val="20"/>
                <w:szCs w:val="20"/>
              </w:rPr>
              <w:t xml:space="preserve">contrato </w:t>
            </w:r>
            <w:r w:rsidRPr="000B5B30">
              <w:rPr>
                <w:rFonts w:ascii="Titillium Web" w:hAnsi="Titillium Web"/>
                <w:bCs/>
                <w:sz w:val="20"/>
                <w:szCs w:val="20"/>
              </w:rPr>
              <w:t>{contratoNro}</w:t>
            </w:r>
          </w:p>
        </w:tc>
      </w:tr>
      <w:tr w:rsidR="007B451B" w:rsidRPr="000B5B30" w14:paraId="2F25B8CC" w14:textId="77777777" w:rsidTr="003D7521">
        <w:tc>
          <w:tcPr>
            <w:tcW w:w="2414" w:type="dxa"/>
          </w:tcPr>
          <w:p w14:paraId="1B52F996" w14:textId="6BC72A04" w:rsidR="007B451B" w:rsidRPr="000B5B30" w:rsidRDefault="007B451B" w:rsidP="00E37FF5">
            <w:pPr>
              <w:tabs>
                <w:tab w:val="left" w:pos="995"/>
              </w:tabs>
              <w:rPr>
                <w:rFonts w:ascii="Titillium Web" w:hAnsi="Titillium Web"/>
                <w:b/>
                <w:color w:val="001F60"/>
                <w:sz w:val="20"/>
                <w:szCs w:val="20"/>
              </w:rPr>
            </w:pPr>
            <w:r w:rsidRPr="000B5B30">
              <w:rPr>
                <w:rFonts w:ascii="Titillium Web" w:hAnsi="Titillium Web"/>
                <w:b/>
                <w:w w:val="105"/>
                <w:sz w:val="20"/>
                <w:szCs w:val="20"/>
              </w:rPr>
              <w:t>Nombre</w:t>
            </w:r>
            <w:r w:rsidRPr="000B5B30">
              <w:rPr>
                <w:rFonts w:ascii="Titillium Web" w:hAnsi="Titillium Web"/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0B5B30">
              <w:rPr>
                <w:rFonts w:ascii="Titillium Web" w:hAnsi="Titillium Web"/>
                <w:b/>
                <w:w w:val="105"/>
                <w:sz w:val="20"/>
                <w:szCs w:val="20"/>
              </w:rPr>
              <w:t>de</w:t>
            </w:r>
            <w:r w:rsidRPr="000B5B30">
              <w:rPr>
                <w:rFonts w:ascii="Titillium Web" w:hAnsi="Titillium Web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0B5B30">
              <w:rPr>
                <w:rFonts w:ascii="Titillium Web" w:hAnsi="Titillium Web"/>
                <w:b/>
                <w:spacing w:val="-2"/>
                <w:w w:val="105"/>
                <w:sz w:val="20"/>
                <w:szCs w:val="20"/>
              </w:rPr>
              <w:t>Contrato:</w:t>
            </w:r>
          </w:p>
        </w:tc>
        <w:tc>
          <w:tcPr>
            <w:tcW w:w="5807" w:type="dxa"/>
          </w:tcPr>
          <w:p w14:paraId="593DB3C0" w14:textId="65AA9BCF" w:rsidR="00A25EA3" w:rsidRPr="000B5B30" w:rsidRDefault="00A25EA3" w:rsidP="00E37FF5">
            <w:pPr>
              <w:tabs>
                <w:tab w:val="left" w:pos="995"/>
              </w:tabs>
              <w:jc w:val="both"/>
              <w:rPr>
                <w:rFonts w:ascii="Titillium Web" w:hAnsi="Titillium Web"/>
                <w:bCs/>
                <w:sz w:val="20"/>
                <w:szCs w:val="20"/>
              </w:rPr>
            </w:pPr>
            <w:r w:rsidRPr="000B5B30">
              <w:rPr>
                <w:rFonts w:ascii="Titillium Web" w:hAnsi="Titillium Web"/>
                <w:bCs/>
                <w:sz w:val="20"/>
                <w:szCs w:val="20"/>
              </w:rPr>
              <w:t xml:space="preserve"> “</w:t>
            </w:r>
            <w:commentRangeStart w:id="0"/>
            <w:r w:rsidRPr="000B5B30">
              <w:rPr>
                <w:rFonts w:ascii="Titillium Web" w:hAnsi="Titillium Web"/>
                <w:bCs/>
                <w:sz w:val="20"/>
                <w:szCs w:val="20"/>
              </w:rPr>
              <w:t xml:space="preserve">Contrato civil de prestación de servicios </w:t>
            </w:r>
            <w:commentRangeEnd w:id="0"/>
            <w:r w:rsidR="00073C87" w:rsidRPr="000B5B30">
              <w:rPr>
                <w:rStyle w:val="Refdecomentario"/>
                <w:rFonts w:ascii="Titillium Web" w:hAnsi="Titillium Web"/>
                <w:bCs/>
                <w:sz w:val="20"/>
                <w:szCs w:val="20"/>
              </w:rPr>
              <w:commentReference w:id="0"/>
            </w:r>
            <w:r w:rsidR="00073C87" w:rsidRPr="000B5B30">
              <w:rPr>
                <w:rFonts w:ascii="Titillium Web" w:hAnsi="Titillium Web"/>
                <w:bCs/>
                <w:sz w:val="20"/>
                <w:szCs w:val="20"/>
              </w:rPr>
              <w:t>XXX</w:t>
            </w:r>
            <w:r w:rsidRPr="000B5B30">
              <w:rPr>
                <w:rFonts w:ascii="Titillium Web" w:hAnsi="Titillium Web"/>
                <w:bCs/>
                <w:sz w:val="20"/>
                <w:szCs w:val="20"/>
              </w:rPr>
              <w:t>"</w:t>
            </w:r>
          </w:p>
        </w:tc>
      </w:tr>
      <w:tr w:rsidR="007B451B" w:rsidRPr="000B5B30" w14:paraId="2FF495D3" w14:textId="77777777" w:rsidTr="003D7521">
        <w:tc>
          <w:tcPr>
            <w:tcW w:w="2414" w:type="dxa"/>
          </w:tcPr>
          <w:p w14:paraId="46CC9EA8" w14:textId="77777777" w:rsidR="00697DE2" w:rsidRPr="000B5B30" w:rsidRDefault="00697DE2" w:rsidP="00E37FF5">
            <w:pPr>
              <w:tabs>
                <w:tab w:val="left" w:pos="995"/>
              </w:tabs>
              <w:rPr>
                <w:rFonts w:ascii="Titillium Web" w:hAnsi="Titillium Web"/>
                <w:b/>
                <w:color w:val="001F60"/>
                <w:sz w:val="20"/>
                <w:szCs w:val="20"/>
              </w:rPr>
            </w:pPr>
          </w:p>
          <w:p w14:paraId="552F411A" w14:textId="4B924E24" w:rsidR="007B451B" w:rsidRPr="000B5B30" w:rsidRDefault="007B451B" w:rsidP="00E37FF5">
            <w:pPr>
              <w:tabs>
                <w:tab w:val="left" w:pos="995"/>
              </w:tabs>
              <w:rPr>
                <w:rFonts w:ascii="Titillium Web" w:hAnsi="Titillium Web"/>
                <w:b/>
                <w:color w:val="001F60"/>
                <w:sz w:val="20"/>
                <w:szCs w:val="20"/>
              </w:rPr>
            </w:pPr>
            <w:r w:rsidRPr="000B5B30">
              <w:rPr>
                <w:rFonts w:ascii="Titillium Web" w:hAnsi="Titillium Web"/>
                <w:b/>
                <w:sz w:val="20"/>
                <w:szCs w:val="20"/>
              </w:rPr>
              <w:t>Fecha:</w:t>
            </w:r>
          </w:p>
        </w:tc>
        <w:tc>
          <w:tcPr>
            <w:tcW w:w="5807" w:type="dxa"/>
          </w:tcPr>
          <w:p w14:paraId="287DBE2C" w14:textId="77777777" w:rsidR="00697DE2" w:rsidRPr="000B5B30" w:rsidRDefault="00697DE2" w:rsidP="00E37FF5">
            <w:pPr>
              <w:tabs>
                <w:tab w:val="left" w:pos="995"/>
              </w:tabs>
              <w:jc w:val="both"/>
              <w:rPr>
                <w:rFonts w:ascii="Titillium Web" w:hAnsi="Titillium Web"/>
                <w:bCs/>
                <w:sz w:val="20"/>
                <w:szCs w:val="20"/>
              </w:rPr>
            </w:pPr>
          </w:p>
          <w:p w14:paraId="10E157DE" w14:textId="32EF7C3B" w:rsidR="007B451B" w:rsidRPr="000B5B30" w:rsidRDefault="00343B64" w:rsidP="00E37FF5">
            <w:pPr>
              <w:tabs>
                <w:tab w:val="left" w:pos="995"/>
              </w:tabs>
              <w:jc w:val="both"/>
              <w:rPr>
                <w:rFonts w:ascii="Titillium Web" w:hAnsi="Titillium Web"/>
                <w:bCs/>
                <w:sz w:val="20"/>
                <w:szCs w:val="20"/>
              </w:rPr>
            </w:pPr>
            <w:r w:rsidRPr="000B5B30">
              <w:rPr>
                <w:rFonts w:ascii="Titillium Web" w:hAnsi="Titillium Web"/>
                <w:bCs/>
                <w:sz w:val="20"/>
                <w:szCs w:val="20"/>
              </w:rPr>
              <w:t>{fecha}</w:t>
            </w:r>
          </w:p>
        </w:tc>
      </w:tr>
    </w:tbl>
    <w:p w14:paraId="56463265" w14:textId="77777777" w:rsidR="007B451B" w:rsidRPr="000B5B30" w:rsidRDefault="007B451B" w:rsidP="00E37FF5">
      <w:pPr>
        <w:tabs>
          <w:tab w:val="left" w:pos="995"/>
        </w:tabs>
        <w:rPr>
          <w:rFonts w:ascii="Titillium Web" w:hAnsi="Titillium Web"/>
          <w:b/>
          <w:color w:val="001F60"/>
          <w:sz w:val="20"/>
          <w:szCs w:val="20"/>
        </w:rPr>
      </w:pPr>
    </w:p>
    <w:p w14:paraId="0C0F0975" w14:textId="77777777" w:rsidR="00656BA1" w:rsidRPr="000B5B30" w:rsidRDefault="00AB3966" w:rsidP="00E37FF5">
      <w:pPr>
        <w:pStyle w:val="Prrafodelista"/>
        <w:numPr>
          <w:ilvl w:val="0"/>
          <w:numId w:val="1"/>
        </w:numPr>
        <w:tabs>
          <w:tab w:val="left" w:pos="995"/>
        </w:tabs>
        <w:ind w:left="995" w:hanging="338"/>
        <w:jc w:val="left"/>
        <w:rPr>
          <w:rFonts w:ascii="Titillium Web" w:hAnsi="Titillium Web"/>
          <w:b/>
          <w:color w:val="001F60"/>
          <w:sz w:val="20"/>
          <w:szCs w:val="20"/>
        </w:rPr>
      </w:pPr>
      <w:r w:rsidRPr="000B5B30">
        <w:rPr>
          <w:rFonts w:ascii="Titillium Web" w:hAnsi="Titillium Web"/>
          <w:b/>
          <w:spacing w:val="-2"/>
          <w:w w:val="105"/>
          <w:sz w:val="20"/>
          <w:szCs w:val="20"/>
        </w:rPr>
        <w:t>OBJETIVO</w:t>
      </w:r>
    </w:p>
    <w:p w14:paraId="37EA7584" w14:textId="77777777" w:rsidR="00656BA1" w:rsidRPr="000B5B30" w:rsidRDefault="00656BA1" w:rsidP="00E37FF5">
      <w:pPr>
        <w:pStyle w:val="Textoindependiente"/>
        <w:rPr>
          <w:rFonts w:ascii="Titillium Web" w:hAnsi="Titillium Web"/>
          <w:b/>
        </w:rPr>
      </w:pPr>
    </w:p>
    <w:p w14:paraId="63D1312D" w14:textId="2AE731B4" w:rsidR="00F27E50" w:rsidRPr="000B5B30" w:rsidRDefault="00AB3966" w:rsidP="00E37FF5">
      <w:pPr>
        <w:pStyle w:val="Textoindependiente"/>
        <w:ind w:left="319" w:right="328"/>
        <w:jc w:val="both"/>
        <w:rPr>
          <w:rFonts w:ascii="Titillium Web" w:hAnsi="Titillium Web"/>
        </w:rPr>
      </w:pPr>
      <w:r w:rsidRPr="000B5B30">
        <w:rPr>
          <w:rFonts w:ascii="Titillium Web" w:hAnsi="Titillium Web"/>
        </w:rPr>
        <w:t>Solicitar y justificar el aumento del monto del contrato suscrito entre el Fondo de Inversión, Ambiental Sostenible (FIAS) y {contratistaTrato} {proveedor}, para el: “{objeto}".</w:t>
      </w:r>
    </w:p>
    <w:p w14:paraId="38AB22A5" w14:textId="6B58778B" w:rsidR="00656BA1" w:rsidRPr="000B5B30" w:rsidRDefault="00656BA1" w:rsidP="00E37FF5">
      <w:pPr>
        <w:ind w:left="319" w:right="325"/>
        <w:jc w:val="both"/>
        <w:rPr>
          <w:rFonts w:ascii="Titillium Web" w:hAnsi="Titillium Web"/>
          <w:sz w:val="20"/>
          <w:szCs w:val="20"/>
        </w:rPr>
      </w:pPr>
    </w:p>
    <w:p w14:paraId="3CCAE97B" w14:textId="77777777" w:rsidR="00656BA1" w:rsidRPr="000B5B30" w:rsidRDefault="00AB3966" w:rsidP="00E37FF5">
      <w:pPr>
        <w:pStyle w:val="Prrafodelista"/>
        <w:numPr>
          <w:ilvl w:val="0"/>
          <w:numId w:val="1"/>
        </w:numPr>
        <w:tabs>
          <w:tab w:val="left" w:pos="995"/>
        </w:tabs>
        <w:ind w:left="995" w:hanging="338"/>
        <w:jc w:val="left"/>
        <w:rPr>
          <w:rFonts w:ascii="Titillium Web" w:hAnsi="Titillium Web"/>
          <w:b/>
          <w:color w:val="001F60"/>
          <w:sz w:val="20"/>
          <w:szCs w:val="20"/>
        </w:rPr>
      </w:pPr>
      <w:r w:rsidRPr="000B5B30">
        <w:rPr>
          <w:rFonts w:ascii="Titillium Web" w:hAnsi="Titillium Web"/>
          <w:b/>
          <w:spacing w:val="-2"/>
          <w:w w:val="105"/>
          <w:sz w:val="20"/>
          <w:szCs w:val="20"/>
        </w:rPr>
        <w:t>ANTECEDENTES</w:t>
      </w:r>
    </w:p>
    <w:p w14:paraId="4F6BE129" w14:textId="77777777" w:rsidR="00656BA1" w:rsidRPr="000B5B30" w:rsidRDefault="00656BA1" w:rsidP="00E37FF5">
      <w:pPr>
        <w:pStyle w:val="Textoindependiente"/>
        <w:rPr>
          <w:rFonts w:ascii="Titillium Web" w:hAnsi="Titillium Web"/>
          <w:b/>
        </w:rPr>
      </w:pPr>
    </w:p>
    <w:p w14:paraId="03FC8F17" w14:textId="5F2543F5" w:rsidR="00656BA1" w:rsidRPr="000B5B30" w:rsidRDefault="00AB3966" w:rsidP="00E37FF5">
      <w:pPr>
        <w:pStyle w:val="Textoindependiente"/>
        <w:ind w:left="319" w:right="328"/>
        <w:jc w:val="both"/>
        <w:rPr>
          <w:rFonts w:ascii="Titillium Web" w:hAnsi="Titillium Web"/>
        </w:rPr>
      </w:pPr>
      <w:r w:rsidRPr="000B5B30">
        <w:rPr>
          <w:rFonts w:ascii="Titillium Web" w:hAnsi="Titillium Web"/>
        </w:rPr>
        <w:t xml:space="preserve">El {fechaContrato} el FIAS y </w:t>
      </w:r>
      <w:r w:rsidRPr="000B5B30">
        <w:rPr>
          <w:rFonts w:ascii="Titillium Web" w:hAnsi="Titillium Web"/>
        </w:rPr>
        <w:t xml:space="preserve">{contratistaTrato}</w:t>
      </w:r>
      <w:r w:rsidR="00073C87" w:rsidRPr="000B5B30">
        <w:rPr>
          <w:rFonts w:ascii="Titillium Web" w:hAnsi="Titillium Web"/>
        </w:rPr>
        <w:t xml:space="preserve"/>
      </w:r>
      <w:r w:rsidRPr="000B5B30">
        <w:rPr>
          <w:rFonts w:ascii="Titillium Web" w:hAnsi="Titillium Web"/>
        </w:rPr>
        <w:t xml:space="preserve"> {proveedor}, suscribieron el</w:t>
      </w:r>
      <w:r w:rsidR="005A28A9" w:rsidRPr="000B5B30">
        <w:rPr>
          <w:rFonts w:ascii="Titillium Web" w:hAnsi="Titillium Web"/>
        </w:rPr>
        <w:t xml:space="preserve"> contrato</w:t>
      </w:r>
      <w:r w:rsidRPr="000B5B30">
        <w:rPr>
          <w:rFonts w:ascii="Titillium Web" w:hAnsi="Titillium Web"/>
        </w:rPr>
        <w:t xml:space="preserve"> {contratoNro}, denominado </w:t>
      </w:r>
      <w:r w:rsidR="009A5D2E" w:rsidRPr="000B5B30">
        <w:rPr>
          <w:rFonts w:ascii="Titillium Web" w:hAnsi="Titillium Web"/>
          <w:b/>
          <w:bCs/>
        </w:rPr>
        <w:t>“</w:t>
      </w:r>
      <w:commentRangeStart w:id="1"/>
      <w:r w:rsidR="009A5D2E" w:rsidRPr="000B5B30">
        <w:rPr>
          <w:rFonts w:ascii="Titillium Web" w:hAnsi="Titillium Web"/>
          <w:b/>
          <w:bCs/>
        </w:rPr>
        <w:t xml:space="preserve">CONTRATO CIVIL DE PRESTACIÓN DE SERVICIOS </w:t>
      </w:r>
      <w:r w:rsidR="00073C87" w:rsidRPr="000B5B30">
        <w:rPr>
          <w:rFonts w:ascii="Titillium Web" w:hAnsi="Titillium Web"/>
          <w:b/>
          <w:bCs/>
        </w:rPr>
        <w:t>XXX</w:t>
      </w:r>
      <w:commentRangeEnd w:id="1"/>
      <w:r w:rsidR="00073C87" w:rsidRPr="000B5B30">
        <w:rPr>
          <w:rStyle w:val="Refdecomentario"/>
          <w:rFonts w:ascii="Titillium Web" w:hAnsi="Titillium Web"/>
          <w:b/>
          <w:bCs/>
          <w:sz w:val="20"/>
          <w:szCs w:val="20"/>
        </w:rPr>
        <w:commentReference w:id="1"/>
      </w:r>
      <w:r w:rsidR="009A5D2E" w:rsidRPr="000B5B30">
        <w:rPr>
          <w:rFonts w:ascii="Titillium Web" w:hAnsi="Titillium Web"/>
          <w:b/>
          <w:bCs/>
        </w:rPr>
        <w:t>”.</w:t>
      </w:r>
    </w:p>
    <w:p w14:paraId="06BA9869" w14:textId="77777777" w:rsidR="00001BE4" w:rsidRPr="000B5B30" w:rsidRDefault="00001BE4" w:rsidP="00E37FF5">
      <w:pPr>
        <w:ind w:left="319" w:right="326"/>
        <w:jc w:val="both"/>
        <w:rPr>
          <w:rFonts w:ascii="Titillium Web" w:hAnsi="Titillium Web"/>
          <w:b/>
          <w:bCs/>
          <w:sz w:val="20"/>
          <w:szCs w:val="20"/>
        </w:rPr>
      </w:pPr>
    </w:p>
    <w:p w14:paraId="3EAA15F9" w14:textId="4376525F" w:rsidR="00400D9A" w:rsidRPr="000B5B30" w:rsidRDefault="00400D9A" w:rsidP="00E37FF5">
      <w:pPr>
        <w:ind w:left="319" w:right="331"/>
        <w:jc w:val="both"/>
        <w:rPr>
          <w:rFonts w:ascii="Titillium Web" w:hAnsi="Titillium Web"/>
          <w:spacing w:val="-2"/>
          <w:w w:val="105"/>
          <w:sz w:val="20"/>
          <w:szCs w:val="20"/>
        </w:rPr>
      </w:pPr>
      <w:r w:rsidRPr="000B5B30">
        <w:rPr>
          <w:rFonts w:ascii="Titillium Web" w:hAnsi="Titillium Web"/>
          <w:spacing w:val="-2"/>
          <w:w w:val="105"/>
          <w:sz w:val="20"/>
          <w:szCs w:val="20"/>
        </w:rPr>
        <w:t xml:space="preserve">Mediante reprogramación presupuestaria interna al </w:t>
      </w:r>
      <w:r w:rsidR="00DE6C8C" w:rsidRPr="000B5B30">
        <w:rPr>
          <w:rFonts w:ascii="Titillium Web" w:hAnsi="Titillium Web"/>
          <w:w w:val="105"/>
          <w:sz w:val="20"/>
          <w:szCs w:val="20"/>
          <w:lang w:val="es-ES_tradnl"/>
        </w:rPr>
        <w:t xml:space="preserve">Plan Anual de Gastos PAG 2026 {dellaAP} {area}</w:t>
      </w:r>
      <w:r w:rsidR="005A28A9" w:rsidRPr="000B5B30">
        <w:rPr>
          <w:rFonts w:ascii="Titillium Web" w:hAnsi="Titillium Web"/>
          <w:w w:val="105"/>
          <w:sz w:val="20"/>
          <w:szCs w:val="20"/>
          <w:lang w:val="es-ES_tradnl"/>
        </w:rPr>
        <w:t> ({siglas})</w:t>
      </w:r>
      <w:r w:rsidR="00DE6C8C" w:rsidRPr="000B5B30">
        <w:rPr>
          <w:rFonts w:ascii="Titillium Web" w:hAnsi="Titillium Web"/>
          <w:w w:val="105"/>
          <w:sz w:val="20"/>
          <w:szCs w:val="20"/>
          <w:lang w:val="es-ES_tradnl"/>
        </w:rPr>
        <w:t xml:space="preserve"> aprobada el {fechaReprog} </w:t>
      </w:r>
      <w:r w:rsidRPr="000B5B30">
        <w:rPr>
          <w:rFonts w:ascii="Titillium Web" w:hAnsi="Titillium Web"/>
          <w:spacing w:val="-2"/>
          <w:w w:val="105"/>
          <w:sz w:val="20"/>
          <w:szCs w:val="20"/>
        </w:rPr>
        <w:t xml:space="preserve">se aumentó en USD {montoAumento} ({montoAumentoLetras}) la línea presupuestaria {partida} denominada “{lineaNombre}”; la cual, fondea el </w:t>
      </w:r>
      <w:r w:rsidR="005A28A9" w:rsidRPr="000B5B30">
        <w:rPr>
          <w:rFonts w:ascii="Titillium Web" w:hAnsi="Titillium Web"/>
          <w:spacing w:val="-2"/>
          <w:w w:val="105"/>
          <w:sz w:val="20"/>
          <w:szCs w:val="20"/>
        </w:rPr>
        <w:t xml:space="preserve">contrato </w:t>
      </w:r>
      <w:r w:rsidR="00347037" w:rsidRPr="000B5B30">
        <w:rPr>
          <w:rFonts w:ascii="Titillium Web" w:hAnsi="Titillium Web"/>
          <w:w w:val="105"/>
          <w:sz w:val="20"/>
          <w:szCs w:val="20"/>
          <w:lang w:val="es-ES_tradnl"/>
        </w:rPr>
        <w:t>{contratoNro}.</w:t>
      </w:r>
    </w:p>
    <w:p w14:paraId="6FA65A49" w14:textId="77777777" w:rsidR="00001BE4" w:rsidRPr="000B5B30" w:rsidRDefault="00001BE4" w:rsidP="00E37FF5">
      <w:pPr>
        <w:ind w:left="319" w:right="331"/>
        <w:jc w:val="both"/>
        <w:rPr>
          <w:rFonts w:ascii="Titillium Web" w:hAnsi="Titillium Web"/>
          <w:spacing w:val="-2"/>
          <w:w w:val="105"/>
          <w:sz w:val="20"/>
          <w:szCs w:val="20"/>
        </w:rPr>
      </w:pPr>
    </w:p>
    <w:p w14:paraId="196100E6" w14:textId="524BF118" w:rsidR="00502CDB" w:rsidRDefault="00976B1C">
      <w:pPr>
        <w:ind w:left="319" w:right="331"/>
        <w:jc w:val="both"/>
        <w:rPr>
          <w:kern w:val="2"/>
          <w:lang w:val="es-EC" w:eastAsia="es-EC"/>
          <w14:ligatures w14:val="standardContextual"/>
        </w:rPr>
      </w:pPr>
      <w:r w:rsidRPr="00976B1C">
        <w:rPr>
          <w:rFonts w:ascii="Titillium Web" w:hAnsi="Titillium Web"/>
          <w:sz w:val="20"/>
          <w:szCs w:val="20"/>
        </w:rPr>
        <w:t xml:space="preserve">Mediante comunicación de fecha xx, la administración </w:t>
      </w:r>
      <w:r w:rsidR="00233DE4">
        <w:rPr>
          <w:rFonts w:ascii="Titillium Web" w:hAnsi="Titillium Web"/>
          <w:sz w:val="20"/>
          <w:szCs w:val="20"/>
        </w:rPr>
        <w:t>{dellaAP}</w:t>
      </w:r>
      <w:r w:rsidRPr="00976B1C">
        <w:rPr>
          <w:rFonts w:ascii="Titillium Web" w:hAnsi="Titillium Web"/>
          <w:sz w:val="20"/>
          <w:szCs w:val="20"/>
        </w:rPr>
        <w:t xml:space="preserve"> {area} dejó constancia de la necesidad de incrementar el valor del contrato </w:t>
      </w:r>
      <w:r w:rsidRPr="00976B1C">
        <w:rPr>
          <w:rFonts w:ascii="Titillium Web" w:hAnsi="Titillium Web"/>
          <w:sz w:val="20"/>
          <w:szCs w:val="20"/>
          <w:lang w:val="es-ES_tradnl"/>
        </w:rPr>
        <w:t>{contratoNro}</w:t>
      </w:r>
      <w:r w:rsidRPr="00976B1C">
        <w:rPr>
          <w:rFonts w:ascii="Titillium Web" w:hAnsi="Titillium Web"/>
          <w:sz w:val="20"/>
          <w:szCs w:val="20"/>
        </w:rPr>
        <w:t xml:space="preserve"> por un monto de USD {montoAumento} ({montoAumentoLetras}) incluidos impuestos, debido a que el presupuesto contemplado inicialmente resulta insuficiente para cubrir las necesidades previstas para la adecuada ejecución del objeto contractual.</w:t>
      </w:r>
    </w:p>
    <w:p w14:paraId="7210DEC4" w14:textId="77777777" w:rsidR="007D5E96" w:rsidRPr="000B5B30" w:rsidRDefault="007D5E96" w:rsidP="00E37FF5">
      <w:pPr>
        <w:ind w:left="319" w:right="331"/>
        <w:jc w:val="both"/>
        <w:rPr>
          <w:rFonts w:ascii="Titillium Web" w:hAnsi="Titillium Web"/>
          <w:spacing w:val="-2"/>
          <w:w w:val="105"/>
          <w:sz w:val="20"/>
          <w:szCs w:val="20"/>
        </w:rPr>
      </w:pPr>
    </w:p>
    <w:p w14:paraId="01730F77" w14:textId="77777777" w:rsidR="00656BA1" w:rsidRPr="000B5B30" w:rsidRDefault="00AB3966" w:rsidP="00E37FF5">
      <w:pPr>
        <w:pStyle w:val="Prrafodelista"/>
        <w:numPr>
          <w:ilvl w:val="0"/>
          <w:numId w:val="1"/>
        </w:numPr>
        <w:tabs>
          <w:tab w:val="left" w:pos="994"/>
        </w:tabs>
        <w:ind w:left="994" w:hanging="337"/>
        <w:jc w:val="left"/>
        <w:rPr>
          <w:rFonts w:ascii="Titillium Web" w:hAnsi="Titillium Web"/>
          <w:b/>
          <w:color w:val="1F497D" w:themeColor="text2"/>
          <w:sz w:val="20"/>
          <w:szCs w:val="20"/>
        </w:rPr>
      </w:pPr>
      <w:r w:rsidRPr="000B5B30">
        <w:rPr>
          <w:rFonts w:ascii="Titillium Web" w:hAnsi="Titillium Web"/>
          <w:b/>
          <w:color w:val="1F497D" w:themeColor="text2"/>
          <w:spacing w:val="-2"/>
          <w:sz w:val="20"/>
          <w:szCs w:val="20"/>
        </w:rPr>
        <w:t>ANÁLISIS</w:t>
      </w:r>
    </w:p>
    <w:p w14:paraId="11A19E15" w14:textId="77777777" w:rsidR="00001BE4" w:rsidRPr="000B5B30" w:rsidRDefault="00001BE4" w:rsidP="00E37FF5">
      <w:pPr>
        <w:pStyle w:val="Textoindependiente"/>
        <w:ind w:left="319"/>
        <w:jc w:val="both"/>
        <w:rPr>
          <w:rFonts w:ascii="Titillium Web" w:hAnsi="Titillium Web"/>
          <w:w w:val="105"/>
        </w:rPr>
      </w:pPr>
    </w:p>
    <w:p w14:paraId="362501C7" w14:textId="4A9357F1" w:rsidR="00656BA1" w:rsidRPr="000B5B30" w:rsidRDefault="00AB3966" w:rsidP="00E37FF5">
      <w:pPr>
        <w:pStyle w:val="Textoindependiente"/>
        <w:ind w:left="319"/>
        <w:jc w:val="both"/>
        <w:rPr>
          <w:rFonts w:ascii="Titillium Web" w:hAnsi="Titillium Web"/>
        </w:rPr>
      </w:pPr>
      <w:r w:rsidRPr="000B5B30">
        <w:rPr>
          <w:rFonts w:ascii="Titillium Web" w:hAnsi="Titillium Web"/>
          <w:w w:val="105"/>
        </w:rPr>
        <w:t>Con</w:t>
      </w:r>
      <w:r w:rsidRPr="000B5B30">
        <w:rPr>
          <w:rFonts w:ascii="Titillium Web" w:hAnsi="Titillium Web"/>
          <w:spacing w:val="-14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base</w:t>
      </w:r>
      <w:r w:rsidRPr="000B5B30">
        <w:rPr>
          <w:rFonts w:ascii="Titillium Web" w:hAnsi="Titillium Web"/>
          <w:spacing w:val="-13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en</w:t>
      </w:r>
      <w:r w:rsidRPr="000B5B30">
        <w:rPr>
          <w:rFonts w:ascii="Titillium Web" w:hAnsi="Titillium Web"/>
          <w:spacing w:val="-13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los</w:t>
      </w:r>
      <w:r w:rsidRPr="000B5B30">
        <w:rPr>
          <w:rFonts w:ascii="Titillium Web" w:hAnsi="Titillium Web"/>
          <w:spacing w:val="-12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antecedentes</w:t>
      </w:r>
      <w:r w:rsidRPr="000B5B30">
        <w:rPr>
          <w:rFonts w:ascii="Titillium Web" w:hAnsi="Titillium Web"/>
          <w:spacing w:val="-11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expuestos</w:t>
      </w:r>
      <w:r w:rsidRPr="000B5B30">
        <w:rPr>
          <w:rFonts w:ascii="Titillium Web" w:hAnsi="Titillium Web"/>
          <w:spacing w:val="-13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en</w:t>
      </w:r>
      <w:r w:rsidRPr="000B5B30">
        <w:rPr>
          <w:rFonts w:ascii="Titillium Web" w:hAnsi="Titillium Web"/>
          <w:spacing w:val="-11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el</w:t>
      </w:r>
      <w:r w:rsidRPr="000B5B30">
        <w:rPr>
          <w:rFonts w:ascii="Titillium Web" w:hAnsi="Titillium Web"/>
          <w:spacing w:val="-11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presente</w:t>
      </w:r>
      <w:r w:rsidRPr="000B5B30">
        <w:rPr>
          <w:rFonts w:ascii="Titillium Web" w:hAnsi="Titillium Web"/>
          <w:spacing w:val="-9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informe,</w:t>
      </w:r>
      <w:r w:rsidRPr="000B5B30">
        <w:rPr>
          <w:rFonts w:ascii="Titillium Web" w:hAnsi="Titillium Web"/>
          <w:spacing w:val="-12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se</w:t>
      </w:r>
      <w:r w:rsidRPr="000B5B30">
        <w:rPr>
          <w:rFonts w:ascii="Titillium Web" w:hAnsi="Titillium Web"/>
          <w:spacing w:val="-11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puede</w:t>
      </w:r>
      <w:r w:rsidRPr="000B5B30">
        <w:rPr>
          <w:rFonts w:ascii="Titillium Web" w:hAnsi="Titillium Web"/>
          <w:spacing w:val="-11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indicar</w:t>
      </w:r>
      <w:r w:rsidRPr="000B5B30">
        <w:rPr>
          <w:rFonts w:ascii="Titillium Web" w:hAnsi="Titillium Web"/>
          <w:spacing w:val="-13"/>
          <w:w w:val="105"/>
        </w:rPr>
        <w:t xml:space="preserve"> </w:t>
      </w:r>
      <w:r w:rsidRPr="000B5B30">
        <w:rPr>
          <w:rFonts w:ascii="Titillium Web" w:hAnsi="Titillium Web"/>
          <w:w w:val="105"/>
        </w:rPr>
        <w:t>lo</w:t>
      </w:r>
      <w:r w:rsidRPr="000B5B30">
        <w:rPr>
          <w:rFonts w:ascii="Titillium Web" w:hAnsi="Titillium Web"/>
          <w:spacing w:val="-12"/>
          <w:w w:val="105"/>
        </w:rPr>
        <w:t xml:space="preserve"> </w:t>
      </w:r>
      <w:r w:rsidRPr="000B5B30">
        <w:rPr>
          <w:rFonts w:ascii="Titillium Web" w:hAnsi="Titillium Web"/>
          <w:spacing w:val="-2"/>
          <w:w w:val="105"/>
        </w:rPr>
        <w:t>siguiente:</w:t>
      </w:r>
    </w:p>
    <w:p w14:paraId="44C20CF3" w14:textId="77777777" w:rsidR="00656BA1" w:rsidRPr="000B5B30" w:rsidRDefault="00656BA1" w:rsidP="00E37FF5">
      <w:pPr>
        <w:pStyle w:val="Textoindependiente"/>
        <w:rPr>
          <w:rFonts w:ascii="Titillium Web" w:hAnsi="Titillium Web"/>
        </w:rPr>
      </w:pPr>
    </w:p>
    <w:p w14:paraId="42D26B8B" w14:textId="52330395" w:rsidR="00656BA1" w:rsidRPr="000B5B30" w:rsidRDefault="003A7ECF" w:rsidP="00BA2841">
      <w:pPr>
        <w:pStyle w:val="Prrafodelista"/>
        <w:numPr>
          <w:ilvl w:val="1"/>
          <w:numId w:val="1"/>
        </w:numPr>
        <w:tabs>
          <w:tab w:val="left" w:pos="993"/>
          <w:tab w:val="left" w:pos="995"/>
        </w:tabs>
        <w:ind w:left="658" w:right="-7"/>
        <w:jc w:val="both"/>
        <w:rPr>
          <w:rFonts w:ascii="Titillium Web" w:hAnsi="Titillium Web"/>
          <w:b/>
          <w:bCs/>
          <w:sz w:val="20"/>
          <w:szCs w:val="20"/>
        </w:rPr>
      </w:pPr>
      <w:r w:rsidRPr="003A7ECF">
        <w:rPr>
          <w:rFonts w:ascii="Titillium Web" w:hAnsi="Titillium Web"/>
          <w:sz w:val="20"/>
          <w:szCs w:val="20"/>
        </w:rPr>
        <w:t xml:space="preserve">Para el </w:t>
      </w:r>
      <w:r w:rsidRPr="00BA2841">
        <w:rPr>
          <w:rFonts w:ascii="Titillium Web" w:hAnsi="Titillium Web"/>
          <w:w w:val="105"/>
          <w:sz w:val="20"/>
          <w:szCs w:val="20"/>
        </w:rPr>
        <w:t>desarrollo</w:t>
      </w:r>
      <w:r w:rsidRPr="003A7ECF">
        <w:rPr>
          <w:rFonts w:ascii="Titillium Web" w:hAnsi="Titillium Web"/>
          <w:sz w:val="20"/>
          <w:szCs w:val="20"/>
        </w:rPr>
        <w:t xml:space="preserve"> de las actividades institucionales y el cumplimiento de la planificación correspondiente al ejercicio fiscal 2026, se requiere garantizar la continuidad de la prestación del servicio contratado, a fin de atender las necesidades operativas </w:t>
      </w:r>
      <w:r w:rsidR="00BA2841" w:rsidRPr="00BA2841">
        <w:rPr>
          <w:rFonts w:ascii="Titillium Web" w:hAnsi="Titillium Web"/>
          <w:sz w:val="20"/>
          <w:szCs w:val="20"/>
        </w:rPr>
        <w:t xml:space="preserve">{dellaAP}</w:t>
      </w:r>
      <w:r w:rsidR="00BA2841" w:rsidRPr="003A7ECF">
        <w:rPr>
          <w:rFonts w:ascii="Titillium Web" w:hAnsi="Titillium Web"/>
          <w:sz w:val="20"/>
          <w:szCs w:val="20"/>
        </w:rPr>
        <w:t xml:space="preserve"> </w:t>
      </w:r>
      <w:r w:rsidRPr="003A7ECF">
        <w:rPr>
          <w:rFonts w:ascii="Titillium Web" w:hAnsi="Titillium Web"/>
          <w:sz w:val="20"/>
          <w:szCs w:val="20"/>
        </w:rPr>
        <w:t>{area} y asegurar el cumplimiento oportuno de las actividades programadas.</w:t>
      </w:r>
    </w:p>
    <w:p w14:paraId="7CB42E2F" w14:textId="77777777" w:rsidR="00656BA1" w:rsidRPr="000B5B30" w:rsidRDefault="00656BA1" w:rsidP="00E37FF5">
      <w:pPr>
        <w:pStyle w:val="Textoindependiente"/>
        <w:ind w:right="-7"/>
        <w:rPr>
          <w:rFonts w:ascii="Titillium Web" w:hAnsi="Titillium Web"/>
        </w:rPr>
      </w:pPr>
    </w:p>
    <w:p w14:paraId="6B4971B0" w14:textId="7E011B73" w:rsidR="00656BA1" w:rsidRPr="000B5B30" w:rsidRDefault="00AB3966" w:rsidP="00E37FF5">
      <w:pPr>
        <w:pStyle w:val="Prrafodelista"/>
        <w:numPr>
          <w:ilvl w:val="1"/>
          <w:numId w:val="1"/>
        </w:numPr>
        <w:tabs>
          <w:tab w:val="left" w:pos="993"/>
          <w:tab w:val="left" w:pos="995"/>
        </w:tabs>
        <w:ind w:left="658" w:right="-7"/>
        <w:jc w:val="both"/>
        <w:rPr>
          <w:rFonts w:ascii="Titillium Web" w:hAnsi="Titillium Web"/>
          <w:sz w:val="20"/>
          <w:szCs w:val="20"/>
        </w:rPr>
      </w:pPr>
      <w:r w:rsidRPr="000B5B30">
        <w:rPr>
          <w:rFonts w:ascii="Titillium Web" w:hAnsi="Titillium Web"/>
          <w:w w:val="105"/>
          <w:sz w:val="20"/>
          <w:szCs w:val="20"/>
        </w:rPr>
        <w:t>Actualmente,</w:t>
      </w:r>
      <w:r w:rsidRPr="000B5B30">
        <w:rPr>
          <w:rFonts w:ascii="Titillium Web" w:hAnsi="Titillium Web"/>
          <w:spacing w:val="-5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el</w:t>
      </w:r>
      <w:r w:rsidRPr="000B5B30">
        <w:rPr>
          <w:rFonts w:ascii="Titillium Web" w:hAnsi="Titillium Web"/>
          <w:spacing w:val="-2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 xml:space="preserve">contrato </w:t>
      </w:r>
      <w:r w:rsidR="004D510A" w:rsidRPr="000B5B30">
        <w:rPr>
          <w:rFonts w:ascii="Titillium Web" w:hAnsi="Titillium Web"/>
          <w:w w:val="105"/>
          <w:sz w:val="20"/>
          <w:szCs w:val="20"/>
          <w:lang w:val="es-ES_tradnl"/>
        </w:rPr>
        <w:t>{contratoNro}</w:t>
      </w:r>
      <w:r w:rsidR="004D510A" w:rsidRPr="000B5B30">
        <w:rPr>
          <w:rFonts w:ascii="Titillium Web" w:hAnsi="Titillium Web"/>
          <w:w w:val="105"/>
          <w:sz w:val="20"/>
          <w:szCs w:val="20"/>
        </w:rPr>
        <w:t xml:space="preserve"> contempla</w:t>
      </w:r>
      <w:r w:rsidRPr="000B5B30">
        <w:rPr>
          <w:rFonts w:ascii="Titillium Web" w:hAnsi="Titillium Web"/>
          <w:spacing w:val="-1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un</w:t>
      </w:r>
      <w:r w:rsidRPr="000B5B30">
        <w:rPr>
          <w:rFonts w:ascii="Titillium Web" w:hAnsi="Titillium Web"/>
          <w:spacing w:val="-2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monto</w:t>
      </w:r>
      <w:r w:rsidRPr="000B5B30">
        <w:rPr>
          <w:rFonts w:ascii="Titillium Web" w:hAnsi="Titillium Web"/>
          <w:spacing w:val="-4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de</w:t>
      </w:r>
      <w:r w:rsidRPr="000B5B30">
        <w:rPr>
          <w:rFonts w:ascii="Titillium Web" w:hAnsi="Titillium Web"/>
          <w:spacing w:val="-3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USD</w:t>
      </w:r>
      <w:r w:rsidRPr="000B5B30">
        <w:rPr>
          <w:rFonts w:ascii="Titillium Web" w:hAnsi="Titillium Web"/>
          <w:spacing w:val="-4"/>
          <w:w w:val="105"/>
          <w:sz w:val="20"/>
          <w:szCs w:val="20"/>
        </w:rPr>
        <w:t xml:space="preserve"> </w:t>
      </w:r>
      <w:r w:rsidR="00907237" w:rsidRPr="000B5B30">
        <w:rPr>
          <w:rFonts w:ascii="Titillium Web" w:hAnsi="Titillium Web"/>
          <w:w w:val="105"/>
          <w:sz w:val="20"/>
          <w:szCs w:val="20"/>
        </w:rPr>
        <w:t xml:space="preserve">{montoOriginal} </w:t>
      </w:r>
      <w:r w:rsidR="00907237" w:rsidRPr="000B5B30">
        <w:rPr>
          <w:rFonts w:ascii="Titillium Web" w:hAnsi="Titillium Web"/>
          <w:w w:val="105"/>
          <w:sz w:val="20"/>
          <w:szCs w:val="20"/>
        </w:rPr>
        <w:lastRenderedPageBreak/>
        <w:t>({montoOriginalLetras}</w:t>
      </w:r>
      <w:r w:rsidR="005A28A9" w:rsidRPr="000B5B30">
        <w:rPr>
          <w:rFonts w:ascii="Titillium Web" w:hAnsi="Titillium Web"/>
          <w:w w:val="105"/>
          <w:sz w:val="20"/>
          <w:szCs w:val="20"/>
        </w:rPr>
        <w:t>)</w:t>
      </w:r>
      <w:r w:rsidR="00250361" w:rsidRPr="000B5B30">
        <w:rPr>
          <w:rFonts w:ascii="Titillium Web" w:hAnsi="Titillium Web"/>
          <w:spacing w:val="-4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sz w:val="20"/>
          <w:szCs w:val="20"/>
        </w:rPr>
        <w:t xml:space="preserve">incluido impuestos, ante lo cual, se requiere aumentar el monto inicial del contrato en USD {montoAumento}, resultando </w:t>
      </w:r>
      <w:r w:rsidRPr="000B5B30">
        <w:rPr>
          <w:rFonts w:ascii="Titillium Web" w:hAnsi="Titillium Web"/>
          <w:w w:val="105"/>
          <w:sz w:val="20"/>
          <w:szCs w:val="20"/>
        </w:rPr>
        <w:t>en</w:t>
      </w:r>
      <w:r w:rsidRPr="000B5B30">
        <w:rPr>
          <w:rFonts w:ascii="Titillium Web" w:hAnsi="Titillium Web"/>
          <w:spacing w:val="-4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un</w:t>
      </w:r>
      <w:r w:rsidRPr="000B5B30">
        <w:rPr>
          <w:rFonts w:ascii="Titillium Web" w:hAnsi="Titillium Web"/>
          <w:spacing w:val="-2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valor</w:t>
      </w:r>
      <w:r w:rsidRPr="000B5B30">
        <w:rPr>
          <w:rFonts w:ascii="Titillium Web" w:hAnsi="Titillium Web"/>
          <w:spacing w:val="-5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total</w:t>
      </w:r>
      <w:r w:rsidRPr="000B5B30">
        <w:rPr>
          <w:rFonts w:ascii="Titillium Web" w:hAnsi="Titillium Web"/>
          <w:spacing w:val="-2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de</w:t>
      </w:r>
      <w:r w:rsidRPr="000B5B30">
        <w:rPr>
          <w:rFonts w:ascii="Titillium Web" w:hAnsi="Titillium Web"/>
          <w:spacing w:val="-5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USD</w:t>
      </w:r>
      <w:r w:rsidRPr="000B5B30">
        <w:rPr>
          <w:rFonts w:ascii="Titillium Web" w:hAnsi="Titillium Web"/>
          <w:spacing w:val="-6"/>
          <w:w w:val="105"/>
          <w:sz w:val="20"/>
          <w:szCs w:val="20"/>
        </w:rPr>
        <w:t xml:space="preserve"> </w:t>
      </w:r>
      <w:r w:rsidR="004E39E3" w:rsidRPr="000B5B30">
        <w:rPr>
          <w:rFonts w:ascii="Titillium Web" w:hAnsi="Titillium Web"/>
          <w:w w:val="105"/>
          <w:sz w:val="20"/>
          <w:szCs w:val="20"/>
        </w:rPr>
        <w:t>{montoTotal}</w:t>
      </w:r>
      <w:r w:rsidRPr="000B5B30">
        <w:rPr>
          <w:rFonts w:ascii="Titillium Web" w:hAnsi="Titillium Web"/>
          <w:spacing w:val="-6"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w w:val="105"/>
          <w:sz w:val="20"/>
          <w:szCs w:val="20"/>
        </w:rPr>
        <w:t>({montoTotalLetras}) incluidos impuestos.</w:t>
      </w:r>
    </w:p>
    <w:p w14:paraId="7B9B5F33" w14:textId="77777777" w:rsidR="00656BA1" w:rsidRPr="000B5B30" w:rsidRDefault="00656BA1" w:rsidP="00E37FF5">
      <w:pPr>
        <w:pStyle w:val="Textoindependiente"/>
        <w:ind w:right="-7"/>
        <w:rPr>
          <w:rFonts w:ascii="Titillium Web" w:hAnsi="Titillium Web"/>
        </w:rPr>
      </w:pPr>
    </w:p>
    <w:p w14:paraId="40475E99" w14:textId="77777777" w:rsidR="00656BA1" w:rsidRPr="000B5B30" w:rsidRDefault="0051701C" w:rsidP="00BA2841">
      <w:pPr>
        <w:pStyle w:val="Prrafodelista"/>
        <w:numPr>
          <w:ilvl w:val="1"/>
          <w:numId w:val="1"/>
        </w:numPr>
        <w:tabs>
          <w:tab w:val="left" w:pos="993"/>
          <w:tab w:val="left" w:pos="995"/>
        </w:tabs>
        <w:ind w:left="658" w:right="-7"/>
        <w:jc w:val="both"/>
        <w:rPr>
          <w:rFonts w:ascii="Titillium Web" w:hAnsi="Titillium Web"/>
          <w:b/>
          <w:bCs/>
          <w:sz w:val="20"/>
          <w:szCs w:val="20"/>
        </w:rPr>
      </w:pPr>
      <w:r w:rsidRPr="000B5B30">
        <w:rPr>
          <w:rFonts w:ascii="Titillium Web" w:hAnsi="Titillium Web"/>
          <w:w w:val="105"/>
          <w:sz w:val="20"/>
          <w:szCs w:val="20"/>
        </w:rPr>
        <w:t xml:space="preserve">Este </w:t>
      </w:r>
      <w:r w:rsidRPr="00BA2841">
        <w:rPr>
          <w:rFonts w:ascii="Titillium Web" w:hAnsi="Titillium Web"/>
          <w:sz w:val="20"/>
          <w:szCs w:val="20"/>
        </w:rPr>
        <w:t>aumento</w:t>
      </w:r>
      <w:r w:rsidRPr="000B5B30">
        <w:rPr>
          <w:rFonts w:ascii="Titillium Web" w:hAnsi="Titillium Web"/>
          <w:w w:val="105"/>
          <w:sz w:val="20"/>
          <w:szCs w:val="20"/>
        </w:rPr>
        <w:t xml:space="preserve"> permitirá garantizar la continuidad </w:t>
      </w:r>
      <w:r w:rsidR="002F3B58" w:rsidRPr="002F3B58">
        <w:rPr>
          <w:rFonts w:ascii="Titillium Web" w:hAnsi="Titillium Web"/>
          <w:sz w:val="20"/>
          <w:szCs w:val="20"/>
        </w:rPr>
        <w:t>de la prestación del servicio contratado</w:t>
      </w:r>
      <w:r w:rsidRPr="000B5B30">
        <w:rPr>
          <w:rFonts w:ascii="Titillium Web" w:hAnsi="Titillium Web"/>
          <w:w w:val="105"/>
          <w:sz w:val="20"/>
          <w:szCs w:val="20"/>
        </w:rPr>
        <w:t xml:space="preserve"> y el cumplimiento eficiente de las actividades programadas. Cabe indicar que el aumento del </w:t>
      </w:r>
      <w:r w:rsidR="002F3B58" w:rsidRPr="002F3B58">
        <w:rPr>
          <w:rFonts w:ascii="Titillium Web" w:hAnsi="Titillium Web"/>
          <w:sz w:val="20"/>
          <w:szCs w:val="20"/>
        </w:rPr>
        <w:t xml:space="preserve">monto </w:t>
      </w:r>
      <w:r w:rsidRPr="000B5B30">
        <w:rPr>
          <w:rFonts w:ascii="Titillium Web" w:hAnsi="Titillium Web"/>
          <w:w w:val="105"/>
          <w:sz w:val="20"/>
          <w:szCs w:val="20"/>
        </w:rPr>
        <w:t xml:space="preserve">total del contrato no implica </w:t>
      </w:r>
      <w:r w:rsidR="002F3B58" w:rsidRPr="002F3B58">
        <w:rPr>
          <w:rFonts w:ascii="Titillium Web" w:hAnsi="Titillium Web"/>
          <w:sz w:val="20"/>
          <w:szCs w:val="20"/>
        </w:rPr>
        <w:t xml:space="preserve">la incorporación de </w:t>
      </w:r>
      <w:r w:rsidRPr="000B5B30">
        <w:rPr>
          <w:rFonts w:ascii="Titillium Web" w:hAnsi="Titillium Web"/>
          <w:w w:val="105"/>
          <w:sz w:val="20"/>
          <w:szCs w:val="20"/>
        </w:rPr>
        <w:t xml:space="preserve">nuevos </w:t>
      </w:r>
      <w:r w:rsidR="002F3B58" w:rsidRPr="002F3B58">
        <w:rPr>
          <w:rFonts w:ascii="Titillium Web" w:hAnsi="Titillium Web"/>
          <w:sz w:val="20"/>
          <w:szCs w:val="20"/>
        </w:rPr>
        <w:t>servicios ni de servicios</w:t>
      </w:r>
      <w:r w:rsidRPr="000B5B30">
        <w:rPr>
          <w:rFonts w:ascii="Titillium Web" w:hAnsi="Titillium Web"/>
          <w:w w:val="105"/>
          <w:sz w:val="20"/>
          <w:szCs w:val="20"/>
        </w:rPr>
        <w:t xml:space="preserve"> complementarios a los descritos en el </w:t>
      </w:r>
      <w:r w:rsidRPr="000B5B30">
        <w:rPr>
          <w:rFonts w:ascii="Titillium Web" w:hAnsi="Titillium Web"/>
          <w:w w:val="105"/>
          <w:sz w:val="20"/>
          <w:szCs w:val="20"/>
        </w:rPr>
        <w:t xml:space="preserve">instrumento jurídico </w:t>
      </w:r>
      <w:r w:rsidRPr="000B5B30">
        <w:rPr>
          <w:rFonts w:ascii="Titillium Web" w:hAnsi="Titillium Web"/>
          <w:w w:val="105"/>
          <w:sz w:val="20"/>
          <w:szCs w:val="20"/>
          <w:lang w:val="es-ES_tradnl"/>
        </w:rPr>
        <w:t>{contratoNro}</w:t>
      </w:r>
      <w:r w:rsidRPr="000B5B30">
        <w:rPr>
          <w:rFonts w:ascii="Titillium Web" w:hAnsi="Titillium Web"/>
          <w:w w:val="105"/>
          <w:sz w:val="20"/>
          <w:szCs w:val="20"/>
        </w:rPr>
        <w:t>.</w:t>
      </w:r>
    </w:p>
    <w:p w14:paraId="3853E828" w14:textId="77777777" w:rsidR="006B0FD5" w:rsidRPr="000B5B30" w:rsidRDefault="006B0FD5" w:rsidP="00E37FF5">
      <w:pPr>
        <w:pStyle w:val="Prrafodelista"/>
        <w:ind w:right="-7"/>
        <w:rPr>
          <w:rFonts w:ascii="Titillium Web" w:eastAsiaTheme="minorHAnsi" w:hAnsi="Titillium Web" w:cs="CIDFont+F4"/>
          <w:sz w:val="20"/>
          <w:szCs w:val="20"/>
          <w:lang w:val="es-EC"/>
        </w:rPr>
      </w:pPr>
    </w:p>
    <w:p w14:paraId="5B64D7D8" w14:textId="77777777" w:rsidR="00502CDB" w:rsidRDefault="00B07BA7" w:rsidP="00BA2841">
      <w:pPr>
        <w:pStyle w:val="Prrafodelista"/>
        <w:numPr>
          <w:ilvl w:val="1"/>
          <w:numId w:val="1"/>
        </w:numPr>
        <w:tabs>
          <w:tab w:val="left" w:pos="993"/>
          <w:tab w:val="left" w:pos="995"/>
        </w:tabs>
        <w:ind w:left="658" w:right="-7"/>
        <w:jc w:val="both"/>
        <w:rPr>
          <w:kern w:val="2"/>
          <w:lang w:val="es-EC" w:eastAsia="es-EC"/>
          <w14:ligatures w14:val="standardContextual"/>
        </w:rPr>
      </w:pPr>
      <w:r w:rsidRPr="00B07BA7">
        <w:rPr>
          <w:rFonts w:ascii="Titillium Web" w:hAnsi="Titillium Web"/>
          <w:sz w:val="20"/>
          <w:szCs w:val="20"/>
        </w:rPr>
        <w:t>Este ajuste permitirá garantizar la continuidad de la prestación del servicio contratado y el cumplimiento eficiente de las actividades programadas. La Cláusula Cuarta/Novena “MONTO TOTAL DEL CONTRATO Y FORMA DE PAGO” estipula lo siguiente:</w:t>
      </w:r>
    </w:p>
    <w:p w14:paraId="3C68034A" w14:textId="77777777" w:rsidR="005F307C" w:rsidRPr="000B5B30" w:rsidRDefault="005F307C" w:rsidP="00E37FF5">
      <w:pPr>
        <w:pStyle w:val="Prrafodelista"/>
        <w:rPr>
          <w:rFonts w:ascii="Titillium Web" w:hAnsi="Titillium Web"/>
          <w:w w:val="105"/>
          <w:sz w:val="20"/>
          <w:szCs w:val="20"/>
        </w:rPr>
      </w:pPr>
    </w:p>
    <w:p w14:paraId="273133CD" w14:textId="0F416BE8" w:rsidR="00413A1E" w:rsidRPr="000B5B30" w:rsidRDefault="006B0FD5" w:rsidP="000B5B30">
      <w:pPr>
        <w:widowControl/>
        <w:adjustRightInd w:val="0"/>
        <w:ind w:left="709" w:right="-7"/>
        <w:rPr>
          <w:rFonts w:ascii="Titillium Web" w:hAnsi="Titillium Web"/>
          <w:i/>
          <w:iCs/>
          <w:w w:val="105"/>
          <w:sz w:val="20"/>
          <w:szCs w:val="20"/>
        </w:rPr>
      </w:pPr>
      <w:commentRangeStart w:id="2"/>
      <w:r w:rsidRPr="000B5B30">
        <w:rPr>
          <w:rFonts w:ascii="Titillium Web" w:hAnsi="Titillium Web"/>
          <w:i/>
          <w:iCs/>
          <w:w w:val="105"/>
          <w:sz w:val="20"/>
          <w:szCs w:val="20"/>
        </w:rPr>
        <w:t>“(…)</w:t>
      </w:r>
      <w:r w:rsidR="005A28A9" w:rsidRPr="000B5B30">
        <w:rPr>
          <w:rFonts w:ascii="Titillium Web" w:hAnsi="Titillium Web"/>
          <w:i/>
          <w:iCs/>
          <w:w w:val="105"/>
          <w:sz w:val="20"/>
          <w:szCs w:val="20"/>
        </w:rPr>
        <w:t xml:space="preserve"> </w:t>
      </w:r>
      <w:r w:rsidRPr="000B5B30">
        <w:rPr>
          <w:rFonts w:ascii="Titillium Web" w:hAnsi="Titillium Web"/>
          <w:i/>
          <w:iCs/>
          <w:w w:val="105"/>
          <w:sz w:val="20"/>
          <w:szCs w:val="20"/>
        </w:rPr>
        <w:t>El valor del presente contrato es de {montoTotal}</w:t>
      </w:r>
      <w:r w:rsidR="005F307C" w:rsidRPr="000B5B30">
        <w:rPr>
          <w:rFonts w:ascii="Titillium Web" w:hAnsi="Titillium Web"/>
          <w:i/>
          <w:iCs/>
          <w:spacing w:val="-6"/>
          <w:w w:val="105"/>
          <w:sz w:val="20"/>
          <w:szCs w:val="20"/>
        </w:rPr>
        <w:t xml:space="preserve"> </w:t>
      </w:r>
      <w:r w:rsidR="005F307C" w:rsidRPr="000B5B30">
        <w:rPr>
          <w:rFonts w:ascii="Titillium Web" w:hAnsi="Titillium Web"/>
          <w:i/>
          <w:iCs/>
          <w:w w:val="105"/>
          <w:sz w:val="20"/>
          <w:szCs w:val="20"/>
        </w:rPr>
        <w:t>({montoTotalLetras}), incluidos impuestos</w:t>
      </w:r>
      <w:r w:rsidR="005A28A9" w:rsidRPr="000B5B30">
        <w:rPr>
          <w:rFonts w:ascii="Titillium Web" w:hAnsi="Titillium Web"/>
          <w:i/>
          <w:iCs/>
          <w:w w:val="105"/>
          <w:sz w:val="20"/>
          <w:szCs w:val="20"/>
        </w:rPr>
        <w:t>”</w:t>
      </w:r>
      <w:r w:rsidR="005F307C" w:rsidRPr="000B5B30">
        <w:rPr>
          <w:rFonts w:ascii="Titillium Web" w:hAnsi="Titillium Web"/>
          <w:i/>
          <w:iCs/>
          <w:w w:val="105"/>
          <w:sz w:val="20"/>
          <w:szCs w:val="20"/>
        </w:rPr>
        <w:t xml:space="preserve">. </w:t>
      </w:r>
      <w:commentRangeEnd w:id="2"/>
      <w:r w:rsidR="00BA2841" w:rsidRPr="000B5B30">
        <w:rPr>
          <w:rStyle w:val="Refdecomentario"/>
          <w:rFonts w:ascii="Titillium Web" w:hAnsi="Titillium Web"/>
          <w:i/>
          <w:iCs/>
          <w:w w:val="105"/>
          <w:sz w:val="20"/>
          <w:szCs w:val="20"/>
        </w:rPr>
        <w:commentReference w:id="2"/>
      </w:r>
    </w:p>
    <w:p w14:paraId="7F35718D" w14:textId="77777777" w:rsidR="0038706F" w:rsidRPr="000B5B30" w:rsidRDefault="0038706F" w:rsidP="00E37FF5">
      <w:pPr>
        <w:tabs>
          <w:tab w:val="left" w:pos="993"/>
          <w:tab w:val="left" w:pos="995"/>
        </w:tabs>
        <w:ind w:right="329"/>
        <w:jc w:val="both"/>
        <w:rPr>
          <w:rFonts w:ascii="Titillium Web" w:hAnsi="Titillium Web"/>
          <w:b/>
          <w:sz w:val="20"/>
          <w:szCs w:val="20"/>
        </w:rPr>
      </w:pPr>
    </w:p>
    <w:p w14:paraId="0B0892D4" w14:textId="5356EFCB" w:rsidR="00656BA1" w:rsidRPr="000B5B30" w:rsidRDefault="00AB3966" w:rsidP="00E37FF5">
      <w:pPr>
        <w:pStyle w:val="Prrafodelista"/>
        <w:numPr>
          <w:ilvl w:val="0"/>
          <w:numId w:val="1"/>
        </w:numPr>
        <w:tabs>
          <w:tab w:val="left" w:pos="627"/>
        </w:tabs>
        <w:ind w:left="627" w:hanging="308"/>
        <w:jc w:val="left"/>
        <w:rPr>
          <w:rFonts w:ascii="Titillium Web" w:hAnsi="Titillium Web"/>
          <w:b/>
          <w:color w:val="1F497D" w:themeColor="text2"/>
          <w:sz w:val="20"/>
          <w:szCs w:val="20"/>
        </w:rPr>
      </w:pPr>
      <w:r w:rsidRPr="000B5B30">
        <w:rPr>
          <w:rFonts w:ascii="Titillium Web" w:hAnsi="Titillium Web"/>
          <w:b/>
          <w:color w:val="1F497D" w:themeColor="text2"/>
          <w:spacing w:val="-2"/>
          <w:w w:val="105"/>
          <w:sz w:val="20"/>
          <w:szCs w:val="20"/>
        </w:rPr>
        <w:t>CONCLUSIÓN</w:t>
      </w:r>
    </w:p>
    <w:p w14:paraId="62F587E2" w14:textId="77777777" w:rsidR="00656BA1" w:rsidRPr="000B5B30" w:rsidRDefault="00656BA1" w:rsidP="00E37FF5">
      <w:pPr>
        <w:pStyle w:val="Textoindependiente"/>
        <w:rPr>
          <w:rFonts w:ascii="Titillium Web" w:hAnsi="Titillium Web"/>
          <w:b/>
        </w:rPr>
      </w:pPr>
    </w:p>
    <w:p w14:paraId="7EA2A888" w14:textId="2B472271" w:rsidR="00656BA1" w:rsidRPr="000B5B30" w:rsidRDefault="0051701C">
      <w:pPr>
        <w:ind w:left="319" w:right="325"/>
        <w:jc w:val="both"/>
        <w:rPr>
          <w:rFonts w:ascii="Titillium Web" w:hAnsi="Titillium Web"/>
          <w:b/>
          <w:bCs/>
          <w:sz w:val="20"/>
          <w:szCs w:val="20"/>
        </w:rPr>
      </w:pPr>
      <w:r w:rsidRPr="000B5B30">
        <w:rPr>
          <w:rFonts w:ascii="Titillium Web" w:hAnsi="Titillium Web"/>
          <w:w w:val="105"/>
          <w:sz w:val="20"/>
          <w:szCs w:val="20"/>
        </w:rPr>
        <w:t>De acuerdo con el análisis realizado y considerando la necesidad de garantizar la continuidad de la prestación del servicio contratado, se ha determinado la necesidad de aumentar el monto del contrato {contratoNro}. Estos servicios serán prestados por {contratistaTrato} {proveedor}, con RUC Nro. {proveedorRuc}, en el marco del “{objeto}".</w:t>
      </w:r>
      <w:r w:rsidR="00BA2841" w:rsidRPr="000B5B30">
        <w:rPr>
          <w:rFonts w:ascii="Titillium Web" w:hAnsi="Titillium Web"/>
          <w:sz w:val="20"/>
          <w:szCs w:val="20"/>
        </w:rPr>
        <w:t xml:space="preserve"/>
      </w:r>
    </w:p>
    <w:p w14:paraId="5D31977E" w14:textId="77777777" w:rsidR="00CD2D38" w:rsidRPr="000B5B30" w:rsidRDefault="00CD2D38" w:rsidP="00E37FF5">
      <w:pPr>
        <w:ind w:left="319" w:right="325"/>
        <w:jc w:val="both"/>
        <w:rPr>
          <w:rFonts w:ascii="Titillium Web" w:hAnsi="Titillium Web"/>
          <w:w w:val="105"/>
          <w:sz w:val="20"/>
          <w:szCs w:val="20"/>
        </w:rPr>
      </w:pPr>
    </w:p>
    <w:p w14:paraId="6FD48887" w14:textId="0E8B6F2E" w:rsidR="00502CDB" w:rsidRDefault="00BA2841">
      <w:pPr>
        <w:ind w:left="319" w:right="325"/>
        <w:jc w:val="both"/>
        <w:rPr>
          <w:kern w:val="2"/>
          <w:lang w:val="es-EC" w:eastAsia="es-EC"/>
          <w14:ligatures w14:val="standardContextual"/>
        </w:rPr>
      </w:pPr>
      <w:r w:rsidRPr="00BA2841">
        <w:rPr>
          <w:rFonts w:ascii="Titillium Web" w:hAnsi="Titillium Web"/>
          <w:sz w:val="20"/>
          <w:szCs w:val="20"/>
        </w:rPr>
        <w:t xml:space="preserve">En función de lo anterior, se concluye que es necesario realizar una modificación al monto económico del contrato, incorporando un valor adicional de USD {montoAumento} ({montoAumentoLetras}) incluidos impuestos. Esta ampliación permitirá cubrir las necesidades operativas </w:t>
      </w:r>
      <w:r w:rsidRPr="00BA2841">
        <w:rPr>
          <w:rFonts w:ascii="Titillium Web" w:hAnsi="Titillium Web"/>
          <w:sz w:val="20"/>
          <w:szCs w:val="20"/>
        </w:rPr>
        <w:t xml:space="preserve">{dellaAP}</w:t>
      </w:r>
      <w:r w:rsidRPr="00BA2841">
        <w:rPr>
          <w:rFonts w:ascii="Titillium Web" w:hAnsi="Titillium Web"/>
          <w:sz w:val="20"/>
          <w:szCs w:val="20"/>
        </w:rPr>
        <w:t xml:space="preserve"> {area}, asegurando la continuidad del servicio contratado y el cumplimiento de las actividades institucionales.</w:t>
      </w:r>
    </w:p>
    <w:p w14:paraId="3F90B7ED" w14:textId="77777777" w:rsidR="00B41DF2" w:rsidRPr="000B5B30" w:rsidRDefault="00B41DF2" w:rsidP="00E37FF5">
      <w:pPr>
        <w:ind w:left="319" w:right="325"/>
        <w:jc w:val="both"/>
        <w:rPr>
          <w:rFonts w:ascii="Titillium Web" w:hAnsi="Titillium Web"/>
          <w:w w:val="105"/>
          <w:sz w:val="20"/>
          <w:szCs w:val="20"/>
        </w:rPr>
      </w:pPr>
    </w:p>
    <w:p w14:paraId="763BC6A9" w14:textId="77777777" w:rsidR="00656BA1" w:rsidRPr="000B5B30" w:rsidRDefault="00AB3966" w:rsidP="00E37FF5">
      <w:pPr>
        <w:pStyle w:val="Prrafodelista"/>
        <w:numPr>
          <w:ilvl w:val="0"/>
          <w:numId w:val="1"/>
        </w:numPr>
        <w:tabs>
          <w:tab w:val="left" w:pos="627"/>
        </w:tabs>
        <w:ind w:left="627" w:hanging="308"/>
        <w:jc w:val="left"/>
        <w:rPr>
          <w:rFonts w:ascii="Titillium Web" w:hAnsi="Titillium Web"/>
          <w:b/>
          <w:color w:val="1F497D" w:themeColor="text2"/>
          <w:sz w:val="20"/>
          <w:szCs w:val="20"/>
        </w:rPr>
      </w:pPr>
      <w:r w:rsidRPr="000B5B30">
        <w:rPr>
          <w:rFonts w:ascii="Titillium Web" w:hAnsi="Titillium Web"/>
          <w:b/>
          <w:color w:val="1F497D" w:themeColor="text2"/>
          <w:spacing w:val="-2"/>
          <w:w w:val="105"/>
          <w:sz w:val="20"/>
          <w:szCs w:val="20"/>
        </w:rPr>
        <w:t>RECOMENDACIÓN</w:t>
      </w:r>
    </w:p>
    <w:p w14:paraId="6E4127A2" w14:textId="77777777" w:rsidR="00656BA1" w:rsidRPr="000B5B30" w:rsidRDefault="00656BA1" w:rsidP="00E37FF5">
      <w:pPr>
        <w:pStyle w:val="Textoindependiente"/>
        <w:rPr>
          <w:rFonts w:ascii="Titillium Web" w:hAnsi="Titillium Web"/>
          <w:b/>
        </w:rPr>
      </w:pPr>
    </w:p>
    <w:p w14:paraId="549A592D" w14:textId="1EE5BA7F" w:rsidR="00656BA1" w:rsidRPr="000B5B30" w:rsidRDefault="00AB3966" w:rsidP="00E37FF5">
      <w:pPr>
        <w:pStyle w:val="Textoindependiente"/>
        <w:ind w:left="319" w:right="329"/>
        <w:jc w:val="both"/>
        <w:rPr>
          <w:rFonts w:ascii="Titillium Web" w:hAnsi="Titillium Web"/>
        </w:rPr>
      </w:pPr>
      <w:commentRangeStart w:id="3"/>
      <w:r w:rsidRPr="000B5B30">
        <w:rPr>
          <w:rFonts w:ascii="Titillium Web" w:hAnsi="Titillium Web"/>
          <w:w w:val="105"/>
        </w:rPr>
        <w:t xml:space="preserve">Con base en el análisis realizado en el presente informe, se recomienda la extensión del monto económico </w:t>
      </w:r>
      <w:r w:rsidR="00222D35" w:rsidRPr="000B5B30">
        <w:rPr>
          <w:rFonts w:ascii="Titillium Web" w:hAnsi="Titillium Web"/>
          <w:w w:val="105"/>
          <w:lang w:val="es-EC"/>
        </w:rPr>
        <w:t>del contrato</w:t>
      </w:r>
      <w:r w:rsidRPr="000B5B30">
        <w:rPr>
          <w:rFonts w:ascii="Titillium Web" w:hAnsi="Titillium Web"/>
          <w:w w:val="105"/>
        </w:rPr>
        <w:t xml:space="preserve"> {contratoNro} suscrito entre el FIAS y </w:t>
      </w:r>
      <w:r w:rsidR="000B5B30" w:rsidRPr="000B5B30">
        <w:rPr>
          <w:rFonts w:ascii="Titillium Web" w:hAnsi="Titillium Web"/>
        </w:rPr>
        <w:t xml:space="preserve">{contratistaTrato}</w:t>
      </w:r>
      <w:r w:rsidR="000B5B30" w:rsidRPr="000B5B30">
        <w:rPr>
          <w:rFonts w:ascii="Titillium Web" w:hAnsi="Titillium Web"/>
        </w:rPr>
        <w:t xml:space="preserve"> </w:t>
      </w:r>
      <w:r w:rsidR="000B5B30" w:rsidRPr="000B5B30">
        <w:rPr>
          <w:rFonts w:ascii="Titillium Web" w:hAnsi="Titillium Web"/>
          <w:b/>
          <w:bCs/>
        </w:rPr>
        <w:t>{proveedor}</w:t>
      </w:r>
      <w:r w:rsidRPr="000B5B30">
        <w:rPr>
          <w:rFonts w:ascii="Titillium Web" w:hAnsi="Titillium Web"/>
          <w:b/>
          <w:w w:val="105"/>
        </w:rPr>
        <w:t xml:space="preserve">, </w:t>
      </w:r>
      <w:r w:rsidRPr="000B5B30">
        <w:rPr>
          <w:rFonts w:ascii="Titillium Web" w:hAnsi="Titillium Web"/>
          <w:w w:val="105"/>
        </w:rPr>
        <w:t xml:space="preserve">Ruc: {proveedorRuc} y con base a la proforma presentada el </w:t>
      </w:r>
      <w:r w:rsidR="000B5B30" w:rsidRPr="000B5B30">
        <w:rPr>
          <w:rFonts w:ascii="Titillium Web" w:hAnsi="Titillium Web"/>
          <w:w w:val="105"/>
        </w:rPr>
        <w:t>xx de xx de xx</w:t>
      </w:r>
      <w:r w:rsidRPr="000B5B30">
        <w:rPr>
          <w:rFonts w:ascii="Titillium Web" w:hAnsi="Titillium Web"/>
          <w:w w:val="105"/>
        </w:rPr>
        <w:t>.</w:t>
      </w:r>
      <w:commentRangeEnd w:id="3"/>
      <w:r w:rsidR="00233DE4" w:rsidRPr="000B5B30">
        <w:rPr>
          <w:rStyle w:val="Refdecomentario"/>
          <w:rFonts w:ascii="Titillium Web" w:hAnsi="Titillium Web"/>
          <w:sz w:val="20"/>
          <w:szCs w:val="20"/>
        </w:rPr>
        <w:commentReference w:id="3"/>
      </w:r>
    </w:p>
    <w:p w14:paraId="246FFC0A" w14:textId="77777777" w:rsidR="00656BA1" w:rsidRPr="000B5B30" w:rsidRDefault="00656BA1" w:rsidP="000B5B30">
      <w:pPr>
        <w:pStyle w:val="Textoindependiente"/>
        <w:rPr>
          <w:rFonts w:ascii="Titillium Web" w:hAnsi="Titillium Web"/>
        </w:rPr>
      </w:pPr>
    </w:p>
    <w:p w14:paraId="7724CC71" w14:textId="618674EE" w:rsidR="00656BA1" w:rsidRPr="000B5B30" w:rsidRDefault="00AB3966" w:rsidP="000B5B30">
      <w:pPr>
        <w:pStyle w:val="Textoindependiente"/>
        <w:rPr>
          <w:rFonts w:ascii="Titillium Web" w:hAnsi="Titillium Web"/>
        </w:rPr>
      </w:pPr>
      <w:r w:rsidRPr="000B5B30">
        <w:rPr>
          <w:rFonts w:ascii="Titillium Web" w:hAnsi="Titillium Web"/>
          <w:spacing w:val="-2"/>
          <w:w w:val="105"/>
        </w:rPr>
        <w:t>Atentamente,</w:t>
      </w:r>
    </w:p>
    <w:p w14:paraId="59C40FD3" w14:textId="77777777" w:rsidR="00656BA1" w:rsidRPr="000B5B30" w:rsidRDefault="00656BA1" w:rsidP="000B5B30">
      <w:pPr>
        <w:pStyle w:val="Textoindependiente"/>
        <w:rPr>
          <w:rFonts w:ascii="Titillium Web" w:hAnsi="Titillium Web"/>
        </w:rPr>
      </w:pPr>
    </w:p>
    <w:p w14:paraId="201A24E8" w14:textId="77777777" w:rsidR="00656BA1" w:rsidRPr="000B5B30" w:rsidRDefault="00656BA1" w:rsidP="000B5B30">
      <w:pPr>
        <w:pStyle w:val="Textoindependiente"/>
        <w:rPr>
          <w:rFonts w:ascii="Titillium Web" w:hAnsi="Titillium Web"/>
        </w:rPr>
      </w:pPr>
    </w:p>
    <w:p w14:paraId="126EEC5C" w14:textId="77777777" w:rsidR="000B5B30" w:rsidRPr="000B5B30" w:rsidRDefault="000B5B30" w:rsidP="000B5B30">
      <w:pPr>
        <w:pStyle w:val="Textoindependiente"/>
        <w:jc w:val="center"/>
        <w:rPr>
          <w:rFonts w:ascii="Titillium Web" w:hAnsi="Titillium Web"/>
          <w:b/>
          <w:bCs/>
          <w:w w:val="105"/>
          <w:lang w:val="es-EC"/>
        </w:rPr>
      </w:pPr>
      <w:r w:rsidRPr="000B5B30">
        <w:rPr>
          <w:rFonts w:ascii="Titillium Web" w:hAnsi="Titillium Web"/>
          <w:b/>
          <w:bCs/>
          <w:w w:val="105"/>
          <w:lang w:val="es-EC"/>
        </w:rPr>
        <w:t>{ac}</w:t>
      </w:r>
    </w:p>
    <w:p w14:paraId="446E43B0" w14:textId="77777777" w:rsidR="000B5B30" w:rsidRPr="000B5B30" w:rsidRDefault="000B5B30" w:rsidP="000B5B30">
      <w:pPr>
        <w:pStyle w:val="Textoindependiente"/>
        <w:jc w:val="center"/>
        <w:rPr>
          <w:rFonts w:ascii="Titillium Web" w:hAnsi="Titillium Web"/>
          <w:b/>
          <w:bCs/>
          <w:w w:val="105"/>
          <w:lang w:val="es-EC"/>
        </w:rPr>
      </w:pPr>
      <w:r w:rsidRPr="000B5B30">
        <w:rPr>
          <w:rFonts w:ascii="Titillium Web" w:hAnsi="Titillium Web"/>
          <w:b/>
          <w:bCs/>
          <w:w w:val="105"/>
          <w:lang w:val="es-EC"/>
        </w:rPr>
        <w:t xml:space="preserve">{AdminContador}</w:t>
      </w:r>
    </w:p>
    <w:p w14:paraId="0A78A2CA" w14:textId="55278E9A" w:rsidR="00656BA1" w:rsidRPr="000B5B30" w:rsidRDefault="000B5B30" w:rsidP="000B5B30">
      <w:pPr>
        <w:pStyle w:val="Textoindependiente"/>
        <w:jc w:val="center"/>
        <w:rPr>
          <w:rFonts w:ascii="Titillium Web" w:hAnsi="Titillium Web"/>
          <w:b/>
          <w:bCs/>
        </w:rPr>
      </w:pPr>
      <w:r w:rsidRPr="000B5B30">
        <w:rPr>
          <w:rFonts w:ascii="Titillium Web" w:hAnsi="Titillium Web"/>
          <w:b/>
          <w:bCs/>
          <w:w w:val="105"/>
          <w:lang w:val="es-EC"/>
        </w:rPr>
        <w:t>FIAS</w:t>
      </w:r>
    </w:p>
    <w:sectPr w:rsidR="00656BA1" w:rsidRPr="000B5B3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500" w:right="1800" w:bottom="1480" w:left="1800" w:header="447" w:footer="1222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7-03T16:24:00Z" w:initials="DR">
    <w:p w14:paraId="305E2BC6" w14:textId="77777777" w:rsidR="00073C87" w:rsidRDefault="00073C87" w:rsidP="00073C87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Llenar el nombre del contrato</w:t>
      </w:r>
    </w:p>
  </w:comment>
  <w:comment w:id="1" w:author="Rodriguez Diego" w:date="2026-07-03T16:32:00Z" w:initials="DR">
    <w:p w14:paraId="1B1642A7" w14:textId="77777777" w:rsidR="00073C87" w:rsidRDefault="00073C87" w:rsidP="00073C87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Escribir el nombre del contrato</w:t>
      </w:r>
    </w:p>
  </w:comment>
  <w:comment w:id="2" w:author="Rodriguez Diego" w:date="2026-07-03T16:52:00Z" w:initials="DR">
    <w:p w14:paraId="161FF460" w14:textId="77777777" w:rsidR="00BA2841" w:rsidRDefault="00BA2841" w:rsidP="00BA2841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Incluir el texto de la cláusula tal cual</w:t>
      </w:r>
    </w:p>
  </w:comment>
  <w:comment w:id="3" w:author="Rodriguez Diego" w:date="2026-09-25T17:32:00Z" w:initials="DR">
    <w:p w14:paraId="5D30F530" w14:textId="77777777" w:rsidR="00233DE4" w:rsidRDefault="00233DE4" w:rsidP="00233DE4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En combustible no es necesaria la proforma. Ojo con eso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5E2BC6" w15:done="0"/>
  <w15:commentEx w15:paraId="1B1642A7" w15:done="0"/>
  <w15:commentEx w15:paraId="161FF460" w15:done="0"/>
  <w15:commentEx w15:paraId="5D30F5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C45013" w16cex:dateUtc="2026-07-03T21:24:00Z"/>
  <w16cex:commentExtensible w16cex:durableId="29B6C355" w16cex:dateUtc="2026-07-03T21:32:00Z"/>
  <w16cex:commentExtensible w16cex:durableId="7E75320A" w16cex:dateUtc="2026-07-03T21:52:00Z"/>
  <w16cex:commentExtensible w16cex:durableId="4D0906D9" w16cex:dateUtc="2026-09-25T22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5E2BC6" w16cid:durableId="42C45013"/>
  <w16cid:commentId w16cid:paraId="1B1642A7" w16cid:durableId="29B6C355"/>
  <w16cid:commentId w16cid:paraId="161FF460" w16cid:durableId="7E75320A"/>
  <w16cid:commentId w16cid:paraId="5D30F530" w16cid:durableId="4D0906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23AC5" w14:textId="77777777" w:rsidR="0051701C" w:rsidRDefault="0051701C">
      <w:r>
        <w:separator/>
      </w:r>
    </w:p>
  </w:endnote>
  <w:endnote w:type="continuationSeparator" w:id="0">
    <w:p w14:paraId="6887AD78" w14:textId="77777777" w:rsidR="0051701C" w:rsidRDefault="0051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5ABF3" w14:textId="77777777" w:rsidR="000B5B30" w:rsidRDefault="000B5B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1A33A" w14:textId="77777777" w:rsidR="00656BA1" w:rsidRDefault="00AB3966">
    <w:pPr>
      <w:pStyle w:val="Textoindependiente"/>
      <w:spacing w:line="14" w:lineRule="auto"/>
    </w:pPr>
    <w:r>
      <w:rPr>
        <w:noProof/>
        <w:lang w:val="en-US"/>
      </w:rPr>
      <w:drawing>
        <wp:anchor distT="0" distB="0" distL="0" distR="0" simplePos="0" relativeHeight="251661312" behindDoc="1" locked="0" layoutInCell="1" allowOverlap="1" wp14:anchorId="5AAA221C" wp14:editId="4BEB858E">
          <wp:simplePos x="0" y="0"/>
          <wp:positionH relativeFrom="page">
            <wp:posOffset>1384105</wp:posOffset>
          </wp:positionH>
          <wp:positionV relativeFrom="page">
            <wp:posOffset>9111996</wp:posOffset>
          </wp:positionV>
          <wp:extent cx="5003460" cy="508199"/>
          <wp:effectExtent l="0" t="0" r="0" b="0"/>
          <wp:wrapNone/>
          <wp:docPr id="1943270393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003460" cy="5081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3832F" w14:textId="77777777" w:rsidR="000B5B30" w:rsidRDefault="000B5B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3D2EC" w14:textId="77777777" w:rsidR="0051701C" w:rsidRDefault="0051701C">
      <w:r>
        <w:separator/>
      </w:r>
    </w:p>
  </w:footnote>
  <w:footnote w:type="continuationSeparator" w:id="0">
    <w:p w14:paraId="0D2ECAC5" w14:textId="77777777" w:rsidR="0051701C" w:rsidRDefault="00517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F664" w14:textId="77777777" w:rsidR="000B5B30" w:rsidRDefault="000B5B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843"/>
      <w:gridCol w:w="5670"/>
      <w:gridCol w:w="2268"/>
    </w:tblGrid>
    <w:tr w:rsidR="00073C87" w:rsidRPr="00073C87" w14:paraId="3691F8FD" w14:textId="77777777" w:rsidTr="00A510A1">
      <w:trPr>
        <w:cantSplit/>
        <w:trHeight w:val="350"/>
        <w:jc w:val="center"/>
      </w:trPr>
      <w:tc>
        <w:tcPr>
          <w:tcW w:w="1843" w:type="dxa"/>
          <w:vMerge w:val="restart"/>
          <w:tcBorders>
            <w:right w:val="single" w:sz="4" w:space="0" w:color="auto"/>
          </w:tcBorders>
          <w:vAlign w:val="center"/>
        </w:tcPr>
        <w:p w14:paraId="62A3F5B8" w14:textId="77777777" w:rsidR="00073C87" w:rsidRPr="00073C87" w:rsidRDefault="00073C87" w:rsidP="00073C87">
          <w:pPr>
            <w:widowControl/>
            <w:tabs>
              <w:tab w:val="center" w:pos="4419"/>
              <w:tab w:val="right" w:pos="8838"/>
            </w:tabs>
            <w:autoSpaceDE/>
            <w:autoSpaceDN/>
            <w:rPr>
              <w:rFonts w:ascii="Arial" w:hAnsi="Arial" w:cs="Arial"/>
              <w:sz w:val="20"/>
              <w:szCs w:val="20"/>
              <w:lang w:val="es-MX" w:eastAsia="es-ES"/>
            </w:rPr>
          </w:pPr>
          <w:r w:rsidRPr="00073C87">
            <w:rPr>
              <w:rFonts w:ascii="Arial" w:hAnsi="Arial" w:cs="Arial"/>
              <w:noProof/>
              <w:sz w:val="20"/>
              <w:szCs w:val="20"/>
              <w:lang w:val="es-MX" w:eastAsia="es-ES"/>
            </w:rPr>
            <w:drawing>
              <wp:inline distT="0" distB="0" distL="0" distR="0" wp14:anchorId="4B09A35F" wp14:editId="4BCD52F8">
                <wp:extent cx="990600" cy="97155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7167DA4" w14:textId="77777777" w:rsidR="00073C87" w:rsidRPr="00073C87" w:rsidRDefault="00073C87" w:rsidP="00073C87">
          <w:pPr>
            <w:widowControl/>
            <w:tabs>
              <w:tab w:val="center" w:pos="4419"/>
              <w:tab w:val="right" w:pos="8838"/>
            </w:tabs>
            <w:autoSpaceDE/>
            <w:autoSpaceDN/>
            <w:jc w:val="center"/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</w:pPr>
          <w:r w:rsidRPr="00073C87">
            <w:rPr>
              <w:rFonts w:ascii="Titillium Web" w:hAnsi="Titillium Web" w:cs="Arial"/>
              <w:b/>
              <w:sz w:val="20"/>
              <w:szCs w:val="20"/>
              <w:lang w:val="es-MX" w:eastAsia="es-ES"/>
            </w:rPr>
            <w:t xml:space="preserve">FONDO DE INVERSIÓN AMBIENTAL SOSTENIBLE  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44DEE8B3" w14:textId="6B6AE5D4" w:rsidR="00073C87" w:rsidRPr="00073C87" w:rsidRDefault="00073C87" w:rsidP="00073C87">
          <w:pPr>
            <w:widowControl/>
            <w:tabs>
              <w:tab w:val="center" w:pos="4419"/>
              <w:tab w:val="right" w:pos="8838"/>
            </w:tabs>
            <w:autoSpaceDE/>
            <w:autoSpaceDN/>
            <w:rPr>
              <w:rFonts w:ascii="Titillium Web" w:hAnsi="Titillium Web" w:cs="Arial"/>
              <w:sz w:val="18"/>
              <w:szCs w:val="18"/>
              <w:lang w:val="es-EC" w:eastAsia="es-ES"/>
            </w:rPr>
          </w:pPr>
          <w:r w:rsidRPr="00073C87">
            <w:rPr>
              <w:rFonts w:ascii="Titillium Web" w:hAnsi="Titillium Web" w:cs="Arial"/>
              <w:sz w:val="18"/>
              <w:szCs w:val="18"/>
              <w:lang w:val="es-EC" w:eastAsia="es-ES"/>
            </w:rPr>
            <w:t>Código: FAP-2026-</w:t>
          </w:r>
          <w:r w:rsidR="005A28A9">
            <w:rPr>
              <w:rFonts w:ascii="Titillium Web" w:hAnsi="Titillium Web" w:cs="Arial"/>
              <w:sz w:val="18"/>
              <w:szCs w:val="18"/>
              <w:lang w:val="es-EC" w:eastAsia="es-ES"/>
            </w:rPr>
            <w:t>11</w:t>
          </w:r>
        </w:p>
      </w:tc>
    </w:tr>
    <w:tr w:rsidR="00073C87" w:rsidRPr="00073C87" w14:paraId="2E50CF3C" w14:textId="77777777" w:rsidTr="00A510A1">
      <w:trPr>
        <w:cantSplit/>
        <w:trHeight w:val="353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1909D336" w14:textId="77777777" w:rsidR="00073C87" w:rsidRPr="00073C87" w:rsidRDefault="00073C87" w:rsidP="00073C87">
          <w:pPr>
            <w:widowControl/>
            <w:tabs>
              <w:tab w:val="center" w:pos="4419"/>
              <w:tab w:val="right" w:pos="8838"/>
            </w:tabs>
            <w:autoSpaceDE/>
            <w:autoSpaceDN/>
            <w:rPr>
              <w:rFonts w:ascii="Arial" w:hAnsi="Arial" w:cs="Arial"/>
              <w:noProof/>
              <w:sz w:val="20"/>
              <w:szCs w:val="20"/>
              <w:lang w:val="es-EC" w:eastAsia="es-ES"/>
            </w:rPr>
          </w:pPr>
        </w:p>
      </w:tc>
      <w:tc>
        <w:tcPr>
          <w:tcW w:w="56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F8752B" w14:textId="77777777" w:rsidR="00073C87" w:rsidRPr="00073C87" w:rsidRDefault="00073C87" w:rsidP="00073C87">
          <w:pPr>
            <w:widowControl/>
            <w:tabs>
              <w:tab w:val="center" w:pos="4419"/>
              <w:tab w:val="right" w:pos="8838"/>
            </w:tabs>
            <w:autoSpaceDE/>
            <w:autoSpaceDN/>
            <w:jc w:val="center"/>
            <w:rPr>
              <w:rFonts w:ascii="Titillium Web" w:hAnsi="Titillium Web" w:cs="Arial"/>
              <w:b/>
              <w:sz w:val="20"/>
              <w:szCs w:val="20"/>
              <w:lang w:val="es-EC" w:eastAsia="es-ES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5EB3AF16" w14:textId="08DB215D" w:rsidR="00073C87" w:rsidRPr="00073C87" w:rsidRDefault="00073C87" w:rsidP="00073C87">
          <w:pPr>
            <w:widowControl/>
            <w:tabs>
              <w:tab w:val="center" w:pos="4419"/>
              <w:tab w:val="right" w:pos="8838"/>
            </w:tabs>
            <w:autoSpaceDE/>
            <w:autoSpaceDN/>
            <w:rPr>
              <w:rFonts w:ascii="Titillium Web" w:hAnsi="Titillium Web" w:cs="Arial"/>
              <w:sz w:val="18"/>
              <w:szCs w:val="18"/>
              <w:lang w:val="en-US" w:eastAsia="es-ES"/>
            </w:rPr>
          </w:pPr>
          <w:r w:rsidRPr="00073C87">
            <w:rPr>
              <w:rFonts w:ascii="Titillium Web" w:hAnsi="Titillium Web" w:cs="Arial"/>
              <w:sz w:val="18"/>
              <w:szCs w:val="18"/>
              <w:lang w:val="es-MX" w:eastAsia="es-ES"/>
            </w:rPr>
            <w:t xml:space="preserve">Fecha: </w:t>
          </w:r>
          <w:r w:rsidR="005A28A9">
            <w:rPr>
              <w:rFonts w:ascii="Titillium Web" w:hAnsi="Titillium Web" w:cs="Arial"/>
              <w:sz w:val="18"/>
              <w:szCs w:val="18"/>
              <w:lang w:val="es-MX" w:eastAsia="es-ES"/>
            </w:rPr>
            <w:t>3</w:t>
          </w:r>
          <w:r w:rsidRPr="00073C87">
            <w:rPr>
              <w:rFonts w:ascii="Titillium Web" w:hAnsi="Titillium Web" w:cs="Arial"/>
              <w:sz w:val="18"/>
              <w:szCs w:val="18"/>
              <w:lang w:val="es-MX" w:eastAsia="es-ES"/>
            </w:rPr>
            <w:t>/</w:t>
          </w:r>
          <w:r w:rsidR="005A28A9">
            <w:rPr>
              <w:rFonts w:ascii="Titillium Web" w:hAnsi="Titillium Web" w:cs="Arial"/>
              <w:sz w:val="18"/>
              <w:szCs w:val="18"/>
              <w:lang w:val="es-MX" w:eastAsia="es-ES"/>
            </w:rPr>
            <w:t>7</w:t>
          </w:r>
          <w:r w:rsidRPr="00073C87">
            <w:rPr>
              <w:rFonts w:ascii="Titillium Web" w:hAnsi="Titillium Web" w:cs="Arial"/>
              <w:sz w:val="18"/>
              <w:szCs w:val="18"/>
              <w:lang w:val="es-MX" w:eastAsia="es-ES"/>
            </w:rPr>
            <w:t>/2026</w:t>
          </w:r>
        </w:p>
      </w:tc>
    </w:tr>
    <w:tr w:rsidR="00073C87" w:rsidRPr="00073C87" w14:paraId="259472ED" w14:textId="77777777" w:rsidTr="00A510A1">
      <w:trPr>
        <w:cantSplit/>
        <w:trHeight w:val="406"/>
        <w:jc w:val="center"/>
      </w:trPr>
      <w:tc>
        <w:tcPr>
          <w:tcW w:w="1843" w:type="dxa"/>
          <w:vMerge/>
          <w:tcBorders>
            <w:right w:val="single" w:sz="4" w:space="0" w:color="auto"/>
          </w:tcBorders>
          <w:vAlign w:val="center"/>
        </w:tcPr>
        <w:p w14:paraId="6D2B0E61" w14:textId="77777777" w:rsidR="00073C87" w:rsidRPr="00073C87" w:rsidRDefault="00073C87" w:rsidP="00073C87">
          <w:pPr>
            <w:widowControl/>
            <w:tabs>
              <w:tab w:val="center" w:pos="4419"/>
              <w:tab w:val="right" w:pos="8838"/>
            </w:tabs>
            <w:autoSpaceDE/>
            <w:autoSpaceDN/>
            <w:rPr>
              <w:rFonts w:ascii="Arial" w:hAnsi="Arial" w:cs="Arial"/>
              <w:sz w:val="20"/>
              <w:szCs w:val="20"/>
              <w:lang w:val="en-US" w:eastAsia="es-ES"/>
            </w:rPr>
          </w:pPr>
        </w:p>
      </w:tc>
      <w:tc>
        <w:tcPr>
          <w:tcW w:w="7938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27D39A6C" w14:textId="5EA94842" w:rsidR="00073C87" w:rsidRPr="00073C87" w:rsidRDefault="00073C87" w:rsidP="00073C87">
          <w:pPr>
            <w:widowControl/>
            <w:autoSpaceDE/>
            <w:autoSpaceDN/>
            <w:jc w:val="center"/>
            <w:rPr>
              <w:rFonts w:ascii="Titillium Web" w:hAnsi="Titillium Web"/>
              <w:sz w:val="20"/>
              <w:szCs w:val="20"/>
              <w:lang w:val="es-EC" w:eastAsia="es-ES"/>
            </w:rPr>
          </w:pPr>
          <w:r>
            <w:rPr>
              <w:rFonts w:ascii="Titillium Web" w:hAnsi="Titillium Web"/>
              <w:b/>
              <w:sz w:val="20"/>
              <w:szCs w:val="20"/>
              <w:lang w:val="es-EC" w:eastAsia="es-ES"/>
            </w:rPr>
            <w:t>Informe de administrador de contrato para adenda</w:t>
          </w:r>
        </w:p>
        <w:p w14:paraId="7BD7EC62" w14:textId="2AF203F7" w:rsidR="00073C87" w:rsidRPr="00073C87" w:rsidRDefault="00073C87" w:rsidP="00073C87">
          <w:pPr>
            <w:widowControl/>
            <w:tabs>
              <w:tab w:val="center" w:pos="4419"/>
              <w:tab w:val="right" w:pos="8838"/>
            </w:tabs>
            <w:autoSpaceDE/>
            <w:autoSpaceDN/>
            <w:jc w:val="center"/>
            <w:rPr>
              <w:rFonts w:ascii="Titillium Web" w:hAnsi="Titillium Web" w:cs="Arial"/>
              <w:b/>
              <w:bCs/>
              <w:sz w:val="20"/>
              <w:szCs w:val="20"/>
              <w:lang w:val="es-MX" w:eastAsia="es-ES"/>
            </w:rPr>
          </w:pPr>
          <w:r w:rsidRPr="00073C87">
            <w:rPr>
              <w:rFonts w:ascii="Titillium Web" w:hAnsi="Titillium Web"/>
              <w:b/>
              <w:bCs/>
              <w:sz w:val="20"/>
              <w:szCs w:val="20"/>
              <w:lang w:val="es-EC" w:eastAsia="es-ES"/>
            </w:rPr>
            <w:t>{contratoNro} - "{objeto}"</w:t>
          </w:r>
        </w:p>
      </w:tc>
    </w:tr>
  </w:tbl>
  <w:p w14:paraId="5B286AD0" w14:textId="0092FF7A" w:rsidR="00656BA1" w:rsidRDefault="00656BA1">
    <w:pPr>
      <w:pStyle w:val="Textoindependiente"/>
      <w:spacing w:line="1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C9124" w14:textId="77777777" w:rsidR="000B5B30" w:rsidRDefault="000B5B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5F0"/>
    <w:multiLevelType w:val="multilevel"/>
    <w:tmpl w:val="747C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830F9"/>
    <w:multiLevelType w:val="hybridMultilevel"/>
    <w:tmpl w:val="E8B2734C"/>
    <w:lvl w:ilvl="0" w:tplc="14464436">
      <w:start w:val="1"/>
      <w:numFmt w:val="lowerLetter"/>
      <w:lvlText w:val="%1)"/>
      <w:lvlJc w:val="left"/>
      <w:pPr>
        <w:ind w:left="996" w:hanging="339"/>
      </w:pPr>
      <w:rPr>
        <w:rFonts w:hint="default"/>
        <w:spacing w:val="0"/>
        <w:w w:val="103"/>
        <w:lang w:val="es-ES" w:eastAsia="en-US" w:bidi="ar-SA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63FE8"/>
    <w:multiLevelType w:val="hybridMultilevel"/>
    <w:tmpl w:val="4DB6BF56"/>
    <w:lvl w:ilvl="0" w:tplc="CEE48886">
      <w:start w:val="1"/>
      <w:numFmt w:val="decimal"/>
      <w:lvlText w:val="%1."/>
      <w:lvlJc w:val="left"/>
      <w:pPr>
        <w:ind w:left="996" w:hanging="339"/>
        <w:jc w:val="right"/>
      </w:pPr>
      <w:rPr>
        <w:rFonts w:hint="default"/>
        <w:spacing w:val="0"/>
        <w:w w:val="103"/>
        <w:lang w:val="es-ES" w:eastAsia="en-US" w:bidi="ar-SA"/>
      </w:rPr>
    </w:lvl>
    <w:lvl w:ilvl="1" w:tplc="BE74E9A8">
      <w:start w:val="1"/>
      <w:numFmt w:val="lowerLetter"/>
      <w:lvlText w:val="%2)"/>
      <w:lvlJc w:val="left"/>
      <w:pPr>
        <w:ind w:left="996" w:hanging="339"/>
      </w:pPr>
      <w:rPr>
        <w:rFonts w:hint="default"/>
        <w:b w:val="0"/>
        <w:bCs w:val="0"/>
        <w:spacing w:val="0"/>
        <w:w w:val="103"/>
        <w:lang w:val="es-ES" w:eastAsia="en-US" w:bidi="ar-SA"/>
      </w:rPr>
    </w:lvl>
    <w:lvl w:ilvl="2" w:tplc="5D3059AC">
      <w:numFmt w:val="bullet"/>
      <w:lvlText w:val="•"/>
      <w:lvlJc w:val="left"/>
      <w:pPr>
        <w:ind w:left="2528" w:hanging="339"/>
      </w:pPr>
      <w:rPr>
        <w:rFonts w:hint="default"/>
        <w:lang w:val="es-ES" w:eastAsia="en-US" w:bidi="ar-SA"/>
      </w:rPr>
    </w:lvl>
    <w:lvl w:ilvl="3" w:tplc="76BEC978">
      <w:numFmt w:val="bullet"/>
      <w:lvlText w:val="•"/>
      <w:lvlJc w:val="left"/>
      <w:pPr>
        <w:ind w:left="3292" w:hanging="339"/>
      </w:pPr>
      <w:rPr>
        <w:rFonts w:hint="default"/>
        <w:lang w:val="es-ES" w:eastAsia="en-US" w:bidi="ar-SA"/>
      </w:rPr>
    </w:lvl>
    <w:lvl w:ilvl="4" w:tplc="7D661314">
      <w:numFmt w:val="bullet"/>
      <w:lvlText w:val="•"/>
      <w:lvlJc w:val="left"/>
      <w:pPr>
        <w:ind w:left="4056" w:hanging="339"/>
      </w:pPr>
      <w:rPr>
        <w:rFonts w:hint="default"/>
        <w:lang w:val="es-ES" w:eastAsia="en-US" w:bidi="ar-SA"/>
      </w:rPr>
    </w:lvl>
    <w:lvl w:ilvl="5" w:tplc="4D703288">
      <w:numFmt w:val="bullet"/>
      <w:lvlText w:val="•"/>
      <w:lvlJc w:val="left"/>
      <w:pPr>
        <w:ind w:left="4820" w:hanging="339"/>
      </w:pPr>
      <w:rPr>
        <w:rFonts w:hint="default"/>
        <w:lang w:val="es-ES" w:eastAsia="en-US" w:bidi="ar-SA"/>
      </w:rPr>
    </w:lvl>
    <w:lvl w:ilvl="6" w:tplc="D9A87FEC">
      <w:numFmt w:val="bullet"/>
      <w:lvlText w:val="•"/>
      <w:lvlJc w:val="left"/>
      <w:pPr>
        <w:ind w:left="5584" w:hanging="339"/>
      </w:pPr>
      <w:rPr>
        <w:rFonts w:hint="default"/>
        <w:lang w:val="es-ES" w:eastAsia="en-US" w:bidi="ar-SA"/>
      </w:rPr>
    </w:lvl>
    <w:lvl w:ilvl="7" w:tplc="EC400544">
      <w:numFmt w:val="bullet"/>
      <w:lvlText w:val="•"/>
      <w:lvlJc w:val="left"/>
      <w:pPr>
        <w:ind w:left="6348" w:hanging="339"/>
      </w:pPr>
      <w:rPr>
        <w:rFonts w:hint="default"/>
        <w:lang w:val="es-ES" w:eastAsia="en-US" w:bidi="ar-SA"/>
      </w:rPr>
    </w:lvl>
    <w:lvl w:ilvl="8" w:tplc="6D26A94E">
      <w:numFmt w:val="bullet"/>
      <w:lvlText w:val="•"/>
      <w:lvlJc w:val="left"/>
      <w:pPr>
        <w:ind w:left="7112" w:hanging="339"/>
      </w:pPr>
      <w:rPr>
        <w:rFonts w:hint="default"/>
        <w:lang w:val="es-ES" w:eastAsia="en-US" w:bidi="ar-SA"/>
      </w:rPr>
    </w:lvl>
  </w:abstractNum>
  <w:abstractNum w:abstractNumId="3" w15:restartNumberingAfterBreak="0">
    <w:nsid w:val="170722D2"/>
    <w:multiLevelType w:val="multilevel"/>
    <w:tmpl w:val="1754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92F5B"/>
    <w:multiLevelType w:val="hybridMultilevel"/>
    <w:tmpl w:val="F8B28DA2"/>
    <w:lvl w:ilvl="0" w:tplc="14464436">
      <w:start w:val="1"/>
      <w:numFmt w:val="lowerLetter"/>
      <w:lvlText w:val="%1)"/>
      <w:lvlJc w:val="left"/>
      <w:pPr>
        <w:ind w:left="996" w:hanging="339"/>
      </w:pPr>
      <w:rPr>
        <w:rFonts w:hint="default"/>
        <w:spacing w:val="0"/>
        <w:w w:val="103"/>
        <w:lang w:val="es-ES" w:eastAsia="en-US" w:bidi="ar-SA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309D8"/>
    <w:multiLevelType w:val="multilevel"/>
    <w:tmpl w:val="9478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241004">
    <w:abstractNumId w:val="2"/>
  </w:num>
  <w:num w:numId="2" w16cid:durableId="474644155">
    <w:abstractNumId w:val="4"/>
  </w:num>
  <w:num w:numId="3" w16cid:durableId="1856074152">
    <w:abstractNumId w:val="1"/>
  </w:num>
  <w:num w:numId="4" w16cid:durableId="473373615">
    <w:abstractNumId w:val="3"/>
  </w:num>
  <w:num w:numId="5" w16cid:durableId="1518881289">
    <w:abstractNumId w:val="0"/>
  </w:num>
  <w:num w:numId="6" w16cid:durableId="6881939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A1"/>
    <w:rsid w:val="00001BE4"/>
    <w:rsid w:val="000031F4"/>
    <w:rsid w:val="00013AB7"/>
    <w:rsid w:val="00015C15"/>
    <w:rsid w:val="000330F3"/>
    <w:rsid w:val="0004274B"/>
    <w:rsid w:val="000429A7"/>
    <w:rsid w:val="0004413C"/>
    <w:rsid w:val="00045F8F"/>
    <w:rsid w:val="00047501"/>
    <w:rsid w:val="0006481B"/>
    <w:rsid w:val="00073352"/>
    <w:rsid w:val="00073C87"/>
    <w:rsid w:val="0008323F"/>
    <w:rsid w:val="00095C3A"/>
    <w:rsid w:val="000A3AD7"/>
    <w:rsid w:val="000A5730"/>
    <w:rsid w:val="000B5B30"/>
    <w:rsid w:val="000C0F09"/>
    <w:rsid w:val="000D0620"/>
    <w:rsid w:val="000D3EF5"/>
    <w:rsid w:val="00104388"/>
    <w:rsid w:val="00143416"/>
    <w:rsid w:val="00145492"/>
    <w:rsid w:val="00160F94"/>
    <w:rsid w:val="00173821"/>
    <w:rsid w:val="001830D0"/>
    <w:rsid w:val="00184620"/>
    <w:rsid w:val="0019338E"/>
    <w:rsid w:val="00196A8D"/>
    <w:rsid w:val="001A16CD"/>
    <w:rsid w:val="001B7682"/>
    <w:rsid w:val="001E0D73"/>
    <w:rsid w:val="001F58AF"/>
    <w:rsid w:val="00222D35"/>
    <w:rsid w:val="00233DE4"/>
    <w:rsid w:val="00250361"/>
    <w:rsid w:val="00254869"/>
    <w:rsid w:val="00262B8E"/>
    <w:rsid w:val="00271658"/>
    <w:rsid w:val="00290A16"/>
    <w:rsid w:val="00291FE3"/>
    <w:rsid w:val="002B4E82"/>
    <w:rsid w:val="002C19CE"/>
    <w:rsid w:val="002C3754"/>
    <w:rsid w:val="002C7174"/>
    <w:rsid w:val="002D4B9E"/>
    <w:rsid w:val="002F0993"/>
    <w:rsid w:val="002F3B58"/>
    <w:rsid w:val="003023AA"/>
    <w:rsid w:val="00311838"/>
    <w:rsid w:val="00321908"/>
    <w:rsid w:val="003269B6"/>
    <w:rsid w:val="00333498"/>
    <w:rsid w:val="00343B64"/>
    <w:rsid w:val="00347037"/>
    <w:rsid w:val="00352323"/>
    <w:rsid w:val="00353BBB"/>
    <w:rsid w:val="0037154C"/>
    <w:rsid w:val="0038706F"/>
    <w:rsid w:val="003A7ECF"/>
    <w:rsid w:val="003B1419"/>
    <w:rsid w:val="003B6E91"/>
    <w:rsid w:val="003C652A"/>
    <w:rsid w:val="003D7521"/>
    <w:rsid w:val="003E1328"/>
    <w:rsid w:val="003F1353"/>
    <w:rsid w:val="00400D9A"/>
    <w:rsid w:val="00401F8D"/>
    <w:rsid w:val="00407603"/>
    <w:rsid w:val="00413A1E"/>
    <w:rsid w:val="004336F7"/>
    <w:rsid w:val="00442D0A"/>
    <w:rsid w:val="0045521F"/>
    <w:rsid w:val="00465360"/>
    <w:rsid w:val="00473648"/>
    <w:rsid w:val="00480700"/>
    <w:rsid w:val="00486425"/>
    <w:rsid w:val="004A6DE7"/>
    <w:rsid w:val="004B5684"/>
    <w:rsid w:val="004C3957"/>
    <w:rsid w:val="004C7148"/>
    <w:rsid w:val="004D510A"/>
    <w:rsid w:val="004E39E3"/>
    <w:rsid w:val="004F1F3A"/>
    <w:rsid w:val="00502CDB"/>
    <w:rsid w:val="0051701C"/>
    <w:rsid w:val="00525475"/>
    <w:rsid w:val="00525A06"/>
    <w:rsid w:val="00525BD3"/>
    <w:rsid w:val="005329C0"/>
    <w:rsid w:val="005362E7"/>
    <w:rsid w:val="00537800"/>
    <w:rsid w:val="005558ED"/>
    <w:rsid w:val="005A28A9"/>
    <w:rsid w:val="005A4187"/>
    <w:rsid w:val="005B2C63"/>
    <w:rsid w:val="005D324D"/>
    <w:rsid w:val="005E4005"/>
    <w:rsid w:val="005F307C"/>
    <w:rsid w:val="006056BE"/>
    <w:rsid w:val="00612601"/>
    <w:rsid w:val="00626081"/>
    <w:rsid w:val="006328AE"/>
    <w:rsid w:val="00642DA8"/>
    <w:rsid w:val="00650B66"/>
    <w:rsid w:val="00656BA1"/>
    <w:rsid w:val="00660CD0"/>
    <w:rsid w:val="00675E97"/>
    <w:rsid w:val="0067670A"/>
    <w:rsid w:val="0067672C"/>
    <w:rsid w:val="006767E6"/>
    <w:rsid w:val="00681388"/>
    <w:rsid w:val="006854BB"/>
    <w:rsid w:val="00691533"/>
    <w:rsid w:val="00697DE2"/>
    <w:rsid w:val="006B0FD5"/>
    <w:rsid w:val="006C2127"/>
    <w:rsid w:val="006D3EAC"/>
    <w:rsid w:val="006F0CCA"/>
    <w:rsid w:val="00710F83"/>
    <w:rsid w:val="00736E00"/>
    <w:rsid w:val="00764747"/>
    <w:rsid w:val="007717D2"/>
    <w:rsid w:val="007742F2"/>
    <w:rsid w:val="0078254C"/>
    <w:rsid w:val="007A4032"/>
    <w:rsid w:val="007A6DA0"/>
    <w:rsid w:val="007B0FBB"/>
    <w:rsid w:val="007B1C88"/>
    <w:rsid w:val="007B451B"/>
    <w:rsid w:val="007C0009"/>
    <w:rsid w:val="007D1568"/>
    <w:rsid w:val="007D52DC"/>
    <w:rsid w:val="007D5E96"/>
    <w:rsid w:val="007E20FD"/>
    <w:rsid w:val="007F0C7B"/>
    <w:rsid w:val="007F7D83"/>
    <w:rsid w:val="0080351C"/>
    <w:rsid w:val="00804178"/>
    <w:rsid w:val="00813774"/>
    <w:rsid w:val="00823717"/>
    <w:rsid w:val="00834EEA"/>
    <w:rsid w:val="00837DF0"/>
    <w:rsid w:val="0084123A"/>
    <w:rsid w:val="0084317B"/>
    <w:rsid w:val="0086349B"/>
    <w:rsid w:val="00864439"/>
    <w:rsid w:val="00875B94"/>
    <w:rsid w:val="00875CA2"/>
    <w:rsid w:val="008859BE"/>
    <w:rsid w:val="00890C5D"/>
    <w:rsid w:val="00896F4E"/>
    <w:rsid w:val="008A22FC"/>
    <w:rsid w:val="008F4F6E"/>
    <w:rsid w:val="00907237"/>
    <w:rsid w:val="00911903"/>
    <w:rsid w:val="0092667B"/>
    <w:rsid w:val="00946E11"/>
    <w:rsid w:val="00956413"/>
    <w:rsid w:val="009659AF"/>
    <w:rsid w:val="00976B1C"/>
    <w:rsid w:val="00982147"/>
    <w:rsid w:val="009A5D2E"/>
    <w:rsid w:val="009C684D"/>
    <w:rsid w:val="009F26E7"/>
    <w:rsid w:val="00A102BE"/>
    <w:rsid w:val="00A1100D"/>
    <w:rsid w:val="00A24750"/>
    <w:rsid w:val="00A25EA3"/>
    <w:rsid w:val="00A427C9"/>
    <w:rsid w:val="00A64831"/>
    <w:rsid w:val="00A72C04"/>
    <w:rsid w:val="00A93028"/>
    <w:rsid w:val="00A96B68"/>
    <w:rsid w:val="00AA16BE"/>
    <w:rsid w:val="00AB162A"/>
    <w:rsid w:val="00AB1F0B"/>
    <w:rsid w:val="00AB3966"/>
    <w:rsid w:val="00AB5D12"/>
    <w:rsid w:val="00AC39C7"/>
    <w:rsid w:val="00AE3BC7"/>
    <w:rsid w:val="00AE4588"/>
    <w:rsid w:val="00B01AFF"/>
    <w:rsid w:val="00B07BA7"/>
    <w:rsid w:val="00B1050E"/>
    <w:rsid w:val="00B16028"/>
    <w:rsid w:val="00B1729B"/>
    <w:rsid w:val="00B23339"/>
    <w:rsid w:val="00B24860"/>
    <w:rsid w:val="00B32850"/>
    <w:rsid w:val="00B363C6"/>
    <w:rsid w:val="00B41571"/>
    <w:rsid w:val="00B41DF2"/>
    <w:rsid w:val="00B663B2"/>
    <w:rsid w:val="00BA23BC"/>
    <w:rsid w:val="00BA2841"/>
    <w:rsid w:val="00BB31A6"/>
    <w:rsid w:val="00BB4C73"/>
    <w:rsid w:val="00BC1996"/>
    <w:rsid w:val="00BC41C6"/>
    <w:rsid w:val="00BC48C0"/>
    <w:rsid w:val="00BD5F08"/>
    <w:rsid w:val="00C1076D"/>
    <w:rsid w:val="00C132DE"/>
    <w:rsid w:val="00C13FC4"/>
    <w:rsid w:val="00C140FA"/>
    <w:rsid w:val="00C548EE"/>
    <w:rsid w:val="00C63938"/>
    <w:rsid w:val="00C7009E"/>
    <w:rsid w:val="00C8555F"/>
    <w:rsid w:val="00C85D79"/>
    <w:rsid w:val="00C90822"/>
    <w:rsid w:val="00C95C21"/>
    <w:rsid w:val="00CC0050"/>
    <w:rsid w:val="00CC30B7"/>
    <w:rsid w:val="00CD2D38"/>
    <w:rsid w:val="00CD2F3E"/>
    <w:rsid w:val="00CF1C38"/>
    <w:rsid w:val="00CF518D"/>
    <w:rsid w:val="00CF79E1"/>
    <w:rsid w:val="00D01D6B"/>
    <w:rsid w:val="00D07274"/>
    <w:rsid w:val="00D0761F"/>
    <w:rsid w:val="00D13EC2"/>
    <w:rsid w:val="00D15A65"/>
    <w:rsid w:val="00D22925"/>
    <w:rsid w:val="00D46F3D"/>
    <w:rsid w:val="00D5473E"/>
    <w:rsid w:val="00DE4424"/>
    <w:rsid w:val="00DE6C8C"/>
    <w:rsid w:val="00DF0889"/>
    <w:rsid w:val="00DF1B55"/>
    <w:rsid w:val="00E03966"/>
    <w:rsid w:val="00E35FB8"/>
    <w:rsid w:val="00E37FF5"/>
    <w:rsid w:val="00E42631"/>
    <w:rsid w:val="00E77C18"/>
    <w:rsid w:val="00EF3D7D"/>
    <w:rsid w:val="00F17441"/>
    <w:rsid w:val="00F27E50"/>
    <w:rsid w:val="00F65CC5"/>
    <w:rsid w:val="00FA2A89"/>
    <w:rsid w:val="00FA537B"/>
    <w:rsid w:val="00FC10ED"/>
    <w:rsid w:val="00FE657B"/>
    <w:rsid w:val="00FE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10033"/>
  <w15:docId w15:val="{BC24223B-391E-4867-9351-90FD2EE7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95" w:hanging="339"/>
    </w:pPr>
  </w:style>
  <w:style w:type="paragraph" w:customStyle="1" w:styleId="TableParagraph">
    <w:name w:val="Table Paragraph"/>
    <w:basedOn w:val="Normal"/>
    <w:uiPriority w:val="1"/>
    <w:qFormat/>
    <w:pPr>
      <w:spacing w:before="4" w:line="213" w:lineRule="exact"/>
      <w:ind w:left="1" w:right="1"/>
      <w:jc w:val="center"/>
    </w:pPr>
  </w:style>
  <w:style w:type="paragraph" w:styleId="Revisin">
    <w:name w:val="Revision"/>
    <w:hidden/>
    <w:uiPriority w:val="99"/>
    <w:semiHidden/>
    <w:rsid w:val="009C684D"/>
    <w:pPr>
      <w:widowControl/>
      <w:autoSpaceDE/>
      <w:autoSpaceDN/>
    </w:pPr>
    <w:rPr>
      <w:rFonts w:ascii="Times New Roman" w:eastAsia="Times New Roman" w:hAnsi="Times New Roman" w:cs="Times New Roman"/>
      <w:lang w:val="es-ES"/>
    </w:rPr>
  </w:style>
  <w:style w:type="paragraph" w:customStyle="1" w:styleId="Default">
    <w:name w:val="Default"/>
    <w:rsid w:val="00442D0A"/>
    <w:pPr>
      <w:widowControl/>
      <w:adjustRightInd w:val="0"/>
    </w:pPr>
    <w:rPr>
      <w:rFonts w:ascii="Arial" w:hAnsi="Arial" w:cs="Arial"/>
      <w:color w:val="000000"/>
      <w:sz w:val="24"/>
      <w:szCs w:val="24"/>
      <w:lang w:val="es-EC"/>
    </w:rPr>
  </w:style>
  <w:style w:type="table" w:styleId="Tablaconcuadrcula">
    <w:name w:val="Table Grid"/>
    <w:basedOn w:val="Tablanormal"/>
    <w:uiPriority w:val="39"/>
    <w:rsid w:val="007B45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97D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97DE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97DE2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7D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7DE2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073C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3C87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73C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C87"/>
    <w:rPr>
      <w:rFonts w:ascii="Times New Roman" w:eastAsia="Times New Roman" w:hAnsi="Times New Roman" w:cs="Times New Roman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073C87"/>
    <w:rPr>
      <w:color w:val="666666"/>
    </w:rPr>
  </w:style>
  <w:style w:type="paragraph" w:customStyle="1" w:styleId="Prrafodelista1">
    <w:name w:val="Párrafo de lista1"/>
    <w:basedOn w:val="Normal"/>
    <w:pPr>
      <w:widowControl/>
      <w:ind w:left="995" w:hanging="339"/>
    </w:pPr>
    <w:rPr>
      <w:rFonts w:eastAsiaTheme="minorHAnsi"/>
      <w:kern w:val="2"/>
      <w:lang w:val="es-EC" w:eastAsia="es-EC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02250C-7450-4FC5-A1CC-571B7E2B8D67}"/>
      </w:docPartPr>
      <w:docPartBody>
        <w:p w:rsidR="00FA6279" w:rsidRDefault="00E23E32">
          <w:r w:rsidRPr="00FB5145">
            <w:rPr>
              <w:rStyle w:val="Textodelmarcadordeposicin"/>
              <w:lang w:val="en-US"/>
            </w:rPr>
            <w:t>Elija un elemento.</w:t>
          </w:r>
        </w:p>
      </w:docPartBody>
    </w:docPart>
    <w:docPart>
      <w:docPartPr>
        <w:name w:val="5555F364E816494195E71C8B7FE35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79A2EE-C01B-4D16-BC71-32BD5AD258F5}"/>
      </w:docPartPr>
      <w:docPartBody>
        <w:p w:rsidR="00FA6279" w:rsidRDefault="00E23E32" w:rsidP="00E23E32">
          <w:pPr>
            <w:pStyle w:val="5555F364E816494195E71C8B7FE35271"/>
          </w:pPr>
          <w:r w:rsidRPr="00FB5145">
            <w:rPr>
              <w:rStyle w:val="Textodelmarcadordeposicin"/>
              <w:lang w:val="en-US"/>
            </w:rPr>
            <w:t>Elija un elemento.</w:t>
          </w:r>
        </w:p>
      </w:docPartBody>
    </w:docPart>
    <w:docPart>
      <w:docPartPr>
        <w:name w:val="0D1912699F56442095E0AE0AB7155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9B60-2F80-410D-B2C2-A9F9B2161FE1}"/>
      </w:docPartPr>
      <w:docPartBody>
        <w:p w:rsidR="00FA6279" w:rsidRDefault="00E23E32" w:rsidP="00E23E32">
          <w:pPr>
            <w:pStyle w:val="0D1912699F56442095E0AE0AB715545E"/>
          </w:pPr>
          <w:r w:rsidRPr="00FB5145">
            <w:rPr>
              <w:rStyle w:val="Textodelmarcadordeposicin"/>
              <w:lang w:val="en-US"/>
            </w:rPr>
            <w:t>Elija un elemento.</w:t>
          </w:r>
        </w:p>
      </w:docPartBody>
    </w:docPart>
    <w:docPart>
      <w:docPartPr>
        <w:name w:val="90527E5CB395416F9CBC41FDBF85C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86288-B710-485C-8E66-A81A96A457F5}"/>
      </w:docPartPr>
      <w:docPartBody>
        <w:p w:rsidR="00FA6279" w:rsidRDefault="00E23E32" w:rsidP="00E23E32">
          <w:pPr>
            <w:pStyle w:val="90527E5CB395416F9CBC41FDBF85C272"/>
          </w:pPr>
          <w:r w:rsidRPr="00FB5145">
            <w:rPr>
              <w:rStyle w:val="Textodelmarcadordeposicin"/>
              <w:lang w:val="en-US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IDFont+F4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32"/>
    <w:rsid w:val="001127E8"/>
    <w:rsid w:val="003E0EB0"/>
    <w:rsid w:val="00764747"/>
    <w:rsid w:val="00A102BE"/>
    <w:rsid w:val="00E23E32"/>
    <w:rsid w:val="00FA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23E32"/>
    <w:rPr>
      <w:color w:val="666666"/>
    </w:rPr>
  </w:style>
  <w:style w:type="paragraph" w:customStyle="1" w:styleId="5555F364E816494195E71C8B7FE35271">
    <w:name w:val="5555F364E816494195E71C8B7FE35271"/>
    <w:rsid w:val="00E23E32"/>
  </w:style>
  <w:style w:type="paragraph" w:customStyle="1" w:styleId="0D1912699F56442095E0AE0AB715545E">
    <w:name w:val="0D1912699F56442095E0AE0AB715545E"/>
    <w:rsid w:val="00E23E32"/>
  </w:style>
  <w:style w:type="paragraph" w:customStyle="1" w:styleId="90527E5CB395416F9CBC41FDBF85C272">
    <w:name w:val="90527E5CB395416F9CBC41FDBF85C272"/>
    <w:rsid w:val="00E2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Levels xmlns="6068fefc-a523-44ba-b494-d093a5a61ee7" xsi:nil="true"/>
    <MigrationWizId xmlns="6068fefc-a523-44ba-b494-d093a5a61ee7" xsi:nil="true"/>
    <_activity xmlns="6068fefc-a523-44ba-b494-d093a5a61ee7" xsi:nil="true"/>
    <MigrationWizIdSecurityGroups xmlns="6068fefc-a523-44ba-b494-d093a5a61ee7" xsi:nil="true"/>
    <MigrationWizIdPermissions xmlns="6068fefc-a523-44ba-b494-d093a5a61ee7" xsi:nil="true"/>
    <MigrationWizIdDocumentLibraryPermissions xmlns="6068fefc-a523-44ba-b494-d093a5a61ee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3F40DFCD55DB04BA7FA4C869660C908" ma:contentTypeVersion="23" ma:contentTypeDescription="Crear nuevo documento." ma:contentTypeScope="" ma:versionID="df90fcb81b7758ec10119a6c9e703a7c">
  <xsd:schema xmlns:xsd="http://www.w3.org/2001/XMLSchema" xmlns:xs="http://www.w3.org/2001/XMLSchema" xmlns:p="http://schemas.microsoft.com/office/2006/metadata/properties" xmlns:ns3="6068fefc-a523-44ba-b494-d093a5a61ee7" xmlns:ns4="227ab4d6-d0a1-4411-a837-3e8296efb579" targetNamespace="http://schemas.microsoft.com/office/2006/metadata/properties" ma:root="true" ma:fieldsID="5eabb659c0f78ecb26bc8253a6d78efe" ns3:_="" ns4:_="">
    <xsd:import namespace="6068fefc-a523-44ba-b494-d093a5a61ee7"/>
    <xsd:import namespace="227ab4d6-d0a1-4411-a837-3e8296efb579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8fefc-a523-44ba-b494-d093a5a61ee7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3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ab4d6-d0a1-4411-a837-3e8296efb5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10C166-6481-4146-9595-867081814B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801E1C-FF26-4799-B281-86D8F23EF08C}">
  <ds:schemaRefs>
    <ds:schemaRef ds:uri="http://schemas.microsoft.com/office/2006/metadata/properties"/>
    <ds:schemaRef ds:uri="http://schemas.microsoft.com/office/infopath/2007/PartnerControls"/>
    <ds:schemaRef ds:uri="6068fefc-a523-44ba-b494-d093a5a61ee7"/>
  </ds:schemaRefs>
</ds:datastoreItem>
</file>

<file path=customXml/itemProps3.xml><?xml version="1.0" encoding="utf-8"?>
<ds:datastoreItem xmlns:ds="http://schemas.openxmlformats.org/officeDocument/2006/customXml" ds:itemID="{EFBC2123-9F4B-4A83-BBE1-B2D86C408A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86EB96-8FBD-4B50-B753-B5AE86B28D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8fefc-a523-44ba-b494-d093a5a61ee7"/>
    <ds:schemaRef ds:uri="227ab4d6-d0a1-4411-a837-3e8296efb5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578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Informe de ADENDA.MANT.VEHICULOS</vt:lpstr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Informe de ADENDA.MANT.VEHICULOS</dc:title>
  <dc:creator>Jarrin Cynthia</dc:creator>
  <cp:lastModifiedBy>Rodriguez Diego</cp:lastModifiedBy>
  <cp:revision>4</cp:revision>
  <dcterms:created xsi:type="dcterms:W3CDTF">2026-07-03T20:14:00Z</dcterms:created>
  <dcterms:modified xsi:type="dcterms:W3CDTF">2026-09-25T22:32:00Z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LastSaved">
    <vt:filetime>2025-11-07T00:00:00Z</vt:filetime>
  </property>
  <property fmtid="{D5CDD505-2E9C-101B-9397-08002B2CF9AE}" pid="4" name="Producer">
    <vt:lpwstr>Microsoft: Print To PDF; modified using iText® 7.1.18 ©2000-2022 iText Group NV (AGPL-version)</vt:lpwstr>
  </property>
  <property fmtid="{D5CDD505-2E9C-101B-9397-08002B2CF9AE}" pid="5" name="ContentTypeId">
    <vt:lpwstr>0x010100E3F40DFCD55DB04BA7FA4C869660C908</vt:lpwstr>
  </property>
</Properties>
</file>