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9B1863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18037D63" w14:textId="65EA4861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072937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C315D" w:rsidRPr="00DF1128">
        <w:rPr>
          <w:rFonts w:ascii="Domine" w:eastAsia="Domine" w:hAnsi="Domine" w:cs="Domine"/>
          <w:u w:val="single"/>
        </w:rPr>
        <w:t>P</w:t>
      </w:r>
      <w:r w:rsidRPr="00DF1128">
        <w:rPr>
          <w:rFonts w:ascii="Domine" w:eastAsia="Domine" w:hAnsi="Domine" w:cs="Domine"/>
          <w:u w:val="single"/>
        </w:rPr>
        <w:t>reprocesamiento</w:t>
      </w:r>
      <w:r w:rsidR="00072937">
        <w:rPr>
          <w:rFonts w:ascii="Domine" w:eastAsia="Domine" w:hAnsi="Domine" w:cs="Domine"/>
          <w:u w:val="single"/>
        </w:rPr>
        <w:t xml:space="preserve"> – Parte I</w:t>
      </w:r>
    </w:p>
    <w:p w14:paraId="58EDF643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3C0D4421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3F923A26" w14:textId="0F5393DF" w:rsidR="0069744D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se abordan </w:t>
      </w:r>
      <w:r w:rsidR="00072937">
        <w:rPr>
          <w:rFonts w:ascii="Domine" w:eastAsia="Domine" w:hAnsi="Domine" w:cs="Domine"/>
        </w:rPr>
        <w:t xml:space="preserve">algunas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 Descubrimiento de Conocimiento</w:t>
      </w:r>
      <w:r w:rsidR="00072937">
        <w:rPr>
          <w:rFonts w:ascii="Domine" w:eastAsia="Domine" w:hAnsi="Domine" w:cs="Domine"/>
        </w:rPr>
        <w:t xml:space="preserve"> que tienen que ver con:</w:t>
      </w:r>
    </w:p>
    <w:p w14:paraId="145C832B" w14:textId="579B7A54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Integración de datos,</w:t>
      </w:r>
    </w:p>
    <w:p w14:paraId="02B0C7E7" w14:textId="448C564F" w:rsid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Selección de atributos y</w:t>
      </w:r>
    </w:p>
    <w:p w14:paraId="65686A4D" w14:textId="56D7E133" w:rsidR="00072937" w:rsidRPr="00072937" w:rsidRDefault="00072937" w:rsidP="00072937">
      <w:pPr>
        <w:pStyle w:val="Prrafodelista"/>
        <w:numPr>
          <w:ilvl w:val="0"/>
          <w:numId w:val="6"/>
        </w:num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Manejo de Ruido.</w:t>
      </w:r>
    </w:p>
    <w:p w14:paraId="67CD9BC5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0503EE4F" w14:textId="77777777" w:rsidR="00646FF7" w:rsidRPr="00DF1128" w:rsidRDefault="00CC315D">
      <w:pPr>
        <w:spacing w:line="360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PREPROCESAMIENTO:</w:t>
      </w:r>
    </w:p>
    <w:p w14:paraId="02DA02EA" w14:textId="03E3608F" w:rsidR="00950A45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Integración de datos.</w:t>
      </w: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</w:t>
      </w:r>
      <w:proofErr w:type="spellStart"/>
      <w:r w:rsidRPr="00DF1128">
        <w:rPr>
          <w:rFonts w:ascii="Domine" w:eastAsia="Domine" w:hAnsi="Domine" w:cs="Domine"/>
        </w:rPr>
        <w:t>datasets</w:t>
      </w:r>
      <w:proofErr w:type="spellEnd"/>
      <w:r w:rsidRPr="00DF1128">
        <w:rPr>
          <w:rFonts w:ascii="Domine" w:eastAsia="Domine" w:hAnsi="Domine" w:cs="Domine"/>
        </w:rPr>
        <w:t xml:space="preserve">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="008A614C">
        <w:rPr>
          <w:rStyle w:val="Refdenotaalpie"/>
          <w:rFonts w:ascii="Domine" w:hAnsi="Domine"/>
          <w:i/>
        </w:rPr>
        <w:footnoteReference w:id="1"/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14:paraId="00AE7B4E" w14:textId="77777777" w:rsidR="00B05D0D" w:rsidRPr="00DF1128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Atributos redundantes.</w:t>
      </w:r>
      <w:r w:rsidRPr="00DF1128">
        <w:rPr>
          <w:rFonts w:ascii="Domine" w:eastAsia="Domine" w:hAnsi="Domine" w:cs="Domine"/>
        </w:rPr>
        <w:t xml:space="preserve"> 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proofErr w:type="spellStart"/>
      <w:r w:rsidR="007319BD">
        <w:rPr>
          <w:rFonts w:ascii="Domine" w:eastAsia="Domine" w:hAnsi="Domine" w:cs="Domine"/>
        </w:rPr>
        <w:t>dataset</w:t>
      </w:r>
      <w:proofErr w:type="spellEnd"/>
      <w:r w:rsidR="007319BD">
        <w:rPr>
          <w:rFonts w:ascii="Domine" w:eastAsia="Domine" w:hAnsi="Domine" w:cs="Domine"/>
        </w:rPr>
        <w:t xml:space="preserve"> y actúe en consecuencia de acuerdo a las técnicas abordadas en clase.</w:t>
      </w:r>
    </w:p>
    <w:p w14:paraId="40BD0238" w14:textId="0AD9AC0D" w:rsidR="00646FF7" w:rsidRPr="00DF1128" w:rsidRDefault="00A005B8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Manejo de Ruido.</w:t>
      </w:r>
    </w:p>
    <w:p w14:paraId="2E0AEAE1" w14:textId="77777777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14:paraId="73E18231" w14:textId="5ADED790"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proofErr w:type="spellStart"/>
      <w:r w:rsidRPr="00DF1128">
        <w:rPr>
          <w:rFonts w:ascii="Domine" w:eastAsia="Domine" w:hAnsi="Domine" w:cs="Domine"/>
          <w:i/>
        </w:rPr>
        <w:t>binning</w:t>
      </w:r>
      <w:proofErr w:type="spellEnd"/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>frecuencias iguales</w:t>
      </w:r>
      <w:r w:rsidR="00B94D66">
        <w:rPr>
          <w:rFonts w:ascii="Domine" w:eastAsia="Domine" w:hAnsi="Domine" w:cs="Domine"/>
          <w:iCs/>
        </w:rPr>
        <w:t xml:space="preserve">, </w:t>
      </w:r>
      <w:r w:rsidRPr="00DF1128">
        <w:rPr>
          <w:rFonts w:ascii="Domine" w:eastAsia="Domine" w:hAnsi="Domine" w:cs="Domine"/>
        </w:rPr>
        <w:t xml:space="preserve">estime </w:t>
      </w:r>
      <w:r w:rsidR="00B94D66">
        <w:rPr>
          <w:rFonts w:ascii="Domine" w:eastAsia="Domine" w:hAnsi="Domine" w:cs="Domine"/>
        </w:rPr>
        <w:t xml:space="preserve">la cantidad de </w:t>
      </w:r>
      <w:proofErr w:type="spellStart"/>
      <w:r w:rsidR="00B94D66">
        <w:rPr>
          <w:rFonts w:ascii="Domine" w:eastAsia="Domine" w:hAnsi="Domine" w:cs="Domine"/>
        </w:rPr>
        <w:t>bins</w:t>
      </w:r>
      <w:proofErr w:type="spellEnd"/>
      <w:r w:rsidR="00B94D66">
        <w:rPr>
          <w:rFonts w:ascii="Domine" w:eastAsia="Domine" w:hAnsi="Domine" w:cs="Domine"/>
        </w:rPr>
        <w:t xml:space="preserve"> óptima y calcule </w:t>
      </w:r>
      <w:r w:rsidRPr="00DF1128">
        <w:rPr>
          <w:rFonts w:ascii="Domine" w:eastAsia="Domine" w:hAnsi="Domine" w:cs="Domine"/>
        </w:rPr>
        <w:t xml:space="preserve">el valor </w:t>
      </w:r>
      <w:r w:rsidR="00B94D66">
        <w:rPr>
          <w:rFonts w:ascii="Domine" w:eastAsia="Domine" w:hAnsi="Domine" w:cs="Domine"/>
        </w:rPr>
        <w:t>para</w:t>
      </w:r>
      <w:r w:rsidRPr="00DF1128">
        <w:rPr>
          <w:rFonts w:ascii="Domine" w:eastAsia="Domine" w:hAnsi="Domine" w:cs="Domine"/>
        </w:rPr>
        <w:t xml:space="preserve"> </w:t>
      </w:r>
      <w:proofErr w:type="spellStart"/>
      <w:r w:rsidR="00B94D66" w:rsidRPr="00B94D66">
        <w:rPr>
          <w:rFonts w:ascii="Domine" w:eastAsia="Domine" w:hAnsi="Domine" w:cs="Domine"/>
          <w:i/>
          <w:iCs/>
        </w:rPr>
        <w:t>b</w:t>
      </w:r>
      <w:r w:rsidRPr="00B94D66">
        <w:rPr>
          <w:rFonts w:ascii="Domine" w:eastAsia="Domine" w:hAnsi="Domine" w:cs="Domine"/>
          <w:i/>
          <w:iCs/>
        </w:rPr>
        <w:t>in</w:t>
      </w:r>
      <w:proofErr w:type="spellEnd"/>
      <w:r w:rsidRPr="00DF1128">
        <w:rPr>
          <w:rFonts w:ascii="Domine" w:eastAsia="Domine" w:hAnsi="Domine" w:cs="Domine"/>
        </w:rPr>
        <w:t xml:space="preserve"> por el cálculo de medias. Grafique las series resultantes y comente los resultados observados.</w:t>
      </w:r>
    </w:p>
    <w:p w14:paraId="2D4C8471" w14:textId="294914DA" w:rsidR="00646FF7" w:rsidRPr="00DF1128" w:rsidRDefault="00B94D66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Ahora aplique la técnica por anchos iguales del mismo modo que en el punto anterior. ¿Qué observa para esta técnica ante la presencia de </w:t>
      </w:r>
      <w:proofErr w:type="spellStart"/>
      <w:r>
        <w:rPr>
          <w:rFonts w:ascii="Domine" w:eastAsia="Domine" w:hAnsi="Domine" w:cs="Domine"/>
        </w:rPr>
        <w:t>outliers</w:t>
      </w:r>
      <w:proofErr w:type="spellEnd"/>
      <w:r>
        <w:rPr>
          <w:rFonts w:ascii="Domine" w:eastAsia="Domine" w:hAnsi="Domine" w:cs="Domine"/>
        </w:rPr>
        <w:t>?</w:t>
      </w:r>
    </w:p>
    <w:p w14:paraId="6B81B997" w14:textId="77777777"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</w:p>
    <w:p w14:paraId="71DD3FC8" w14:textId="77777777" w:rsidR="00072937" w:rsidRPr="00DF1128" w:rsidRDefault="00072937">
      <w:pPr>
        <w:spacing w:line="360" w:lineRule="auto"/>
        <w:ind w:left="1080"/>
        <w:jc w:val="both"/>
        <w:rPr>
          <w:rFonts w:ascii="Domine" w:hAnsi="Domine"/>
        </w:rPr>
      </w:pPr>
    </w:p>
    <w:p w14:paraId="1A1C02E0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FA71089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32245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29A9363C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5B9275B6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1CBA9FC3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14:paraId="3E8FAABF" w14:textId="77777777"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EF20C" w14:textId="77777777" w:rsidR="00374D50" w:rsidRDefault="00374D50">
      <w:pPr>
        <w:spacing w:after="0" w:line="240" w:lineRule="auto"/>
      </w:pPr>
      <w:r>
        <w:separator/>
      </w:r>
    </w:p>
  </w:endnote>
  <w:endnote w:type="continuationSeparator" w:id="0">
    <w:p w14:paraId="63255305" w14:textId="77777777" w:rsidR="00374D50" w:rsidRDefault="0037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46AD" w14:textId="77777777" w:rsidR="00374D50" w:rsidRDefault="00374D50">
      <w:pPr>
        <w:spacing w:after="0" w:line="240" w:lineRule="auto"/>
      </w:pPr>
      <w:r>
        <w:separator/>
      </w:r>
    </w:p>
  </w:footnote>
  <w:footnote w:type="continuationSeparator" w:id="0">
    <w:p w14:paraId="1FFECC0B" w14:textId="77777777" w:rsidR="00374D50" w:rsidRDefault="00374D50">
      <w:pPr>
        <w:spacing w:after="0" w:line="240" w:lineRule="auto"/>
      </w:pPr>
      <w:r>
        <w:continuationSeparator/>
      </w:r>
    </w:p>
  </w:footnote>
  <w:footnote w:id="1">
    <w:p w14:paraId="44FC08FE" w14:textId="26290F36" w:rsidR="008A614C" w:rsidRPr="008A614C" w:rsidRDefault="008A614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Disponible en: </w:t>
      </w:r>
      <w:hyperlink r:id="rId1" w:history="1">
        <w:r w:rsidRPr="006D690F">
          <w:rPr>
            <w:rStyle w:val="Hipervnculo"/>
          </w:rPr>
          <w:t>https://www.kaggle.com/ophi/mpi/data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A4E3B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1006CE28" wp14:editId="701F91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D7E0C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44D65C93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6EAA5508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78D07C0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186EFD56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4FC2"/>
    <w:multiLevelType w:val="hybridMultilevel"/>
    <w:tmpl w:val="001CA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72937"/>
    <w:rsid w:val="00085AEB"/>
    <w:rsid w:val="000B5E8E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3328A5"/>
    <w:rsid w:val="00374D50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A614C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94D66"/>
    <w:rsid w:val="00BC098E"/>
    <w:rsid w:val="00C67B39"/>
    <w:rsid w:val="00CA6B38"/>
    <w:rsid w:val="00CC315D"/>
    <w:rsid w:val="00CD3464"/>
    <w:rsid w:val="00DF1128"/>
    <w:rsid w:val="00EE21D1"/>
    <w:rsid w:val="00F06E1E"/>
    <w:rsid w:val="00F26181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6AE17472"/>
  <w15:docId w15:val="{E1F10C9E-E5D2-4526-BE86-FC38C99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CF12C-5389-4640-9A30-2539344A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4</cp:revision>
  <cp:lastPrinted>2020-04-21T16:21:00Z</cp:lastPrinted>
  <dcterms:created xsi:type="dcterms:W3CDTF">2020-04-21T16:21:00Z</dcterms:created>
  <dcterms:modified xsi:type="dcterms:W3CDTF">2021-04-01T14:51:00Z</dcterms:modified>
</cp:coreProperties>
</file>