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654D" w14:textId="7CD3EACD" w:rsidR="003D273F" w:rsidRDefault="00816111" w:rsidP="00EF0372">
      <w:pPr>
        <w:spacing w:after="0"/>
        <w:jc w:val="center"/>
      </w:pPr>
      <w:r>
        <w:rPr>
          <w:b/>
          <w:bCs/>
          <w:sz w:val="30"/>
          <w:szCs w:val="30"/>
        </w:rPr>
        <w:t xml:space="preserve">Amphibole Thermobarometers 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1559"/>
        <w:gridCol w:w="1559"/>
        <w:gridCol w:w="1843"/>
      </w:tblGrid>
      <w:tr w:rsidR="00816111" w14:paraId="2ED8F647" w14:textId="77777777" w:rsidTr="00342896">
        <w:trPr>
          <w:trHeight w:val="557"/>
        </w:trPr>
        <w:tc>
          <w:tcPr>
            <w:tcW w:w="2830" w:type="dxa"/>
          </w:tcPr>
          <w:p w14:paraId="11C0AC14" w14:textId="77777777" w:rsidR="00816111" w:rsidRDefault="00816111" w:rsidP="00D01626">
            <w:r>
              <w:t>Reference</w:t>
            </w:r>
          </w:p>
        </w:tc>
        <w:tc>
          <w:tcPr>
            <w:tcW w:w="2694" w:type="dxa"/>
          </w:tcPr>
          <w:p w14:paraId="279633EA" w14:textId="77777777" w:rsidR="00816111" w:rsidRDefault="00816111" w:rsidP="00D01626">
            <w:r>
              <w:t>Name in Thermobar</w:t>
            </w:r>
          </w:p>
        </w:tc>
        <w:tc>
          <w:tcPr>
            <w:tcW w:w="1559" w:type="dxa"/>
          </w:tcPr>
          <w:p w14:paraId="485257C6" w14:textId="57EF743E" w:rsidR="00816111" w:rsidRDefault="00816111" w:rsidP="00D01626">
            <w:r>
              <w:t>T-dependent?</w:t>
            </w:r>
          </w:p>
        </w:tc>
        <w:tc>
          <w:tcPr>
            <w:tcW w:w="1559" w:type="dxa"/>
          </w:tcPr>
          <w:p w14:paraId="19FE1083" w14:textId="184B5241" w:rsidR="00816111" w:rsidRDefault="00816111" w:rsidP="00D01626">
            <w:r>
              <w:t>P-dependent?</w:t>
            </w:r>
          </w:p>
        </w:tc>
        <w:tc>
          <w:tcPr>
            <w:tcW w:w="1843" w:type="dxa"/>
          </w:tcPr>
          <w:p w14:paraId="1089194E" w14:textId="77777777" w:rsidR="00816111" w:rsidRDefault="00816111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42CC334D" w14:textId="5CE5667A" w:rsidR="00EF0372" w:rsidRDefault="00EF0372" w:rsidP="00EF0372"/>
        </w:tc>
      </w:tr>
      <w:tr w:rsidR="00816111" w14:paraId="6CC5C375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546CCB72" w14:textId="77777777" w:rsidR="00816111" w:rsidRPr="00734DC7" w:rsidRDefault="00816111" w:rsidP="00D01626">
            <w:pPr>
              <w:jc w:val="center"/>
              <w:rPr>
                <w:b/>
                <w:bCs/>
              </w:rPr>
            </w:pPr>
            <w:r w:rsidRPr="00734DC7">
              <w:rPr>
                <w:b/>
                <w:bCs/>
              </w:rPr>
              <w:t>Amphibole-Liquid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“calculate_amp_liq_press”</w:t>
            </w:r>
          </w:p>
        </w:tc>
      </w:tr>
      <w:tr w:rsidR="00816111" w14:paraId="56586FE0" w14:textId="77777777" w:rsidTr="00342896">
        <w:trPr>
          <w:trHeight w:val="259"/>
        </w:trPr>
        <w:tc>
          <w:tcPr>
            <w:tcW w:w="2830" w:type="dxa"/>
            <w:vMerge w:val="restart"/>
          </w:tcPr>
          <w:p w14:paraId="79E840AF" w14:textId="77777777" w:rsidR="00816111" w:rsidRDefault="00816111" w:rsidP="00D01626">
            <w:r>
              <w:t>Putirka (2016)</w:t>
            </w:r>
          </w:p>
        </w:tc>
        <w:tc>
          <w:tcPr>
            <w:tcW w:w="2694" w:type="dxa"/>
          </w:tcPr>
          <w:p w14:paraId="5E066A0A" w14:textId="77777777" w:rsidR="00816111" w:rsidRDefault="00816111" w:rsidP="00D01626">
            <w:r>
              <w:t>P_Put2016_eq7a</w:t>
            </w:r>
          </w:p>
        </w:tc>
        <w:tc>
          <w:tcPr>
            <w:tcW w:w="1559" w:type="dxa"/>
          </w:tcPr>
          <w:p w14:paraId="371EF433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398B17F4" w14:textId="77777777" w:rsidR="00816111" w:rsidRPr="005027B0" w:rsidRDefault="00816111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2822B3CC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1DC7EBA5" w14:textId="77777777" w:rsidTr="00342896">
        <w:trPr>
          <w:trHeight w:val="271"/>
        </w:trPr>
        <w:tc>
          <w:tcPr>
            <w:tcW w:w="2830" w:type="dxa"/>
            <w:vMerge/>
          </w:tcPr>
          <w:p w14:paraId="19C8CB41" w14:textId="77777777" w:rsidR="00816111" w:rsidRDefault="00816111" w:rsidP="00D01626"/>
        </w:tc>
        <w:tc>
          <w:tcPr>
            <w:tcW w:w="2694" w:type="dxa"/>
          </w:tcPr>
          <w:p w14:paraId="472A3F26" w14:textId="77777777" w:rsidR="00816111" w:rsidRDefault="00816111" w:rsidP="00D01626">
            <w:r>
              <w:t>P_Put2016_eq7b</w:t>
            </w:r>
          </w:p>
        </w:tc>
        <w:tc>
          <w:tcPr>
            <w:tcW w:w="1559" w:type="dxa"/>
          </w:tcPr>
          <w:p w14:paraId="3AC57A09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4E76DF5" w14:textId="77777777" w:rsidR="00816111" w:rsidRPr="005027B0" w:rsidRDefault="00816111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D721CCD" w14:textId="77777777" w:rsidR="00816111" w:rsidRPr="005027B0" w:rsidRDefault="00816111" w:rsidP="00D01626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5E8FBB81" w14:textId="77777777" w:rsidTr="00342896">
        <w:trPr>
          <w:trHeight w:val="271"/>
        </w:trPr>
        <w:tc>
          <w:tcPr>
            <w:tcW w:w="2830" w:type="dxa"/>
            <w:vMerge/>
          </w:tcPr>
          <w:p w14:paraId="19A7E67F" w14:textId="77777777" w:rsidR="00816111" w:rsidRDefault="00816111" w:rsidP="00D01626"/>
        </w:tc>
        <w:tc>
          <w:tcPr>
            <w:tcW w:w="2694" w:type="dxa"/>
          </w:tcPr>
          <w:p w14:paraId="59424989" w14:textId="77777777" w:rsidR="00816111" w:rsidRDefault="00816111" w:rsidP="00D01626">
            <w:r>
              <w:t>P_Put2016_eq7c</w:t>
            </w:r>
          </w:p>
        </w:tc>
        <w:tc>
          <w:tcPr>
            <w:tcW w:w="1559" w:type="dxa"/>
          </w:tcPr>
          <w:p w14:paraId="5F0BFDD6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A15D840" w14:textId="77777777" w:rsidR="00816111" w:rsidRPr="005027B0" w:rsidRDefault="00816111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3160376" w14:textId="77777777" w:rsidR="00816111" w:rsidRPr="005027B0" w:rsidRDefault="00816111" w:rsidP="00D01626">
            <w:pPr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1E98086D" w14:textId="77777777" w:rsidTr="00342896">
        <w:trPr>
          <w:trHeight w:val="271"/>
        </w:trPr>
        <w:tc>
          <w:tcPr>
            <w:tcW w:w="10485" w:type="dxa"/>
            <w:gridSpan w:val="5"/>
            <w:shd w:val="clear" w:color="auto" w:fill="FFD966" w:themeFill="accent4" w:themeFillTint="99"/>
          </w:tcPr>
          <w:p w14:paraId="4B192472" w14:textId="77777777" w:rsidR="00816111" w:rsidRPr="00E56DB1" w:rsidRDefault="00816111" w:rsidP="00D01626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Amphibole-Liquid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“calculate_amp_liq_temp”</w:t>
            </w:r>
          </w:p>
        </w:tc>
      </w:tr>
      <w:tr w:rsidR="00816111" w14:paraId="5664C076" w14:textId="77777777" w:rsidTr="00342896">
        <w:trPr>
          <w:trHeight w:val="259"/>
        </w:trPr>
        <w:tc>
          <w:tcPr>
            <w:tcW w:w="2830" w:type="dxa"/>
            <w:vMerge w:val="restart"/>
          </w:tcPr>
          <w:p w14:paraId="4987FD5D" w14:textId="77777777" w:rsidR="00816111" w:rsidRDefault="00816111" w:rsidP="00D01626">
            <w:r>
              <w:t>Putirka (2016)</w:t>
            </w:r>
          </w:p>
        </w:tc>
        <w:tc>
          <w:tcPr>
            <w:tcW w:w="2694" w:type="dxa"/>
          </w:tcPr>
          <w:p w14:paraId="010FA25E" w14:textId="77777777" w:rsidR="00816111" w:rsidRDefault="00816111" w:rsidP="00D01626">
            <w:r>
              <w:t>T_Put2016_eq4b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FD4B1DC" w14:textId="77777777" w:rsidR="00816111" w:rsidRDefault="00816111" w:rsidP="00D01626"/>
        </w:tc>
        <w:tc>
          <w:tcPr>
            <w:tcW w:w="1559" w:type="dxa"/>
          </w:tcPr>
          <w:p w14:paraId="2DB82A3A" w14:textId="77777777" w:rsidR="00816111" w:rsidRPr="00435163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0D38C831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816111" w14:paraId="350C0F75" w14:textId="77777777" w:rsidTr="00342896">
        <w:trPr>
          <w:trHeight w:val="259"/>
        </w:trPr>
        <w:tc>
          <w:tcPr>
            <w:tcW w:w="2830" w:type="dxa"/>
            <w:vMerge/>
          </w:tcPr>
          <w:p w14:paraId="723865B3" w14:textId="77777777" w:rsidR="00816111" w:rsidRDefault="00816111" w:rsidP="00D01626"/>
        </w:tc>
        <w:tc>
          <w:tcPr>
            <w:tcW w:w="2694" w:type="dxa"/>
          </w:tcPr>
          <w:p w14:paraId="78A28760" w14:textId="77777777" w:rsidR="00816111" w:rsidRDefault="00816111" w:rsidP="00D01626">
            <w:r>
              <w:t>T_Put2016_eq4a_amp_sat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E3057C1" w14:textId="77777777" w:rsidR="00816111" w:rsidRDefault="00816111" w:rsidP="00D01626"/>
        </w:tc>
        <w:tc>
          <w:tcPr>
            <w:tcW w:w="1559" w:type="dxa"/>
          </w:tcPr>
          <w:p w14:paraId="6FA32D8D" w14:textId="77777777" w:rsidR="00816111" w:rsidRPr="00435163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62175B07" w14:textId="77777777" w:rsidR="00816111" w:rsidRPr="00EF0372" w:rsidRDefault="00816111" w:rsidP="00D01626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757CD490" w14:textId="77777777" w:rsidTr="00342896">
        <w:trPr>
          <w:trHeight w:val="259"/>
        </w:trPr>
        <w:tc>
          <w:tcPr>
            <w:tcW w:w="2830" w:type="dxa"/>
            <w:vMerge/>
          </w:tcPr>
          <w:p w14:paraId="2AB9D545" w14:textId="77777777" w:rsidR="00816111" w:rsidRDefault="00816111" w:rsidP="00D01626"/>
        </w:tc>
        <w:tc>
          <w:tcPr>
            <w:tcW w:w="2694" w:type="dxa"/>
          </w:tcPr>
          <w:p w14:paraId="363782C5" w14:textId="77777777" w:rsidR="00816111" w:rsidRDefault="00816111" w:rsidP="00D01626">
            <w:r>
              <w:t>T_Put2016_eq9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AA09D15" w14:textId="77777777" w:rsidR="00816111" w:rsidRDefault="00816111" w:rsidP="00D01626"/>
        </w:tc>
        <w:tc>
          <w:tcPr>
            <w:tcW w:w="1559" w:type="dxa"/>
          </w:tcPr>
          <w:p w14:paraId="4EB6D61E" w14:textId="77777777" w:rsidR="00816111" w:rsidRPr="00435163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</w:tcPr>
          <w:p w14:paraId="57410C2C" w14:textId="77777777" w:rsidR="00816111" w:rsidRPr="00EF0372" w:rsidRDefault="00816111" w:rsidP="00D01626">
            <w:pPr>
              <w:rPr>
                <w:b/>
                <w:bCs/>
                <w:color w:val="4472C4" w:themeColor="accent1"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</w:p>
        </w:tc>
      </w:tr>
      <w:tr w:rsidR="00816111" w14:paraId="2CF528B4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0F39DAF" w14:textId="77777777" w:rsidR="00816111" w:rsidRDefault="00816111" w:rsidP="00D01626">
            <w:pPr>
              <w:jc w:val="center"/>
            </w:pPr>
            <w:r w:rsidRPr="00734DC7">
              <w:rPr>
                <w:b/>
                <w:bCs/>
              </w:rPr>
              <w:t>Amphibole-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Barometry. </w:t>
            </w:r>
            <w:r w:rsidRPr="00E56DB1">
              <w:rPr>
                <w:b/>
                <w:bCs/>
                <w:i/>
                <w:iCs/>
              </w:rPr>
              <w:t>Function “calculate_amp_only_press”</w:t>
            </w:r>
          </w:p>
        </w:tc>
      </w:tr>
      <w:tr w:rsidR="00EF0372" w14:paraId="4EA88039" w14:textId="77777777" w:rsidTr="00342896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54274AF8" w14:textId="77777777" w:rsidR="00EF0372" w:rsidRDefault="00EF0372" w:rsidP="00D01626">
            <w:r>
              <w:t>Ridolfi and Renzulli (2012)</w:t>
            </w:r>
          </w:p>
        </w:tc>
        <w:tc>
          <w:tcPr>
            <w:tcW w:w="2694" w:type="dxa"/>
            <w:shd w:val="clear" w:color="auto" w:fill="auto"/>
          </w:tcPr>
          <w:p w14:paraId="0273F42C" w14:textId="77777777" w:rsidR="00EF0372" w:rsidRDefault="00EF0372" w:rsidP="00D01626">
            <w:r>
              <w:t>P_Ridolfi2012_1a</w:t>
            </w:r>
          </w:p>
        </w:tc>
        <w:tc>
          <w:tcPr>
            <w:tcW w:w="1559" w:type="dxa"/>
            <w:shd w:val="clear" w:color="auto" w:fill="auto"/>
          </w:tcPr>
          <w:p w14:paraId="356AFAE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4291FC1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8B40EC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C3EE56C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14BFBED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4B0C782E" w14:textId="77777777" w:rsidR="00EF0372" w:rsidRDefault="00EF0372" w:rsidP="00D01626">
            <w:r>
              <w:t>P_Ridolfi2012_1b</w:t>
            </w:r>
          </w:p>
        </w:tc>
        <w:tc>
          <w:tcPr>
            <w:tcW w:w="1559" w:type="dxa"/>
            <w:shd w:val="clear" w:color="auto" w:fill="auto"/>
          </w:tcPr>
          <w:p w14:paraId="386B68AF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9BD19A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3C4B41E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68300AA0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3F44A41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7DD1A0A3" w14:textId="77777777" w:rsidR="00EF0372" w:rsidRDefault="00EF0372" w:rsidP="00D01626">
            <w:r>
              <w:t>P_Ridolfi2012_1c</w:t>
            </w:r>
          </w:p>
        </w:tc>
        <w:tc>
          <w:tcPr>
            <w:tcW w:w="1559" w:type="dxa"/>
            <w:shd w:val="clear" w:color="auto" w:fill="auto"/>
          </w:tcPr>
          <w:p w14:paraId="6E0C8553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3A195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63AC8A4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2D6F975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16148E2B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2D9ECCA2" w14:textId="77777777" w:rsidR="00EF0372" w:rsidRDefault="00EF0372" w:rsidP="00D01626">
            <w:r>
              <w:t>P_Ridolfi2012_1d</w:t>
            </w:r>
          </w:p>
        </w:tc>
        <w:tc>
          <w:tcPr>
            <w:tcW w:w="1559" w:type="dxa"/>
            <w:shd w:val="clear" w:color="auto" w:fill="auto"/>
          </w:tcPr>
          <w:p w14:paraId="401D217E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9AB2EB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1CEBA8A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091E1E88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5C2CAF41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394C41D5" w14:textId="77777777" w:rsidR="00EF0372" w:rsidRDefault="00EF0372" w:rsidP="00D01626">
            <w:r>
              <w:t>P_Ridolfi2012_1e</w:t>
            </w:r>
          </w:p>
        </w:tc>
        <w:tc>
          <w:tcPr>
            <w:tcW w:w="1559" w:type="dxa"/>
            <w:shd w:val="clear" w:color="auto" w:fill="auto"/>
          </w:tcPr>
          <w:p w14:paraId="3D864D77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5693D6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8726F20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10A14A56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6385FD34" w14:textId="77777777" w:rsidR="00EF0372" w:rsidRDefault="00EF0372" w:rsidP="00D01626">
            <w:r>
              <w:t>Ridolfi et al. (2010)</w:t>
            </w:r>
          </w:p>
        </w:tc>
        <w:tc>
          <w:tcPr>
            <w:tcW w:w="2694" w:type="dxa"/>
            <w:shd w:val="clear" w:color="auto" w:fill="auto"/>
          </w:tcPr>
          <w:p w14:paraId="264F9DC4" w14:textId="77777777" w:rsidR="00EF0372" w:rsidRDefault="00EF0372" w:rsidP="00D01626">
            <w:r>
              <w:t>P_Ridolfi2010</w:t>
            </w:r>
          </w:p>
        </w:tc>
        <w:tc>
          <w:tcPr>
            <w:tcW w:w="1559" w:type="dxa"/>
            <w:shd w:val="clear" w:color="auto" w:fill="auto"/>
          </w:tcPr>
          <w:p w14:paraId="576434EE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A4F684D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36123A6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FC154DA" w14:textId="77777777" w:rsidTr="00342896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16AD6D1B" w14:textId="52C8E843" w:rsidR="00EF0372" w:rsidRDefault="00EF0372" w:rsidP="00D01626">
            <w:r>
              <w:t>Hamm</w:t>
            </w:r>
            <w:r w:rsidR="0057575B">
              <w:t>a</w:t>
            </w:r>
            <w:r>
              <w:t>rstrom &amp; Zen (1986)</w:t>
            </w:r>
          </w:p>
        </w:tc>
        <w:tc>
          <w:tcPr>
            <w:tcW w:w="2694" w:type="dxa"/>
            <w:shd w:val="clear" w:color="auto" w:fill="auto"/>
          </w:tcPr>
          <w:p w14:paraId="163F7090" w14:textId="77777777" w:rsidR="00EF0372" w:rsidRDefault="00EF0372" w:rsidP="00D01626">
            <w:r>
              <w:t>P_Hammerstrom1986_eq1</w:t>
            </w:r>
          </w:p>
        </w:tc>
        <w:tc>
          <w:tcPr>
            <w:tcW w:w="1559" w:type="dxa"/>
            <w:shd w:val="clear" w:color="auto" w:fill="auto"/>
          </w:tcPr>
          <w:p w14:paraId="1ACE104B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E53C7C3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F237EB9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54C071C4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26E0FA46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1FEE296C" w14:textId="77777777" w:rsidR="00EF0372" w:rsidRDefault="00EF0372" w:rsidP="00D01626">
            <w:r>
              <w:t>P_Hammerstrom1986_eq2</w:t>
            </w:r>
          </w:p>
        </w:tc>
        <w:tc>
          <w:tcPr>
            <w:tcW w:w="1559" w:type="dxa"/>
            <w:shd w:val="clear" w:color="auto" w:fill="auto"/>
          </w:tcPr>
          <w:p w14:paraId="0EB7CD7C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C52B8D5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89925A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C29B95B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5D95BB2" w14:textId="77777777" w:rsidR="00EF0372" w:rsidRDefault="00EF0372" w:rsidP="00D01626"/>
        </w:tc>
        <w:tc>
          <w:tcPr>
            <w:tcW w:w="2694" w:type="dxa"/>
            <w:shd w:val="clear" w:color="auto" w:fill="auto"/>
          </w:tcPr>
          <w:p w14:paraId="2E9FA04B" w14:textId="77777777" w:rsidR="00EF0372" w:rsidRDefault="00EF0372" w:rsidP="00D01626">
            <w:r>
              <w:t>P_Hammerstrom1986_eq3</w:t>
            </w:r>
          </w:p>
        </w:tc>
        <w:tc>
          <w:tcPr>
            <w:tcW w:w="1559" w:type="dxa"/>
            <w:shd w:val="clear" w:color="auto" w:fill="auto"/>
          </w:tcPr>
          <w:p w14:paraId="3CD534F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5E9C49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7A9E7635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356ED2F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57B89353" w14:textId="77777777" w:rsidR="00EF0372" w:rsidRDefault="00EF0372" w:rsidP="00D01626">
            <w:r>
              <w:t>Hollister et al. (1987)</w:t>
            </w:r>
          </w:p>
        </w:tc>
        <w:tc>
          <w:tcPr>
            <w:tcW w:w="2694" w:type="dxa"/>
            <w:shd w:val="clear" w:color="auto" w:fill="auto"/>
          </w:tcPr>
          <w:p w14:paraId="5EF8CAFD" w14:textId="77777777" w:rsidR="00EF0372" w:rsidRDefault="00EF0372" w:rsidP="00D01626">
            <w:r>
              <w:t>P_Hollister1987</w:t>
            </w:r>
          </w:p>
        </w:tc>
        <w:tc>
          <w:tcPr>
            <w:tcW w:w="1559" w:type="dxa"/>
            <w:shd w:val="clear" w:color="auto" w:fill="auto"/>
          </w:tcPr>
          <w:p w14:paraId="09904513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EB6925C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D19D6EC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723624E" w14:textId="77777777" w:rsidTr="00342896">
        <w:trPr>
          <w:trHeight w:val="247"/>
        </w:trPr>
        <w:tc>
          <w:tcPr>
            <w:tcW w:w="2830" w:type="dxa"/>
            <w:shd w:val="clear" w:color="auto" w:fill="auto"/>
          </w:tcPr>
          <w:p w14:paraId="58D5E88F" w14:textId="77777777" w:rsidR="00EF0372" w:rsidRDefault="00EF0372" w:rsidP="00D01626">
            <w:r>
              <w:t>Johnson &amp; Rutherford (1989)</w:t>
            </w:r>
          </w:p>
        </w:tc>
        <w:tc>
          <w:tcPr>
            <w:tcW w:w="2694" w:type="dxa"/>
            <w:shd w:val="clear" w:color="auto" w:fill="auto"/>
          </w:tcPr>
          <w:p w14:paraId="2147908A" w14:textId="77777777" w:rsidR="00EF0372" w:rsidRDefault="00EF0372" w:rsidP="00D01626">
            <w:r>
              <w:t>P_Johnson1989</w:t>
            </w:r>
          </w:p>
        </w:tc>
        <w:tc>
          <w:tcPr>
            <w:tcW w:w="1559" w:type="dxa"/>
            <w:shd w:val="clear" w:color="auto" w:fill="auto"/>
          </w:tcPr>
          <w:p w14:paraId="5180C8C3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4A2B762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161FC94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37DE0FD4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137F0815" w14:textId="77777777" w:rsidR="00EF0372" w:rsidRDefault="00EF0372" w:rsidP="00D01626">
            <w:r>
              <w:t>Blundy et al. (1990)</w:t>
            </w:r>
          </w:p>
        </w:tc>
        <w:tc>
          <w:tcPr>
            <w:tcW w:w="2694" w:type="dxa"/>
            <w:shd w:val="clear" w:color="auto" w:fill="auto"/>
          </w:tcPr>
          <w:p w14:paraId="0B65C006" w14:textId="77777777" w:rsidR="00EF0372" w:rsidRDefault="00EF0372" w:rsidP="00D01626">
            <w:r w:rsidRPr="00743C11">
              <w:t>P_Blundy1990</w:t>
            </w:r>
          </w:p>
        </w:tc>
        <w:tc>
          <w:tcPr>
            <w:tcW w:w="1559" w:type="dxa"/>
            <w:shd w:val="clear" w:color="auto" w:fill="auto"/>
          </w:tcPr>
          <w:p w14:paraId="59844C5B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3721AA9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B758E3A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1D36BC9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5D11F9CD" w14:textId="77777777" w:rsidR="00EF0372" w:rsidRDefault="00EF0372" w:rsidP="00D01626">
            <w:bookmarkStart w:id="0" w:name="_Hlk74651886"/>
            <w:r>
              <w:t>Schmidt (1992)</w:t>
            </w:r>
          </w:p>
        </w:tc>
        <w:tc>
          <w:tcPr>
            <w:tcW w:w="2694" w:type="dxa"/>
            <w:shd w:val="clear" w:color="auto" w:fill="auto"/>
          </w:tcPr>
          <w:p w14:paraId="15A919BF" w14:textId="77777777" w:rsidR="00EF0372" w:rsidRPr="00743C11" w:rsidRDefault="00EF0372" w:rsidP="00D01626">
            <w:r>
              <w:t>P_Schmidt1992</w:t>
            </w:r>
          </w:p>
        </w:tc>
        <w:tc>
          <w:tcPr>
            <w:tcW w:w="1559" w:type="dxa"/>
            <w:shd w:val="clear" w:color="auto" w:fill="auto"/>
          </w:tcPr>
          <w:p w14:paraId="134D79EC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E4B1BCB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275F20B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404C95F1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66DAC50D" w14:textId="77777777" w:rsidR="00EF0372" w:rsidRDefault="00EF0372" w:rsidP="00D01626">
            <w:r>
              <w:t>Anderson &amp; Smith, 1995</w:t>
            </w:r>
          </w:p>
        </w:tc>
        <w:tc>
          <w:tcPr>
            <w:tcW w:w="2694" w:type="dxa"/>
            <w:shd w:val="clear" w:color="auto" w:fill="auto"/>
          </w:tcPr>
          <w:p w14:paraId="71C6650D" w14:textId="77777777" w:rsidR="00EF0372" w:rsidRPr="00743C11" w:rsidRDefault="00EF0372" w:rsidP="00D01626">
            <w:r>
              <w:t>P_Anderson1995</w:t>
            </w:r>
          </w:p>
        </w:tc>
        <w:tc>
          <w:tcPr>
            <w:tcW w:w="1559" w:type="dxa"/>
            <w:shd w:val="clear" w:color="auto" w:fill="auto"/>
          </w:tcPr>
          <w:p w14:paraId="631FA20D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F98B027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FAAA36F" w14:textId="77777777" w:rsidR="00EF0372" w:rsidRPr="005027B0" w:rsidRDefault="00EF0372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EF0372" w14:paraId="2B739DC7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3251248E" w14:textId="0027AD42" w:rsidR="00EF0372" w:rsidRDefault="00EF0372" w:rsidP="00D01626">
            <w:r>
              <w:t>Krawczynski et al.(2012)</w:t>
            </w:r>
          </w:p>
        </w:tc>
        <w:tc>
          <w:tcPr>
            <w:tcW w:w="2694" w:type="dxa"/>
            <w:shd w:val="clear" w:color="auto" w:fill="auto"/>
          </w:tcPr>
          <w:p w14:paraId="6DF4186D" w14:textId="40671557" w:rsidR="00EF0372" w:rsidRDefault="00EF0372" w:rsidP="00D01626">
            <w:r>
              <w:t>P_Kraw2012</w:t>
            </w:r>
          </w:p>
        </w:tc>
        <w:tc>
          <w:tcPr>
            <w:tcW w:w="1559" w:type="dxa"/>
            <w:shd w:val="clear" w:color="auto" w:fill="auto"/>
          </w:tcPr>
          <w:p w14:paraId="4859FA52" w14:textId="732FE9F7" w:rsidR="00EF0372" w:rsidRPr="00435163" w:rsidRDefault="00EF0372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EE4E4D8" w14:textId="77777777" w:rsidR="00EF0372" w:rsidRPr="005027B0" w:rsidRDefault="00EF0372" w:rsidP="00D01626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E2C1020" w14:textId="102F9262" w:rsidR="00EF0372" w:rsidRPr="00435163" w:rsidRDefault="00EF0372" w:rsidP="00D01626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0"/>
      <w:tr w:rsidR="00816111" w14:paraId="7163E97D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C5E0B3" w:themeFill="accent6" w:themeFillTint="66"/>
          </w:tcPr>
          <w:p w14:paraId="5521165E" w14:textId="77777777" w:rsidR="00816111" w:rsidRPr="00E56DB1" w:rsidRDefault="00816111" w:rsidP="00D01626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Amphibole-only Thermomet</w:t>
            </w:r>
            <w:r>
              <w:rPr>
                <w:b/>
                <w:bCs/>
              </w:rPr>
              <w:t>ry</w:t>
            </w:r>
            <w:r w:rsidRPr="00E56DB1"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“calculate_amp_only_temp”</w:t>
            </w:r>
          </w:p>
        </w:tc>
      </w:tr>
      <w:tr w:rsidR="00816111" w14:paraId="64C87B6C" w14:textId="77777777" w:rsidTr="00342896">
        <w:trPr>
          <w:trHeight w:val="259"/>
        </w:trPr>
        <w:tc>
          <w:tcPr>
            <w:tcW w:w="2830" w:type="dxa"/>
            <w:vMerge w:val="restart"/>
            <w:shd w:val="clear" w:color="auto" w:fill="auto"/>
          </w:tcPr>
          <w:p w14:paraId="21015C58" w14:textId="77777777" w:rsidR="00816111" w:rsidRDefault="00816111" w:rsidP="00D01626">
            <w:r>
              <w:t>Putirka (2016)</w:t>
            </w:r>
          </w:p>
        </w:tc>
        <w:tc>
          <w:tcPr>
            <w:tcW w:w="2694" w:type="dxa"/>
            <w:shd w:val="clear" w:color="auto" w:fill="auto"/>
          </w:tcPr>
          <w:p w14:paraId="4C40603A" w14:textId="77777777" w:rsidR="00816111" w:rsidRDefault="00816111" w:rsidP="00D01626">
            <w:r>
              <w:t>T_Put2016_eq5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5CB87D1E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2CA4BEE4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73C063F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857482D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7A33C495" w14:textId="77777777" w:rsidR="00816111" w:rsidRDefault="00816111" w:rsidP="00D01626"/>
        </w:tc>
        <w:tc>
          <w:tcPr>
            <w:tcW w:w="2694" w:type="dxa"/>
            <w:shd w:val="clear" w:color="auto" w:fill="auto"/>
          </w:tcPr>
          <w:p w14:paraId="2F098CFA" w14:textId="77777777" w:rsidR="00816111" w:rsidRDefault="00816111" w:rsidP="00D01626">
            <w:r>
              <w:t>T_Put2016_eq6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C722E9C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6372DDB4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48B023B9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0BB83FA2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778A344" w14:textId="77777777" w:rsidR="00816111" w:rsidRDefault="00816111" w:rsidP="00D01626"/>
        </w:tc>
        <w:tc>
          <w:tcPr>
            <w:tcW w:w="2694" w:type="dxa"/>
            <w:shd w:val="clear" w:color="auto" w:fill="auto"/>
          </w:tcPr>
          <w:p w14:paraId="2A1C3508" w14:textId="77777777" w:rsidR="00816111" w:rsidRDefault="00816111" w:rsidP="00D01626">
            <w:r>
              <w:t>T_Put2016_SiHbl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72B38C5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702D8E44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auto"/>
          </w:tcPr>
          <w:p w14:paraId="1EB7C975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248ECDFB" w14:textId="77777777" w:rsidTr="00342896">
        <w:trPr>
          <w:trHeight w:val="259"/>
        </w:trPr>
        <w:tc>
          <w:tcPr>
            <w:tcW w:w="2830" w:type="dxa"/>
            <w:vMerge/>
            <w:shd w:val="clear" w:color="auto" w:fill="auto"/>
          </w:tcPr>
          <w:p w14:paraId="366DF12F" w14:textId="77777777" w:rsidR="00816111" w:rsidRDefault="00816111" w:rsidP="00D01626">
            <w:bookmarkStart w:id="1" w:name="_Hlk74651939"/>
          </w:p>
        </w:tc>
        <w:tc>
          <w:tcPr>
            <w:tcW w:w="2694" w:type="dxa"/>
            <w:shd w:val="clear" w:color="auto" w:fill="auto"/>
          </w:tcPr>
          <w:p w14:paraId="32CA6EEB" w14:textId="77777777" w:rsidR="00816111" w:rsidRDefault="00816111" w:rsidP="00D01626">
            <w:r>
              <w:t>T_Put2016_eq8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B0DF4DB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017733FA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5511BD0F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bookmarkEnd w:id="1"/>
      <w:tr w:rsidR="00816111" w14:paraId="69D53640" w14:textId="77777777" w:rsidTr="00342896">
        <w:trPr>
          <w:trHeight w:val="259"/>
        </w:trPr>
        <w:tc>
          <w:tcPr>
            <w:tcW w:w="2830" w:type="dxa"/>
            <w:shd w:val="clear" w:color="auto" w:fill="auto"/>
          </w:tcPr>
          <w:p w14:paraId="1580D9D9" w14:textId="77777777" w:rsidR="00816111" w:rsidRDefault="00816111" w:rsidP="00D01626">
            <w:r>
              <w:t>Ridolfi and Renzuli, 2012</w:t>
            </w:r>
          </w:p>
        </w:tc>
        <w:tc>
          <w:tcPr>
            <w:tcW w:w="2694" w:type="dxa"/>
            <w:shd w:val="clear" w:color="auto" w:fill="auto"/>
          </w:tcPr>
          <w:p w14:paraId="0B320E23" w14:textId="77777777" w:rsidR="00816111" w:rsidRDefault="00816111" w:rsidP="00D01626">
            <w:r>
              <w:t>T_Ridolfi2012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1A54FFF3" w14:textId="77777777" w:rsidR="00816111" w:rsidRDefault="00816111" w:rsidP="00D01626"/>
        </w:tc>
        <w:tc>
          <w:tcPr>
            <w:tcW w:w="1559" w:type="dxa"/>
            <w:shd w:val="clear" w:color="auto" w:fill="auto"/>
          </w:tcPr>
          <w:p w14:paraId="49EBDFB3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  <w:shd w:val="clear" w:color="auto" w:fill="auto"/>
          </w:tcPr>
          <w:p w14:paraId="78F1A85F" w14:textId="77777777" w:rsidR="00816111" w:rsidRPr="005027B0" w:rsidRDefault="00816111" w:rsidP="00D01626">
            <w:pPr>
              <w:rPr>
                <w:b/>
                <w:bCs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816111" w14:paraId="167B8667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auto"/>
          </w:tcPr>
          <w:p w14:paraId="1B7A2AD2" w14:textId="389F01FD" w:rsidR="00EF0372" w:rsidRDefault="00EF0372" w:rsidP="00D01626">
            <w:pPr>
              <w:jc w:val="center"/>
              <w:rPr>
                <w:b/>
                <w:bCs/>
              </w:rPr>
            </w:pPr>
            <w:r w:rsidRPr="00EF0372">
              <w:rPr>
                <w:rFonts w:ascii="Segoe UI Symbol" w:hAnsi="Segoe UI Symbol" w:cs="Segoe UI Symbol"/>
                <w:b/>
                <w:bCs/>
                <w:color w:val="4472C4" w:themeColor="accent1"/>
              </w:rPr>
              <w:t>🗸</w:t>
            </w:r>
            <w:r w:rsidRPr="00EF0372">
              <w:rPr>
                <w:b/>
                <w:bCs/>
                <w:color w:val="4472C4" w:themeColor="accent1"/>
              </w:rPr>
              <w:t>*</w:t>
            </w:r>
            <w:r w:rsidRPr="00EF0372">
              <w:rPr>
                <w:b/>
                <w:bCs/>
                <w:color w:val="4472C4" w:themeColor="accent1"/>
                <w:sz w:val="18"/>
                <w:szCs w:val="18"/>
              </w:rPr>
              <w:t xml:space="preserve"> </w:t>
            </w:r>
            <w:r w:rsidRPr="00EF0372">
              <w:rPr>
                <w:sz w:val="18"/>
                <w:szCs w:val="18"/>
              </w:rPr>
              <w:t>H</w:t>
            </w:r>
            <w:r w:rsidRPr="00EF0372">
              <w:rPr>
                <w:sz w:val="18"/>
                <w:szCs w:val="18"/>
                <w:vertAlign w:val="subscript"/>
              </w:rPr>
              <w:t>2</w:t>
            </w:r>
            <w:r w:rsidRPr="00EF0372">
              <w:rPr>
                <w:sz w:val="18"/>
                <w:szCs w:val="18"/>
              </w:rPr>
              <w:t>O-dependen</w:t>
            </w:r>
            <w:r>
              <w:rPr>
                <w:sz w:val="18"/>
                <w:szCs w:val="18"/>
              </w:rPr>
              <w:t>ce</w:t>
            </w:r>
            <w:r w:rsidRPr="00EF03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because of </w:t>
            </w:r>
            <w:r w:rsidRPr="00EF0372">
              <w:rPr>
                <w:sz w:val="18"/>
                <w:szCs w:val="18"/>
              </w:rPr>
              <w:t>parameterization in terms of hydrous fractions, not a specific H</w:t>
            </w:r>
            <w:r w:rsidRPr="00EF0372">
              <w:rPr>
                <w:sz w:val="18"/>
                <w:szCs w:val="18"/>
                <w:vertAlign w:val="subscript"/>
              </w:rPr>
              <w:t>2</w:t>
            </w:r>
            <w:r w:rsidRPr="00EF0372">
              <w:rPr>
                <w:sz w:val="18"/>
                <w:szCs w:val="18"/>
              </w:rPr>
              <w:t>O-term</w:t>
            </w:r>
            <w:r w:rsidRPr="00EF0372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38F2B43" w14:textId="72F77CC3" w:rsidR="00816111" w:rsidRPr="00E56DB1" w:rsidRDefault="00816111" w:rsidP="00D01626">
            <w:pPr>
              <w:jc w:val="center"/>
              <w:rPr>
                <w:b/>
                <w:bCs/>
              </w:rPr>
            </w:pPr>
            <w:r w:rsidRPr="00E56DB1">
              <w:rPr>
                <w:b/>
                <w:bCs/>
              </w:rPr>
              <w:t>Other Functions</w:t>
            </w:r>
          </w:p>
        </w:tc>
      </w:tr>
      <w:tr w:rsidR="00816111" w14:paraId="19CE3438" w14:textId="77777777" w:rsidTr="00342896">
        <w:trPr>
          <w:trHeight w:val="259"/>
        </w:trPr>
        <w:tc>
          <w:tcPr>
            <w:tcW w:w="10485" w:type="dxa"/>
            <w:gridSpan w:val="5"/>
            <w:shd w:val="clear" w:color="auto" w:fill="auto"/>
          </w:tcPr>
          <w:p w14:paraId="1BDFE7D3" w14:textId="694CEEE9" w:rsidR="00816111" w:rsidRDefault="00816111" w:rsidP="00D01626">
            <w:r w:rsidRPr="00E56DB1">
              <w:rPr>
                <w:b/>
                <w:bCs/>
                <w:i/>
                <w:iCs/>
              </w:rPr>
              <w:t>calculate_amp_liq_press_temp</w:t>
            </w:r>
            <w:r w:rsidRPr="00E56DB1">
              <w:rPr>
                <w:b/>
                <w:bCs/>
              </w:rPr>
              <w:t>:</w:t>
            </w:r>
            <w:r>
              <w:t xml:space="preserve"> Iteratively solves P and T for liquid-amphibole pairs </w:t>
            </w:r>
          </w:p>
          <w:p w14:paraId="77CD4B49" w14:textId="16FBEA1F" w:rsidR="00816111" w:rsidRDefault="00816111" w:rsidP="00D01626">
            <w:r w:rsidRPr="00E56DB1">
              <w:rPr>
                <w:b/>
                <w:bCs/>
              </w:rPr>
              <w:t>calculate_amp_only_press_temp:</w:t>
            </w:r>
            <w:r>
              <w:t xml:space="preserve"> Iteratively solves P and T </w:t>
            </w:r>
            <w:r w:rsidR="00B7580D">
              <w:t xml:space="preserve">using just </w:t>
            </w:r>
            <w:r>
              <w:t>amphibole compositions</w:t>
            </w:r>
            <w:r w:rsidR="00B7580D">
              <w:t>.</w:t>
            </w:r>
          </w:p>
        </w:tc>
      </w:tr>
    </w:tbl>
    <w:p w14:paraId="047B8597" w14:textId="77777777" w:rsidR="00816111" w:rsidRDefault="00816111"/>
    <w:sectPr w:rsidR="00816111" w:rsidSect="00EF0372">
      <w:pgSz w:w="11907" w:h="12474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931"/>
    <w:multiLevelType w:val="hybridMultilevel"/>
    <w:tmpl w:val="1E646934"/>
    <w:lvl w:ilvl="0" w:tplc="987A08F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DA"/>
    <w:rsid w:val="000341F3"/>
    <w:rsid w:val="001373DA"/>
    <w:rsid w:val="00342896"/>
    <w:rsid w:val="003D273F"/>
    <w:rsid w:val="004345AB"/>
    <w:rsid w:val="00435163"/>
    <w:rsid w:val="005027B0"/>
    <w:rsid w:val="00521A78"/>
    <w:rsid w:val="00561A4C"/>
    <w:rsid w:val="0057575B"/>
    <w:rsid w:val="006C16A4"/>
    <w:rsid w:val="006C4ED4"/>
    <w:rsid w:val="006D2641"/>
    <w:rsid w:val="0080272D"/>
    <w:rsid w:val="00816111"/>
    <w:rsid w:val="00B7580D"/>
    <w:rsid w:val="00E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A2A9"/>
  <w15:chartTrackingRefBased/>
  <w15:docId w15:val="{056CCDAB-A887-42C0-B64A-CC8379A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14</cp:revision>
  <cp:lastPrinted>2021-08-03T17:21:00Z</cp:lastPrinted>
  <dcterms:created xsi:type="dcterms:W3CDTF">2021-06-16T20:42:00Z</dcterms:created>
  <dcterms:modified xsi:type="dcterms:W3CDTF">2021-11-02T02:49:00Z</dcterms:modified>
</cp:coreProperties>
</file>