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848A" w14:textId="09CC8939" w:rsidR="00C323C7" w:rsidRPr="00986A0E" w:rsidRDefault="00C323C7" w:rsidP="008B1BFC">
      <w:pPr>
        <w:spacing w:after="0"/>
        <w:jc w:val="center"/>
        <w:rPr>
          <w:b/>
          <w:bCs/>
          <w:sz w:val="30"/>
          <w:szCs w:val="30"/>
        </w:rPr>
      </w:pPr>
      <w:r w:rsidRPr="00986A0E">
        <w:rPr>
          <w:b/>
          <w:bCs/>
          <w:sz w:val="30"/>
          <w:szCs w:val="30"/>
        </w:rPr>
        <w:t>Olivine</w:t>
      </w:r>
      <w:r>
        <w:rPr>
          <w:b/>
          <w:bCs/>
          <w:sz w:val="30"/>
          <w:szCs w:val="30"/>
        </w:rPr>
        <w:t xml:space="preserve"> Thermometers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323C7" w14:paraId="029E5780" w14:textId="77777777" w:rsidTr="00051A1D">
        <w:trPr>
          <w:trHeight w:val="531"/>
        </w:trPr>
        <w:tc>
          <w:tcPr>
            <w:tcW w:w="2547" w:type="dxa"/>
          </w:tcPr>
          <w:p w14:paraId="4A158A95" w14:textId="77777777" w:rsidR="00C323C7" w:rsidRDefault="00C323C7" w:rsidP="00D01626">
            <w:r>
              <w:t>Reference</w:t>
            </w:r>
          </w:p>
        </w:tc>
        <w:tc>
          <w:tcPr>
            <w:tcW w:w="2410" w:type="dxa"/>
          </w:tcPr>
          <w:p w14:paraId="37725810" w14:textId="1A91DF11" w:rsidR="00C323C7" w:rsidRDefault="00C323C7" w:rsidP="00D01626">
            <w:r>
              <w:t xml:space="preserve">Name in </w:t>
            </w:r>
            <w:proofErr w:type="spellStart"/>
            <w:r>
              <w:t>Thermo</w:t>
            </w:r>
            <w:r w:rsidR="00AF13E5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38A920CD" w14:textId="4BEAC22C" w:rsidR="00C323C7" w:rsidRDefault="00C323C7" w:rsidP="00D01626">
            <w:r>
              <w:t>T-dependent?</w:t>
            </w:r>
          </w:p>
        </w:tc>
        <w:tc>
          <w:tcPr>
            <w:tcW w:w="1701" w:type="dxa"/>
          </w:tcPr>
          <w:p w14:paraId="4B5C1AC9" w14:textId="596AE068" w:rsidR="00C323C7" w:rsidRDefault="00C323C7" w:rsidP="00D01626">
            <w:r>
              <w:t>P-dependent?</w:t>
            </w:r>
          </w:p>
        </w:tc>
        <w:tc>
          <w:tcPr>
            <w:tcW w:w="1843" w:type="dxa"/>
          </w:tcPr>
          <w:p w14:paraId="277C6158" w14:textId="77777777" w:rsidR="00C323C7" w:rsidRDefault="00C323C7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9AF3C04" w14:textId="77777777" w:rsidR="00C323C7" w:rsidRDefault="00C323C7" w:rsidP="00D01626"/>
        </w:tc>
      </w:tr>
      <w:tr w:rsidR="00C323C7" w14:paraId="0B9B3873" w14:textId="77777777" w:rsidTr="00C323C7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F8F682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3EE30792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5CD1588F" w14:textId="77777777" w:rsidR="00C323C7" w:rsidRDefault="00C323C7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410" w:type="dxa"/>
          </w:tcPr>
          <w:p w14:paraId="663F5C69" w14:textId="77777777" w:rsidR="00C323C7" w:rsidRDefault="00C323C7" w:rsidP="00D01626">
            <w:r>
              <w:t>T_Put2008_eq19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7C908A7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65DC6B5" w14:textId="0D58112D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9CF801" w14:textId="5B59573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1AB01A0A" w14:textId="77777777" w:rsidTr="00051A1D">
        <w:trPr>
          <w:trHeight w:val="325"/>
        </w:trPr>
        <w:tc>
          <w:tcPr>
            <w:tcW w:w="2547" w:type="dxa"/>
            <w:vMerge/>
          </w:tcPr>
          <w:p w14:paraId="26A63146" w14:textId="77777777" w:rsidR="00C323C7" w:rsidRDefault="00C323C7" w:rsidP="00D01626"/>
        </w:tc>
        <w:tc>
          <w:tcPr>
            <w:tcW w:w="2410" w:type="dxa"/>
          </w:tcPr>
          <w:p w14:paraId="50BD1DF9" w14:textId="77777777" w:rsidR="00C323C7" w:rsidRDefault="00C323C7" w:rsidP="00D01626">
            <w:r>
              <w:t>T_Put2008_eq21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233C79B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177D393D" w14:textId="035B6351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0987EB" w14:textId="1BF33B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0AEC4EEF" w14:textId="77777777" w:rsidTr="00051A1D">
        <w:trPr>
          <w:trHeight w:val="325"/>
        </w:trPr>
        <w:tc>
          <w:tcPr>
            <w:tcW w:w="2547" w:type="dxa"/>
            <w:vMerge/>
          </w:tcPr>
          <w:p w14:paraId="70E3B909" w14:textId="77777777" w:rsidR="00C323C7" w:rsidRDefault="00C323C7" w:rsidP="00D01626"/>
        </w:tc>
        <w:tc>
          <w:tcPr>
            <w:tcW w:w="2410" w:type="dxa"/>
          </w:tcPr>
          <w:p w14:paraId="6B3E9271" w14:textId="77777777" w:rsidR="00C323C7" w:rsidRDefault="00C323C7" w:rsidP="00D01626">
            <w:r>
              <w:t>T_Put2008_eq22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84E2C6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6FCAB29" w14:textId="697F5D97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63F0695" w14:textId="7CE39D68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63EBBC5E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269CE145" w14:textId="77777777" w:rsidR="00C323C7" w:rsidRDefault="00C323C7" w:rsidP="00D01626">
            <w:r>
              <w:t>Beattie (1993)</w:t>
            </w:r>
          </w:p>
        </w:tc>
        <w:tc>
          <w:tcPr>
            <w:tcW w:w="2410" w:type="dxa"/>
          </w:tcPr>
          <w:p w14:paraId="6B7AE19D" w14:textId="77777777" w:rsidR="00C323C7" w:rsidRDefault="00C323C7" w:rsidP="00D01626">
            <w:r>
              <w:t>T_Beatt93_ol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2E4429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5DF9CA1C" w14:textId="6FFB93BC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2CB7F9E" w14:textId="072A4C6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4F76DD95" w14:textId="77777777" w:rsidTr="00051A1D">
        <w:trPr>
          <w:trHeight w:val="325"/>
        </w:trPr>
        <w:tc>
          <w:tcPr>
            <w:tcW w:w="2547" w:type="dxa"/>
            <w:vMerge/>
          </w:tcPr>
          <w:p w14:paraId="65A65888" w14:textId="77777777" w:rsidR="00C323C7" w:rsidRDefault="00C323C7" w:rsidP="00D01626"/>
        </w:tc>
        <w:tc>
          <w:tcPr>
            <w:tcW w:w="2410" w:type="dxa"/>
          </w:tcPr>
          <w:p w14:paraId="399F594F" w14:textId="77777777" w:rsidR="00C323C7" w:rsidRDefault="00C323C7" w:rsidP="00D01626">
            <w:r>
              <w:t>T_Beatt93_ol_HerzCorr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13207DD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7646CCB" w14:textId="6ABE866A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AE9AD7" w14:textId="08D4695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5CE0BBCB" w14:textId="77777777" w:rsidTr="00AF13E5">
        <w:trPr>
          <w:trHeight w:val="273"/>
        </w:trPr>
        <w:tc>
          <w:tcPr>
            <w:tcW w:w="2547" w:type="dxa"/>
            <w:tcBorders>
              <w:bottom w:val="single" w:sz="4" w:space="0" w:color="auto"/>
            </w:tcBorders>
          </w:tcPr>
          <w:p w14:paraId="1E1F6ECE" w14:textId="77777777" w:rsidR="00C323C7" w:rsidRDefault="00C323C7" w:rsidP="00C323C7">
            <w:pPr>
              <w:jc w:val="center"/>
            </w:pPr>
            <w:r>
              <w:t>Sisson and Grove (1992)</w:t>
            </w:r>
          </w:p>
        </w:tc>
        <w:tc>
          <w:tcPr>
            <w:tcW w:w="2410" w:type="dxa"/>
          </w:tcPr>
          <w:p w14:paraId="36EA87DD" w14:textId="77777777" w:rsidR="00C323C7" w:rsidRDefault="00C323C7" w:rsidP="00D01626">
            <w:r>
              <w:t>T_Sisson1992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E6AF782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8A62858" w14:textId="0977670B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96683F3" w14:textId="080F1EA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3687ED7C" w14:textId="77777777" w:rsidTr="00AF13E5">
        <w:trPr>
          <w:trHeight w:val="58"/>
        </w:trPr>
        <w:tc>
          <w:tcPr>
            <w:tcW w:w="2547" w:type="dxa"/>
            <w:tcBorders>
              <w:bottom w:val="single" w:sz="4" w:space="0" w:color="auto"/>
            </w:tcBorders>
          </w:tcPr>
          <w:p w14:paraId="349155A1" w14:textId="77777777" w:rsidR="00C323C7" w:rsidRDefault="00C323C7" w:rsidP="00D01626">
            <w:r>
              <w:t>Pu et al. (2017)</w:t>
            </w:r>
          </w:p>
        </w:tc>
        <w:tc>
          <w:tcPr>
            <w:tcW w:w="2410" w:type="dxa"/>
          </w:tcPr>
          <w:p w14:paraId="468ED722" w14:textId="77777777" w:rsidR="00C323C7" w:rsidRDefault="00C323C7" w:rsidP="00D01626">
            <w:r>
              <w:t>T_Pu2017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DFFE6D" w14:textId="77777777" w:rsidR="00C323C7" w:rsidRDefault="00C323C7" w:rsidP="00D01626"/>
        </w:tc>
        <w:tc>
          <w:tcPr>
            <w:tcW w:w="1701" w:type="dxa"/>
          </w:tcPr>
          <w:p w14:paraId="5C309BF3" w14:textId="46D61BE1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FDB98F6" w14:textId="37AF75AF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52030DE" w14:textId="77777777" w:rsidTr="00AF13E5">
        <w:trPr>
          <w:trHeight w:val="273"/>
        </w:trPr>
        <w:tc>
          <w:tcPr>
            <w:tcW w:w="2547" w:type="dxa"/>
            <w:tcBorders>
              <w:top w:val="single" w:sz="4" w:space="0" w:color="auto"/>
            </w:tcBorders>
          </w:tcPr>
          <w:p w14:paraId="17AE78E7" w14:textId="77777777" w:rsidR="00C323C7" w:rsidRDefault="00C323C7" w:rsidP="00D01626">
            <w:r>
              <w:t>Pu et al. (2021)</w:t>
            </w:r>
          </w:p>
        </w:tc>
        <w:tc>
          <w:tcPr>
            <w:tcW w:w="2410" w:type="dxa"/>
          </w:tcPr>
          <w:p w14:paraId="1B60FB01" w14:textId="77777777" w:rsidR="00C323C7" w:rsidRDefault="00C323C7" w:rsidP="00D01626">
            <w:r>
              <w:t>T_Pu2021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28A1AF8" w14:textId="77777777" w:rsidR="00C323C7" w:rsidRDefault="00C323C7" w:rsidP="00D01626"/>
        </w:tc>
        <w:tc>
          <w:tcPr>
            <w:tcW w:w="1701" w:type="dxa"/>
          </w:tcPr>
          <w:p w14:paraId="3739927B" w14:textId="7DF497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B55239" w14:textId="4F30DB9D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07EEDE49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2DB806F0" w14:textId="36908CB4" w:rsidR="00C323C7" w:rsidRPr="00C323C7" w:rsidRDefault="00C323C7" w:rsidP="00C323C7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cstheme="minorHAnsi"/>
                <w:b/>
                <w:color w:val="000000" w:themeColor="text1"/>
              </w:rPr>
              <w:t>Olivine-</w:t>
            </w:r>
            <w:r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Liquid hygrometers. </w:t>
            </w:r>
            <w:r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</w:t>
            </w:r>
            <w:proofErr w:type="spellStart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calculate_ol_liq_hygr</w:t>
            </w:r>
            <w:proofErr w:type="spellEnd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”</w:t>
            </w:r>
          </w:p>
        </w:tc>
      </w:tr>
      <w:tr w:rsidR="00C323C7" w14:paraId="5113B75D" w14:textId="77777777" w:rsidTr="003D3CD7">
        <w:trPr>
          <w:trHeight w:val="273"/>
        </w:trPr>
        <w:tc>
          <w:tcPr>
            <w:tcW w:w="2547" w:type="dxa"/>
          </w:tcPr>
          <w:p w14:paraId="19969C82" w14:textId="2DBBE044" w:rsidR="00C323C7" w:rsidRDefault="00C323C7" w:rsidP="00C323C7">
            <w:proofErr w:type="spellStart"/>
            <w:r>
              <w:t>Gavrilenko</w:t>
            </w:r>
            <w:proofErr w:type="spellEnd"/>
            <w:r>
              <w:t xml:space="preserve"> et al. (2016)</w:t>
            </w:r>
          </w:p>
        </w:tc>
        <w:tc>
          <w:tcPr>
            <w:tcW w:w="2410" w:type="dxa"/>
          </w:tcPr>
          <w:p w14:paraId="41FEF274" w14:textId="1B97630D" w:rsidR="00C323C7" w:rsidRDefault="00C323C7" w:rsidP="00C323C7">
            <w:r>
              <w:t>H_Gavr2016</w:t>
            </w:r>
          </w:p>
        </w:tc>
        <w:tc>
          <w:tcPr>
            <w:tcW w:w="1559" w:type="dxa"/>
            <w:shd w:val="clear" w:color="auto" w:fill="FFFFFF" w:themeFill="background1"/>
          </w:tcPr>
          <w:p w14:paraId="6CA83410" w14:textId="1E5E7F9F" w:rsidR="00C323C7" w:rsidRDefault="003D3CD7" w:rsidP="00C323C7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701" w:type="dxa"/>
          </w:tcPr>
          <w:p w14:paraId="0BE2478C" w14:textId="6A9375F1" w:rsidR="00C323C7" w:rsidRPr="00C323C7" w:rsidRDefault="00C323C7" w:rsidP="00C323C7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2DF718C" w14:textId="77777777" w:rsidR="00C323C7" w:rsidRPr="00C323C7" w:rsidRDefault="00C323C7" w:rsidP="00C323C7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323C7" w14:paraId="4F714768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E2EFD9" w:themeFill="accent6" w:themeFillTint="33"/>
          </w:tcPr>
          <w:p w14:paraId="1EFF9E8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 xml:space="preserve">Olivine-Spinel 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4479FE34" w14:textId="77777777" w:rsidTr="00051A1D">
        <w:trPr>
          <w:trHeight w:val="273"/>
        </w:trPr>
        <w:tc>
          <w:tcPr>
            <w:tcW w:w="2547" w:type="dxa"/>
          </w:tcPr>
          <w:p w14:paraId="47CD3A9F" w14:textId="77777777" w:rsidR="00C323C7" w:rsidRDefault="00C323C7" w:rsidP="00D01626">
            <w:r>
              <w:t>Coogan et al. (2014)</w:t>
            </w:r>
          </w:p>
        </w:tc>
        <w:tc>
          <w:tcPr>
            <w:tcW w:w="2410" w:type="dxa"/>
          </w:tcPr>
          <w:p w14:paraId="274EB76F" w14:textId="77777777" w:rsidR="00C323C7" w:rsidRDefault="00C323C7" w:rsidP="00D01626">
            <w:r>
              <w:t>T_Coogan2014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1DFF6B8" w14:textId="77777777" w:rsidR="00C323C7" w:rsidRDefault="00C323C7" w:rsidP="00D01626"/>
        </w:tc>
        <w:tc>
          <w:tcPr>
            <w:tcW w:w="1701" w:type="dxa"/>
          </w:tcPr>
          <w:p w14:paraId="580898B4" w14:textId="041D1A1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CD72381" w14:textId="199596C6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4622967" w14:textId="77777777" w:rsidTr="00051A1D">
        <w:trPr>
          <w:trHeight w:val="273"/>
        </w:trPr>
        <w:tc>
          <w:tcPr>
            <w:tcW w:w="2547" w:type="dxa"/>
          </w:tcPr>
          <w:p w14:paraId="1719F1C7" w14:textId="77777777" w:rsidR="00C323C7" w:rsidRDefault="00C323C7" w:rsidP="00D01626">
            <w:r>
              <w:t>Wan et al. (2008)</w:t>
            </w:r>
          </w:p>
        </w:tc>
        <w:tc>
          <w:tcPr>
            <w:tcW w:w="2410" w:type="dxa"/>
          </w:tcPr>
          <w:p w14:paraId="595D0D73" w14:textId="77777777" w:rsidR="00C323C7" w:rsidRDefault="00C323C7" w:rsidP="00D01626">
            <w:r>
              <w:t>T_Wan2008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D9CA6B" w14:textId="77777777" w:rsidR="00C323C7" w:rsidRDefault="00C323C7" w:rsidP="00D01626"/>
        </w:tc>
        <w:tc>
          <w:tcPr>
            <w:tcW w:w="1701" w:type="dxa"/>
          </w:tcPr>
          <w:p w14:paraId="7B375C4F" w14:textId="386BFB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15DD430E" w14:textId="1C8CE2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159E806B" w14:textId="77777777" w:rsidR="00FA512A" w:rsidRDefault="00FA512A" w:rsidP="00361DB1">
      <w:pPr>
        <w:spacing w:after="0"/>
        <w:rPr>
          <w:b/>
          <w:bCs/>
          <w:sz w:val="30"/>
          <w:szCs w:val="30"/>
        </w:rPr>
      </w:pPr>
    </w:p>
    <w:sectPr w:rsidR="00FA512A" w:rsidSect="00361DB1">
      <w:pgSz w:w="11909" w:h="6336"/>
      <w:pgMar w:top="360" w:right="432" w:bottom="144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7"/>
    <w:rsid w:val="00051A1D"/>
    <w:rsid w:val="00313651"/>
    <w:rsid w:val="0032002F"/>
    <w:rsid w:val="00361DB1"/>
    <w:rsid w:val="003D3CD7"/>
    <w:rsid w:val="004345AB"/>
    <w:rsid w:val="0069626F"/>
    <w:rsid w:val="006C4ED4"/>
    <w:rsid w:val="008B1BFC"/>
    <w:rsid w:val="008C0116"/>
    <w:rsid w:val="009C7030"/>
    <w:rsid w:val="00A82ECB"/>
    <w:rsid w:val="00AF13E5"/>
    <w:rsid w:val="00C323C7"/>
    <w:rsid w:val="00C34037"/>
    <w:rsid w:val="00D40107"/>
    <w:rsid w:val="00DE5BB9"/>
    <w:rsid w:val="00E8638C"/>
    <w:rsid w:val="00F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5AE8"/>
  <w15:chartTrackingRefBased/>
  <w15:docId w15:val="{E11B11CC-6732-40BB-B234-2DAB798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4</cp:revision>
  <cp:lastPrinted>2021-12-03T09:55:00Z</cp:lastPrinted>
  <dcterms:created xsi:type="dcterms:W3CDTF">2022-09-02T18:30:00Z</dcterms:created>
  <dcterms:modified xsi:type="dcterms:W3CDTF">2022-09-02T21:46:00Z</dcterms:modified>
</cp:coreProperties>
</file>