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9679B1" w:rsidRDefault="00C6554A" w:rsidP="00C6554A">
      <w:pPr>
        <w:pStyle w:val="Foto"/>
        <w:rPr>
          <w:noProof/>
        </w:rPr>
      </w:pPr>
    </w:p>
    <w:p w:rsidR="0032238E" w:rsidRDefault="0032238E" w:rsidP="00C6554A">
      <w:pPr>
        <w:pStyle w:val="Ttulo"/>
        <w:rPr>
          <w:noProof/>
        </w:rPr>
      </w:pPr>
      <w:r>
        <w:rPr>
          <w:noProof/>
        </w:rPr>
        <w:t xml:space="preserve">Programación de </w:t>
      </w:r>
    </w:p>
    <w:p w:rsidR="00C6554A" w:rsidRPr="009679B1" w:rsidRDefault="0032238E" w:rsidP="00C6554A">
      <w:pPr>
        <w:pStyle w:val="Ttulo"/>
        <w:rPr>
          <w:noProof/>
        </w:rPr>
      </w:pPr>
      <w:r>
        <w:rPr>
          <w:noProof/>
        </w:rPr>
        <w:t>Servicios y Procesos</w:t>
      </w:r>
    </w:p>
    <w:p w:rsidR="00D567AD" w:rsidRDefault="00D567AD" w:rsidP="00C6554A">
      <w:pPr>
        <w:pStyle w:val="Informacindecontacto"/>
        <w:rPr>
          <w:noProof/>
        </w:rPr>
      </w:pPr>
      <w:r>
        <w:rPr>
          <w:noProof/>
        </w:rPr>
        <w:t>CLIENTE-SERVIDOR</w:t>
      </w:r>
    </w:p>
    <w:p w:rsidR="00C6554A" w:rsidRPr="009679B1" w:rsidRDefault="0032238E" w:rsidP="00C6554A">
      <w:pPr>
        <w:pStyle w:val="Informacindecontacto"/>
        <w:rPr>
          <w:noProof/>
        </w:rPr>
      </w:pPr>
      <w:r>
        <w:rPr>
          <w:noProof/>
        </w:rPr>
        <w:t>Diego González Martínez</w:t>
      </w:r>
      <w:r w:rsidR="00C6554A" w:rsidRPr="009679B1">
        <w:rPr>
          <w:noProof/>
          <w:lang w:bidi="es-ES"/>
        </w:rPr>
        <w:t xml:space="preserve"> | </w:t>
      </w:r>
      <w:r w:rsidR="004C57AC">
        <w:rPr>
          <w:noProof/>
        </w:rPr>
        <w:t>12</w:t>
      </w:r>
      <w:bookmarkStart w:id="0" w:name="_GoBack"/>
      <w:bookmarkEnd w:id="0"/>
      <w:r>
        <w:rPr>
          <w:noProof/>
        </w:rPr>
        <w:t>/</w:t>
      </w:r>
      <w:r w:rsidR="004268A9">
        <w:rPr>
          <w:noProof/>
        </w:rPr>
        <w:t>01/2023</w:t>
      </w:r>
      <w:r w:rsidR="00C6554A" w:rsidRPr="009679B1">
        <w:rPr>
          <w:noProof/>
          <w:lang w:bidi="es-ES"/>
        </w:rPr>
        <w:br w:type="page"/>
      </w:r>
    </w:p>
    <w:p w:rsidR="00285593" w:rsidRDefault="003561C8" w:rsidP="006F2FDB">
      <w:pPr>
        <w:pStyle w:val="Ttulo1"/>
        <w:rPr>
          <w:noProof/>
        </w:rPr>
      </w:pPr>
      <w:r>
        <w:rPr>
          <w:noProof/>
        </w:rPr>
        <w:lastRenderedPageBreak/>
        <w:t>Ejercicio 5</w:t>
      </w:r>
    </w:p>
    <w:p w:rsidR="006F2FDB" w:rsidRDefault="006F2FDB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  <w:r w:rsidRPr="004268A9">
        <w:rPr>
          <w:b/>
          <w:noProof/>
          <w:sz w:val="24"/>
          <w:highlight w:val="yellow"/>
        </w:rPr>
        <w:t>¿De qué trata el Ejercicio</w:t>
      </w:r>
      <w:r w:rsidR="003561C8">
        <w:rPr>
          <w:b/>
          <w:noProof/>
          <w:sz w:val="24"/>
          <w:highlight w:val="yellow"/>
        </w:rPr>
        <w:t xml:space="preserve"> 5</w:t>
      </w:r>
      <w:r w:rsidRPr="004268A9">
        <w:rPr>
          <w:b/>
          <w:noProof/>
          <w:sz w:val="24"/>
          <w:highlight w:val="yellow"/>
        </w:rPr>
        <w:t>?</w:t>
      </w:r>
    </w:p>
    <w:p w:rsidR="00732806" w:rsidRPr="00732806" w:rsidRDefault="00732806" w:rsidP="00732806">
      <w:pPr>
        <w:shd w:val="clear" w:color="auto" w:fill="F8F9FA"/>
        <w:spacing w:before="0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732806">
        <w:rPr>
          <w:rFonts w:ascii="Arial" w:eastAsia="Times New Roman" w:hAnsi="Arial" w:cs="Arial"/>
          <w:color w:val="1D2125"/>
          <w:lang w:eastAsia="es-ES"/>
        </w:rPr>
        <w:t>Modifica el ejemplo del servidor </w:t>
      </w:r>
      <w:r w:rsidRPr="00732806">
        <w:rPr>
          <w:rFonts w:ascii="Arial" w:eastAsia="Times New Roman" w:hAnsi="Arial" w:cs="Arial"/>
          <w:color w:val="1D2125"/>
          <w:lang w:val="en" w:eastAsia="es-ES"/>
        </w:rPr>
        <w:t>HTTP</w:t>
      </w:r>
      <w:r w:rsidRPr="00732806">
        <w:rPr>
          <w:rFonts w:ascii="Arial" w:eastAsia="Times New Roman" w:hAnsi="Arial" w:cs="Arial"/>
          <w:color w:val="1D2125"/>
          <w:lang w:eastAsia="es-ES"/>
        </w:rPr>
        <w:t> (Proyecto java </w:t>
      </w:r>
      <w:proofErr w:type="spellStart"/>
      <w:r w:rsidRPr="00732806">
        <w:rPr>
          <w:rFonts w:ascii="Consolas" w:eastAsia="Times New Roman" w:hAnsi="Consolas" w:cs="Courier New"/>
          <w:color w:val="E83E8C"/>
          <w:sz w:val="19"/>
          <w:szCs w:val="19"/>
          <w:lang w:val="en" w:eastAsia="es-ES"/>
        </w:rPr>
        <w:t>ServerHTTP</w:t>
      </w:r>
      <w:proofErr w:type="spellEnd"/>
      <w:r w:rsidRPr="00732806">
        <w:rPr>
          <w:rFonts w:ascii="Arial" w:eastAsia="Times New Roman" w:hAnsi="Arial" w:cs="Arial"/>
          <w:color w:val="1D2125"/>
          <w:lang w:eastAsia="es-ES"/>
        </w:rPr>
        <w:t>, apartado 5.1 de los contenidos) para que incluya la cabecera </w:t>
      </w:r>
      <w:r w:rsidRPr="00732806">
        <w:rPr>
          <w:rFonts w:ascii="Consolas" w:eastAsia="Times New Roman" w:hAnsi="Consolas" w:cs="Courier New"/>
          <w:color w:val="E83E8C"/>
          <w:sz w:val="19"/>
          <w:szCs w:val="19"/>
          <w:lang w:val="en" w:eastAsia="es-ES"/>
        </w:rPr>
        <w:t>Date</w:t>
      </w:r>
      <w:r w:rsidRPr="00732806">
        <w:rPr>
          <w:rFonts w:ascii="Arial" w:eastAsia="Times New Roman" w:hAnsi="Arial" w:cs="Arial"/>
          <w:color w:val="1D2125"/>
          <w:lang w:eastAsia="es-ES"/>
        </w:rPr>
        <w:t>.</w:t>
      </w:r>
    </w:p>
    <w:tbl>
      <w:tblPr>
        <w:tblW w:w="0" w:type="auto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306"/>
      </w:tblGrid>
      <w:tr w:rsidR="00732806" w:rsidRPr="00732806" w:rsidTr="00732806">
        <w:tc>
          <w:tcPr>
            <w:tcW w:w="0" w:type="auto"/>
            <w:shd w:val="clear" w:color="auto" w:fill="F8F9FA"/>
            <w:vAlign w:val="center"/>
            <w:hideMark/>
          </w:tcPr>
          <w:p w:rsidR="00732806" w:rsidRPr="00732806" w:rsidRDefault="00732806" w:rsidP="00732806">
            <w:pPr>
              <w:spacing w:before="0"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732806">
              <w:rPr>
                <w:rFonts w:ascii="Arial" w:eastAsia="Times New Roman" w:hAnsi="Arial" w:cs="Arial"/>
                <w:color w:val="1D2125"/>
                <w:lang w:eastAsia="es-ES"/>
              </w:rPr>
              <w:t>Modifica el ejemplo del servidor </w:t>
            </w:r>
            <w:r w:rsidRPr="00732806">
              <w:rPr>
                <w:rFonts w:ascii="Arial" w:eastAsia="Times New Roman" w:hAnsi="Arial" w:cs="Arial"/>
                <w:color w:val="1D2125"/>
                <w:lang w:val="en" w:eastAsia="es-ES"/>
              </w:rPr>
              <w:t>HTTP</w:t>
            </w:r>
            <w:r w:rsidRPr="00732806">
              <w:rPr>
                <w:rFonts w:ascii="Arial" w:eastAsia="Times New Roman" w:hAnsi="Arial" w:cs="Arial"/>
                <w:color w:val="1D2125"/>
                <w:lang w:eastAsia="es-ES"/>
              </w:rPr>
              <w:t> (Proyecto java </w:t>
            </w:r>
            <w:proofErr w:type="spellStart"/>
            <w:r w:rsidRPr="00732806">
              <w:rPr>
                <w:rFonts w:ascii="Consolas" w:eastAsia="Times New Roman" w:hAnsi="Consolas" w:cs="Courier New"/>
                <w:color w:val="E83E8C"/>
                <w:sz w:val="19"/>
                <w:szCs w:val="19"/>
                <w:lang w:val="en" w:eastAsia="es-ES"/>
              </w:rPr>
              <w:t>ServerHTTP</w:t>
            </w:r>
            <w:proofErr w:type="spellEnd"/>
            <w:r w:rsidRPr="00732806">
              <w:rPr>
                <w:rFonts w:ascii="Arial" w:eastAsia="Times New Roman" w:hAnsi="Arial" w:cs="Arial"/>
                <w:color w:val="1D2125"/>
                <w:lang w:eastAsia="es-ES"/>
              </w:rPr>
              <w:t xml:space="preserve">, apartado 5.1 de los contenidos) para que implemente </w:t>
            </w:r>
            <w:proofErr w:type="spellStart"/>
            <w:r w:rsidRPr="00732806">
              <w:rPr>
                <w:rFonts w:ascii="Arial" w:eastAsia="Times New Roman" w:hAnsi="Arial" w:cs="Arial"/>
                <w:color w:val="1D2125"/>
                <w:lang w:eastAsia="es-ES"/>
              </w:rPr>
              <w:t>multihilo</w:t>
            </w:r>
            <w:proofErr w:type="spellEnd"/>
            <w:r w:rsidRPr="00732806">
              <w:rPr>
                <w:rFonts w:ascii="Arial" w:eastAsia="Times New Roman" w:hAnsi="Arial" w:cs="Arial"/>
                <w:color w:val="1D2125"/>
                <w:lang w:eastAsia="es-ES"/>
              </w:rPr>
              <w:t>, y pueda gestionar la concurrencia de manera eficiente.</w:t>
            </w:r>
          </w:p>
        </w:tc>
      </w:tr>
      <w:tr w:rsidR="00732806" w:rsidRPr="00732806" w:rsidTr="00732806">
        <w:tc>
          <w:tcPr>
            <w:tcW w:w="0" w:type="auto"/>
            <w:shd w:val="clear" w:color="auto" w:fill="F8F9FA"/>
            <w:vAlign w:val="center"/>
            <w:hideMark/>
          </w:tcPr>
          <w:p w:rsidR="00732806" w:rsidRPr="00732806" w:rsidRDefault="00732806" w:rsidP="00732806">
            <w:pPr>
              <w:spacing w:before="0"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</w:p>
        </w:tc>
      </w:tr>
    </w:tbl>
    <w:p w:rsidR="0064296C" w:rsidRDefault="0064296C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64296C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highlight w:val="yellow"/>
          <w:lang w:eastAsia="en-US"/>
        </w:rPr>
        <w:t>Parte1</w:t>
      </w:r>
    </w:p>
    <w:p w:rsidR="00732806" w:rsidRPr="00E24AED" w:rsidRDefault="00732806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4AED">
        <w:rPr>
          <w:rFonts w:ascii="Segoe UI" w:hAnsi="Segoe UI" w:cs="Segoe UI"/>
          <w:color w:val="24292F"/>
        </w:rPr>
        <w:t>Para realizar este ejercicio tomé como ejemplo el método que devuelve una fecha con el formato adecuado que aparece en la presentación del punto 5.1 y creé el siguiente método:</w:t>
      </w:r>
    </w:p>
    <w:p w:rsidR="00732806" w:rsidRDefault="00732806" w:rsidP="00732806">
      <w:pPr>
        <w:rPr>
          <w:rFonts w:ascii="Segoe UI" w:hAnsi="Segoe UI" w:cs="Segoe UI"/>
          <w:color w:val="24292F"/>
          <w:shd w:val="clear" w:color="auto" w:fill="FFFFFF"/>
        </w:rPr>
      </w:pPr>
      <w:r w:rsidRPr="008A2F95">
        <w:rPr>
          <w:rFonts w:ascii="Segoe UI" w:hAnsi="Segoe UI" w:cs="Segoe UI"/>
          <w:noProof/>
          <w:color w:val="24292F"/>
          <w:shd w:val="clear" w:color="auto" w:fill="FFFFFF"/>
          <w:lang w:eastAsia="es-ES"/>
        </w:rPr>
        <w:drawing>
          <wp:inline distT="0" distB="0" distL="0" distR="0" wp14:anchorId="1DEDEDAD" wp14:editId="4BC3D100">
            <wp:extent cx="5400040" cy="635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6" w:rsidRDefault="00732806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Lo modifiqué para que aparezca el nombre completo del día de la semana y del mes, pero no he conseguido dar con la configuración correcta de localización para que represente bien las tildes en la fecha devuelta, </w:t>
      </w:r>
      <w:proofErr w:type="spellStart"/>
      <w:r>
        <w:rPr>
          <w:rFonts w:ascii="Segoe UI" w:hAnsi="Segoe UI" w:cs="Segoe UI"/>
          <w:color w:val="24292F"/>
        </w:rPr>
        <w:t>asi</w:t>
      </w:r>
      <w:proofErr w:type="spellEnd"/>
      <w:r>
        <w:rPr>
          <w:rFonts w:ascii="Segoe UI" w:hAnsi="Segoe UI" w:cs="Segoe UI"/>
          <w:color w:val="24292F"/>
        </w:rPr>
        <w:t xml:space="preserve"> que la dejé ajustada al idioma inglés, tal y como aparece en el ejemplo.</w:t>
      </w:r>
    </w:p>
    <w:p w:rsidR="00732806" w:rsidRDefault="00732806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Por </w:t>
      </w:r>
      <w:proofErr w:type="gramStart"/>
      <w:r>
        <w:rPr>
          <w:rFonts w:ascii="Segoe UI" w:hAnsi="Segoe UI" w:cs="Segoe UI"/>
          <w:color w:val="24292F"/>
        </w:rPr>
        <w:t>último</w:t>
      </w:r>
      <w:proofErr w:type="gramEnd"/>
      <w:r>
        <w:rPr>
          <w:rFonts w:ascii="Segoe UI" w:hAnsi="Segoe UI" w:cs="Segoe UI"/>
          <w:color w:val="24292F"/>
        </w:rPr>
        <w:t xml:space="preserve"> añadí la instrucción necesaria para que imprima la cabecera </w:t>
      </w:r>
      <w:r w:rsidRPr="00E24AED">
        <w:rPr>
          <w:b/>
          <w:bCs/>
        </w:rPr>
        <w:t>Date</w:t>
      </w:r>
      <w:r>
        <w:rPr>
          <w:rFonts w:ascii="Segoe UI" w:hAnsi="Segoe UI" w:cs="Segoe UI"/>
          <w:color w:val="24292F"/>
        </w:rPr>
        <w:t xml:space="preserve"> en cada una de las tres opciones posibles. A </w:t>
      </w:r>
      <w:proofErr w:type="gramStart"/>
      <w:r>
        <w:rPr>
          <w:rFonts w:ascii="Segoe UI" w:hAnsi="Segoe UI" w:cs="Segoe UI"/>
          <w:color w:val="24292F"/>
        </w:rPr>
        <w:t>continuación</w:t>
      </w:r>
      <w:proofErr w:type="gramEnd"/>
      <w:r>
        <w:rPr>
          <w:rFonts w:ascii="Segoe UI" w:hAnsi="Segoe UI" w:cs="Segoe UI"/>
          <w:color w:val="24292F"/>
        </w:rPr>
        <w:t xml:space="preserve"> presento las capturas correspondientes a cada una de las tres páginas:</w:t>
      </w:r>
    </w:p>
    <w:p w:rsidR="00732806" w:rsidRDefault="00732806" w:rsidP="00732806"/>
    <w:p w:rsidR="00732806" w:rsidRDefault="00732806" w:rsidP="00732806">
      <w:r w:rsidRPr="008A2F95">
        <w:rPr>
          <w:noProof/>
          <w:lang w:eastAsia="es-ES"/>
        </w:rPr>
        <w:drawing>
          <wp:inline distT="0" distB="0" distL="0" distR="0" wp14:anchorId="3235CDF5" wp14:editId="552B0B7E">
            <wp:extent cx="5573395" cy="2853547"/>
            <wp:effectExtent l="0" t="0" r="825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53" cy="28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6" w:rsidRDefault="00732806" w:rsidP="00732806">
      <w:r w:rsidRPr="008A2F95">
        <w:rPr>
          <w:noProof/>
          <w:lang w:eastAsia="es-ES"/>
        </w:rPr>
        <w:lastRenderedPageBreak/>
        <w:drawing>
          <wp:inline distT="0" distB="0" distL="0" distR="0" wp14:anchorId="6F64B24B" wp14:editId="0518D911">
            <wp:extent cx="5400040" cy="2390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F95">
        <w:rPr>
          <w:noProof/>
          <w:lang w:eastAsia="es-ES"/>
        </w:rPr>
        <w:drawing>
          <wp:inline distT="0" distB="0" distL="0" distR="0" wp14:anchorId="254C115B" wp14:editId="7242A207">
            <wp:extent cx="5400040" cy="2494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06" w:rsidRDefault="00732806" w:rsidP="00732806"/>
    <w:p w:rsidR="00732806" w:rsidRPr="0064296C" w:rsidRDefault="00732806" w:rsidP="00732806">
      <w:r w:rsidRPr="0064296C">
        <w:rPr>
          <w:highlight w:val="yellow"/>
        </w:rPr>
        <w:t>Parte 2:</w:t>
      </w:r>
    </w:p>
    <w:p w:rsidR="00732806" w:rsidRDefault="00732806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 esta segunda parte he tenido que modificar las instrucciones que fijan el tamaño de la </w:t>
      </w:r>
      <w:proofErr w:type="spellStart"/>
      <w:r>
        <w:rPr>
          <w:rFonts w:ascii="Segoe UI" w:hAnsi="Segoe UI" w:cs="Segoe UI"/>
          <w:color w:val="24292F"/>
        </w:rPr>
        <w:t>cabezera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Textoennegrita"/>
          <w:rFonts w:ascii="Segoe UI" w:eastAsiaTheme="majorEastAsia" w:hAnsi="Segoe UI" w:cs="Segoe UI"/>
          <w:color w:val="24292F"/>
        </w:rPr>
        <w:t>Content-</w:t>
      </w:r>
      <w:proofErr w:type="spellStart"/>
      <w:r>
        <w:rPr>
          <w:rStyle w:val="Textoennegrita"/>
          <w:rFonts w:ascii="Segoe UI" w:eastAsiaTheme="majorEastAsia" w:hAnsi="Segoe UI" w:cs="Segoe UI"/>
          <w:color w:val="24292F"/>
        </w:rPr>
        <w:t>Lenght</w:t>
      </w:r>
      <w:proofErr w:type="spellEnd"/>
      <w:r>
        <w:rPr>
          <w:rFonts w:ascii="Segoe UI" w:hAnsi="Segoe UI" w:cs="Segoe UI"/>
          <w:color w:val="24292F"/>
        </w:rPr>
        <w:t>, poniendo dentro de paréntesis toda la instrucción </w:t>
      </w:r>
      <w:proofErr w:type="spellStart"/>
      <w:proofErr w:type="gramStart"/>
      <w:r>
        <w:rPr>
          <w:rStyle w:val="CdigoHTML"/>
          <w:color w:val="24292F"/>
        </w:rPr>
        <w:t>html.lenght</w:t>
      </w:r>
      <w:proofErr w:type="spellEnd"/>
      <w:proofErr w:type="gramEnd"/>
      <w:r>
        <w:rPr>
          <w:rStyle w:val="CdigoHTML"/>
          <w:color w:val="24292F"/>
        </w:rPr>
        <w:t>()+1</w:t>
      </w:r>
      <w:r>
        <w:rPr>
          <w:rFonts w:ascii="Segoe UI" w:hAnsi="Segoe UI" w:cs="Segoe UI"/>
          <w:color w:val="24292F"/>
        </w:rPr>
        <w:t>, pues sino el uno final lo tomaba como un </w:t>
      </w:r>
      <w:proofErr w:type="spellStart"/>
      <w:r>
        <w:rPr>
          <w:rStyle w:val="Textoennegrita"/>
          <w:rFonts w:ascii="Segoe UI" w:eastAsiaTheme="majorEastAsia" w:hAnsi="Segoe UI" w:cs="Segoe UI"/>
          <w:color w:val="24292F"/>
        </w:rPr>
        <w:t>String</w:t>
      </w:r>
      <w:proofErr w:type="spellEnd"/>
      <w:r>
        <w:rPr>
          <w:rFonts w:ascii="Segoe UI" w:hAnsi="Segoe UI" w:cs="Segoe UI"/>
          <w:color w:val="24292F"/>
        </w:rPr>
        <w:t> y lo añadía al final de la frase como un carácter más, en lugar de sumarlo al valor de la longitud de la variable </w:t>
      </w:r>
      <w:proofErr w:type="spellStart"/>
      <w:r>
        <w:rPr>
          <w:rStyle w:val="Textoennegrita"/>
          <w:rFonts w:ascii="Segoe UI" w:eastAsiaTheme="majorEastAsia" w:hAnsi="Segoe UI" w:cs="Segoe UI"/>
          <w:color w:val="24292F"/>
        </w:rPr>
        <w:t>html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732806" w:rsidRDefault="00732806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 la siguiente captura se puede apreciar </w:t>
      </w:r>
      <w:proofErr w:type="spellStart"/>
      <w:r>
        <w:rPr>
          <w:rFonts w:ascii="Segoe UI" w:hAnsi="Segoe UI" w:cs="Segoe UI"/>
          <w:color w:val="24292F"/>
        </w:rPr>
        <w:t>como</w:t>
      </w:r>
      <w:proofErr w:type="spellEnd"/>
      <w:r>
        <w:rPr>
          <w:rFonts w:ascii="Segoe UI" w:hAnsi="Segoe UI" w:cs="Segoe UI"/>
          <w:color w:val="24292F"/>
        </w:rPr>
        <w:t xml:space="preserve"> se ejecutan dos consultas en dos navegadores distintos de forma simultánea:</w:t>
      </w:r>
    </w:p>
    <w:p w:rsidR="00732806" w:rsidRDefault="00732806" w:rsidP="00732806"/>
    <w:p w:rsidR="00732806" w:rsidRDefault="00732806" w:rsidP="00732806">
      <w:r w:rsidRPr="008A2F95">
        <w:rPr>
          <w:noProof/>
          <w:lang w:eastAsia="es-ES"/>
        </w:rPr>
        <w:lastRenderedPageBreak/>
        <w:drawing>
          <wp:inline distT="0" distB="0" distL="0" distR="0" wp14:anchorId="014EDBCF" wp14:editId="49535204">
            <wp:extent cx="5400040" cy="3037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ED" w:rsidRPr="00E24AED" w:rsidRDefault="00E24AED" w:rsidP="00732806">
      <w:pPr>
        <w:rPr>
          <w:b/>
          <w:highlight w:val="yellow"/>
        </w:rPr>
      </w:pPr>
      <w:r w:rsidRPr="00E24AED">
        <w:rPr>
          <w:b/>
          <w:highlight w:val="yellow"/>
        </w:rPr>
        <w:t>¿Cómo se permite que se conecte más de un cliente al servidor?</w:t>
      </w:r>
    </w:p>
    <w:p w:rsidR="006D5747" w:rsidRDefault="00E24AED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4AED">
        <w:rPr>
          <w:rFonts w:ascii="Segoe UI" w:hAnsi="Segoe UI" w:cs="Segoe UI"/>
          <w:color w:val="24292F"/>
        </w:rPr>
        <w:t xml:space="preserve">La parte del código que implementa </w:t>
      </w:r>
      <w:proofErr w:type="spellStart"/>
      <w:r w:rsidRPr="00E24AED">
        <w:rPr>
          <w:rFonts w:ascii="Segoe UI" w:hAnsi="Segoe UI" w:cs="Segoe UI"/>
          <w:color w:val="24292F"/>
        </w:rPr>
        <w:t>multihilo</w:t>
      </w:r>
      <w:proofErr w:type="spellEnd"/>
      <w:r w:rsidRPr="00E24AED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para conectar más de un cliente al servidor </w:t>
      </w:r>
      <w:r w:rsidRPr="00E24AED">
        <w:rPr>
          <w:rFonts w:ascii="Segoe UI" w:hAnsi="Segoe UI" w:cs="Segoe UI"/>
          <w:color w:val="24292F"/>
        </w:rPr>
        <w:t xml:space="preserve">es el bucle </w:t>
      </w:r>
      <w:proofErr w:type="spellStart"/>
      <w:r w:rsidRPr="00E24AED">
        <w:rPr>
          <w:rFonts w:ascii="Segoe UI" w:hAnsi="Segoe UI" w:cs="Segoe UI"/>
          <w:color w:val="24292F"/>
        </w:rPr>
        <w:t>while</w:t>
      </w:r>
      <w:proofErr w:type="spellEnd"/>
      <w:r w:rsidRPr="00E24AED">
        <w:rPr>
          <w:rFonts w:ascii="Segoe UI" w:hAnsi="Segoe UI" w:cs="Segoe UI"/>
          <w:color w:val="24292F"/>
        </w:rPr>
        <w:t xml:space="preserve"> en la función </w:t>
      </w:r>
      <w:proofErr w:type="spellStart"/>
      <w:r w:rsidRPr="00E24AED">
        <w:rPr>
          <w:rFonts w:ascii="Segoe UI" w:hAnsi="Segoe UI" w:cs="Segoe UI"/>
          <w:color w:val="24292F"/>
        </w:rPr>
        <w:t>main</w:t>
      </w:r>
      <w:proofErr w:type="spellEnd"/>
      <w:r w:rsidRPr="00E24AED">
        <w:rPr>
          <w:rFonts w:ascii="Segoe UI" w:hAnsi="Segoe UI" w:cs="Segoe UI"/>
          <w:color w:val="24292F"/>
        </w:rPr>
        <w:t>, donde se esperan las peticiones entrantes mediante el método "</w:t>
      </w:r>
      <w:proofErr w:type="spellStart"/>
      <w:r w:rsidRPr="00E24AED">
        <w:rPr>
          <w:rFonts w:ascii="Segoe UI" w:hAnsi="Segoe UI" w:cs="Segoe UI"/>
          <w:color w:val="24292F"/>
        </w:rPr>
        <w:t>accept</w:t>
      </w:r>
      <w:proofErr w:type="spellEnd"/>
      <w:r w:rsidRPr="00E24AED">
        <w:rPr>
          <w:rFonts w:ascii="Segoe UI" w:hAnsi="Segoe UI" w:cs="Segoe UI"/>
          <w:color w:val="24292F"/>
        </w:rPr>
        <w:t xml:space="preserve">" del objeto </w:t>
      </w:r>
      <w:proofErr w:type="spellStart"/>
      <w:r w:rsidRPr="00E24AED">
        <w:rPr>
          <w:rFonts w:ascii="Segoe UI" w:hAnsi="Segoe UI" w:cs="Segoe UI"/>
          <w:color w:val="24292F"/>
        </w:rPr>
        <w:t>ServerSocket</w:t>
      </w:r>
      <w:proofErr w:type="spellEnd"/>
      <w:r w:rsidRPr="00E24AED">
        <w:rPr>
          <w:rFonts w:ascii="Segoe UI" w:hAnsi="Segoe UI" w:cs="Segoe UI"/>
          <w:color w:val="24292F"/>
        </w:rPr>
        <w:t xml:space="preserve">. Cada vez que llega una petición, se crea un objeto </w:t>
      </w:r>
      <w:proofErr w:type="spellStart"/>
      <w:r w:rsidRPr="00E24AED">
        <w:rPr>
          <w:rFonts w:ascii="Segoe UI" w:hAnsi="Segoe UI" w:cs="Segoe UI"/>
          <w:color w:val="24292F"/>
        </w:rPr>
        <w:t>ServidorHTTP</w:t>
      </w:r>
      <w:proofErr w:type="spellEnd"/>
      <w:r w:rsidRPr="00E24AED">
        <w:rPr>
          <w:rFonts w:ascii="Segoe UI" w:hAnsi="Segoe UI" w:cs="Segoe UI"/>
          <w:color w:val="24292F"/>
        </w:rPr>
        <w:t xml:space="preserve"> con el socket del cliente y se inicia un nuevo hilo para atender esa petición. El método "run" es el que se ejecuta en el hilo creado y es el que se encarga de procesar la petición y enviar la respuesta.</w:t>
      </w:r>
    </w:p>
    <w:p w:rsidR="00E24AED" w:rsidRDefault="00E24AED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E24AED" w:rsidRDefault="00E24AED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E24AED">
        <w:rPr>
          <w:rFonts w:ascii="Segoe UI" w:hAnsi="Segoe UI" w:cs="Segoe UI"/>
          <w:noProof/>
          <w:color w:val="24292F"/>
        </w:rPr>
        <w:drawing>
          <wp:inline distT="0" distB="0" distL="0" distR="0" wp14:anchorId="5A06B246" wp14:editId="08A3A780">
            <wp:extent cx="5274310" cy="3142615"/>
            <wp:effectExtent l="0" t="0" r="254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ED" w:rsidRDefault="00E24AED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64296C" w:rsidRDefault="0064296C" w:rsidP="00E24AED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64296C" w:rsidRPr="0064296C" w:rsidRDefault="0064296C" w:rsidP="00E24AE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  <w:r w:rsidRPr="0064296C"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  <w:lastRenderedPageBreak/>
        <w:t>R</w:t>
      </w:r>
      <w:r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  <w:t>esumen</w:t>
      </w:r>
      <w:r w:rsidRPr="0064296C"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  <w:t xml:space="preserve">: </w:t>
      </w:r>
    </w:p>
    <w:p w:rsidR="00225752" w:rsidRDefault="0064296C" w:rsidP="0064296C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Nuestra clase servidor extiende de </w:t>
      </w:r>
      <w:proofErr w:type="spellStart"/>
      <w:r>
        <w:rPr>
          <w:rFonts w:ascii="Segoe UI" w:hAnsi="Segoe UI" w:cs="Segoe UI"/>
          <w:color w:val="24292F"/>
        </w:rPr>
        <w:t>Thread</w:t>
      </w:r>
      <w:proofErr w:type="spellEnd"/>
      <w:r>
        <w:rPr>
          <w:rFonts w:ascii="Segoe UI" w:hAnsi="Segoe UI" w:cs="Segoe UI"/>
          <w:color w:val="24292F"/>
        </w:rPr>
        <w:t xml:space="preserve">, usamos el método </w:t>
      </w:r>
      <w:proofErr w:type="spellStart"/>
      <w:proofErr w:type="gramStart"/>
      <w:r>
        <w:rPr>
          <w:rFonts w:ascii="Segoe UI" w:hAnsi="Segoe UI" w:cs="Segoe UI"/>
          <w:color w:val="24292F"/>
        </w:rPr>
        <w:t>start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 xml:space="preserve">) para iniciar un nuevo hilo cada vez que atiende a una </w:t>
      </w:r>
      <w:proofErr w:type="spellStart"/>
      <w:r>
        <w:rPr>
          <w:rFonts w:ascii="Segoe UI" w:hAnsi="Segoe UI" w:cs="Segoe UI"/>
          <w:color w:val="24292F"/>
        </w:rPr>
        <w:t>clas</w:t>
      </w:r>
      <w:proofErr w:type="spellEnd"/>
      <w:r>
        <w:rPr>
          <w:rFonts w:ascii="Segoe UI" w:hAnsi="Segoe UI" w:cs="Segoe UI"/>
          <w:color w:val="24292F"/>
        </w:rPr>
        <w:t>; el proceso de petición lo realizamos mediante el método run() de la clase “Servidor HTTP”, también usamos el método run() para cerrar la conexión.</w:t>
      </w:r>
    </w:p>
    <w:p w:rsidR="0064296C" w:rsidRDefault="0064296C" w:rsidP="0064296C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225752" w:rsidRDefault="00225752" w:rsidP="0064296C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6F2FDB" w:rsidRPr="0064296C" w:rsidRDefault="006F2FDB" w:rsidP="0064296C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4268A9">
        <w:rPr>
          <w:b/>
          <w:highlight w:val="yellow"/>
        </w:rPr>
        <w:t>JAVADOC:</w:t>
      </w:r>
    </w:p>
    <w:p w:rsidR="001A2EEA" w:rsidRPr="003561C8" w:rsidRDefault="001A2EEA" w:rsidP="006F2FDB">
      <w:pPr>
        <w:rPr>
          <w:b/>
        </w:rPr>
      </w:pPr>
      <w:r w:rsidRPr="001A2EEA">
        <w:rPr>
          <w:b/>
        </w:rPr>
        <w:t>Tema 5\TareaPSP05\TareaPSP05\</w:t>
      </w:r>
      <w:proofErr w:type="spellStart"/>
      <w:r w:rsidRPr="001A2EEA">
        <w:rPr>
          <w:b/>
        </w:rPr>
        <w:t>ServerHTTP</w:t>
      </w:r>
      <w:proofErr w:type="spellEnd"/>
      <w:r w:rsidRPr="001A2EEA">
        <w:rPr>
          <w:b/>
        </w:rPr>
        <w:t>\</w:t>
      </w:r>
      <w:proofErr w:type="spellStart"/>
      <w:r w:rsidRPr="001A2EEA">
        <w:rPr>
          <w:b/>
        </w:rPr>
        <w:t>nbproject</w:t>
      </w:r>
      <w:proofErr w:type="spellEnd"/>
      <w:r w:rsidRPr="001A2EEA">
        <w:rPr>
          <w:b/>
        </w:rPr>
        <w:t>\build-impl.xml:1507</w:t>
      </w:r>
    </w:p>
    <w:sectPr w:rsidR="001A2EEA" w:rsidRPr="003561C8" w:rsidSect="008971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191" w:rsidRDefault="00410191" w:rsidP="00C6554A">
      <w:pPr>
        <w:spacing w:before="0" w:after="0" w:line="240" w:lineRule="auto"/>
      </w:pPr>
      <w:r>
        <w:separator/>
      </w:r>
    </w:p>
  </w:endnote>
  <w:endnote w:type="continuationSeparator" w:id="0">
    <w:p w:rsidR="00410191" w:rsidRDefault="0041019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4C57AC">
      <w:rPr>
        <w:noProof/>
        <w:lang w:bidi="es-ES"/>
      </w:rPr>
      <w:t>4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191" w:rsidRDefault="00410191" w:rsidP="00C6554A">
      <w:pPr>
        <w:spacing w:before="0" w:after="0" w:line="240" w:lineRule="auto"/>
      </w:pPr>
      <w:r>
        <w:separator/>
      </w:r>
    </w:p>
  </w:footnote>
  <w:footnote w:type="continuationSeparator" w:id="0">
    <w:p w:rsidR="00410191" w:rsidRDefault="00410191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41019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5" o:spid="_x0000_s2050" type="#_x0000_t75" style="position:absolute;margin-left:0;margin-top:0;width:415pt;height:587.25pt;z-index:-251657216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41019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6" o:spid="_x0000_s2051" type="#_x0000_t75" style="position:absolute;margin-left:0;margin-top:0;width:415pt;height:587.25pt;z-index:-251656192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41019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4" o:spid="_x0000_s2049" type="#_x0000_t75" style="position:absolute;margin-left:0;margin-top:0;width:415pt;height:587.25pt;z-index:-251658240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81C161E"/>
    <w:multiLevelType w:val="hybridMultilevel"/>
    <w:tmpl w:val="406CCFA0"/>
    <w:lvl w:ilvl="0" w:tplc="93C0CD9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71C8F"/>
    <w:multiLevelType w:val="hybridMultilevel"/>
    <w:tmpl w:val="7C04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9F2E9C"/>
    <w:multiLevelType w:val="multilevel"/>
    <w:tmpl w:val="C6BEFB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173F8"/>
    <w:multiLevelType w:val="hybridMultilevel"/>
    <w:tmpl w:val="3814E1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A380E"/>
    <w:multiLevelType w:val="multilevel"/>
    <w:tmpl w:val="4FC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34F06"/>
    <w:multiLevelType w:val="multilevel"/>
    <w:tmpl w:val="A052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626C4"/>
    <w:multiLevelType w:val="multilevel"/>
    <w:tmpl w:val="B88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9"/>
  </w:num>
  <w:num w:numId="18">
    <w:abstractNumId w:val="12"/>
  </w:num>
  <w:num w:numId="19">
    <w:abstractNumId w:val="16"/>
  </w:num>
  <w:num w:numId="20">
    <w:abstractNumId w:val="19"/>
  </w:num>
  <w:num w:numId="21">
    <w:abstractNumId w:val="13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E"/>
    <w:rsid w:val="00021B10"/>
    <w:rsid w:val="000509ED"/>
    <w:rsid w:val="000E7CDE"/>
    <w:rsid w:val="000F01F7"/>
    <w:rsid w:val="00157F80"/>
    <w:rsid w:val="0018321A"/>
    <w:rsid w:val="001A2EEA"/>
    <w:rsid w:val="0020606D"/>
    <w:rsid w:val="00225752"/>
    <w:rsid w:val="002554CD"/>
    <w:rsid w:val="00285593"/>
    <w:rsid w:val="00293B83"/>
    <w:rsid w:val="002B4294"/>
    <w:rsid w:val="002C13A0"/>
    <w:rsid w:val="002C1FA0"/>
    <w:rsid w:val="0032238E"/>
    <w:rsid w:val="00333D0D"/>
    <w:rsid w:val="003561C8"/>
    <w:rsid w:val="003D555A"/>
    <w:rsid w:val="003D7F1C"/>
    <w:rsid w:val="003F1A80"/>
    <w:rsid w:val="00410191"/>
    <w:rsid w:val="00413BBA"/>
    <w:rsid w:val="004268A9"/>
    <w:rsid w:val="004C049F"/>
    <w:rsid w:val="004C57AC"/>
    <w:rsid w:val="004C7697"/>
    <w:rsid w:val="005000E2"/>
    <w:rsid w:val="0051785D"/>
    <w:rsid w:val="005D64E1"/>
    <w:rsid w:val="0064296C"/>
    <w:rsid w:val="006A3CE7"/>
    <w:rsid w:val="006C6880"/>
    <w:rsid w:val="006D5747"/>
    <w:rsid w:val="006F2FDB"/>
    <w:rsid w:val="007156A8"/>
    <w:rsid w:val="007245A6"/>
    <w:rsid w:val="00732806"/>
    <w:rsid w:val="00735580"/>
    <w:rsid w:val="0089714F"/>
    <w:rsid w:val="0090526A"/>
    <w:rsid w:val="009439B7"/>
    <w:rsid w:val="00957BFE"/>
    <w:rsid w:val="009679B1"/>
    <w:rsid w:val="00986062"/>
    <w:rsid w:val="00A7130A"/>
    <w:rsid w:val="00AD53C8"/>
    <w:rsid w:val="00B33CDF"/>
    <w:rsid w:val="00B92096"/>
    <w:rsid w:val="00BB1083"/>
    <w:rsid w:val="00BB37B0"/>
    <w:rsid w:val="00C6554A"/>
    <w:rsid w:val="00CB0705"/>
    <w:rsid w:val="00CD55D4"/>
    <w:rsid w:val="00D567AD"/>
    <w:rsid w:val="00D7345F"/>
    <w:rsid w:val="00D93507"/>
    <w:rsid w:val="00E24AED"/>
    <w:rsid w:val="00E30CC6"/>
    <w:rsid w:val="00E51885"/>
    <w:rsid w:val="00E53B7C"/>
    <w:rsid w:val="00E616F5"/>
    <w:rsid w:val="00E81D44"/>
    <w:rsid w:val="00EA492A"/>
    <w:rsid w:val="00ED7C44"/>
    <w:rsid w:val="00F0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D609C9"/>
  <w15:chartTrackingRefBased/>
  <w15:docId w15:val="{998EBD75-3A57-4A47-B42A-2E82169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3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38E"/>
    <w:rPr>
      <w:b/>
      <w:bCs/>
    </w:rPr>
  </w:style>
  <w:style w:type="paragraph" w:styleId="Prrafodelista">
    <w:name w:val="List Paragraph"/>
    <w:basedOn w:val="Normal"/>
    <w:uiPriority w:val="34"/>
    <w:unhideWhenUsed/>
    <w:qFormat/>
    <w:rsid w:val="00AD53C8"/>
    <w:pPr>
      <w:ind w:left="720"/>
      <w:contextualSpacing/>
    </w:pPr>
  </w:style>
  <w:style w:type="character" w:styleId="AcrnimoHTML">
    <w:name w:val="HTML Acronym"/>
    <w:basedOn w:val="Fuentedeprrafopredeter"/>
    <w:uiPriority w:val="99"/>
    <w:semiHidden/>
    <w:unhideWhenUsed/>
    <w:rsid w:val="0073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DBC42-2D6C-421A-ADE3-DA00DCDB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286</TotalTime>
  <Pages>1</Pages>
  <Words>392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38</cp:revision>
  <dcterms:created xsi:type="dcterms:W3CDTF">2022-11-11T00:07:00Z</dcterms:created>
  <dcterms:modified xsi:type="dcterms:W3CDTF">2023-01-21T11:17:00Z</dcterms:modified>
</cp:coreProperties>
</file>