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AECB" w14:textId="15745951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14:ligatures w14:val="none"/>
        </w:rPr>
        <w:t>1.1 Wi-Fi IP Camera</w:t>
      </w: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14:ligatures w14:val="none"/>
        </w:rPr>
        <w:t xml:space="preserve"> </w:t>
      </w:r>
    </w:p>
    <w:p w14:paraId="4C585C7D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 Must have a 1/3” or larger CCD/MOS/CMOS image sensor with a true resolution of 5MP, 2560x1920 pixels, and progressive scanning.</w:t>
      </w:r>
    </w:p>
    <w:p w14:paraId="74E110D5" w14:textId="0ACCF082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1.1.2 Must have a motorized varifocal lens of </w:t>
      </w:r>
      <w:r w:rsidRPr="00C57BB6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14:ligatures w14:val="none"/>
        </w:rPr>
        <w:t>2.8~8mm</w:t>
      </w: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.</w:t>
      </w:r>
    </w:p>
    <w:p w14:paraId="794FAB05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1.1.3 Must have automatic iris control (auto iris).</w:t>
      </w:r>
    </w:p>
    <w:p w14:paraId="0060D163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1.1.4 Must have automatic and manual focus control.</w:t>
      </w:r>
    </w:p>
    <w:p w14:paraId="1D4D6C1A" w14:textId="1306F9EA" w:rsidR="00F91258" w:rsidRPr="00F91258" w:rsidRDefault="00F91258" w:rsidP="00F91258">
      <w:pPr>
        <w:rPr>
          <w:rFonts w:ascii="Aptos" w:eastAsia="Times New Roman" w:hAnsi="Aptos" w:cs="Times New Roman"/>
          <w:b/>
          <w:bCs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1.1.5 Must have white balance adjustment.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– </w:t>
      </w:r>
      <w:r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Rhombus offers Brightness, Max ISO, and Exposure Metering that s</w:t>
      </w:r>
      <w:r w:rsidR="00EF683F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atisfy</w:t>
      </w:r>
      <w:r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 </w:t>
      </w:r>
      <w:r w:rsidR="00EF683F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the</w:t>
      </w:r>
      <w:r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 requirement.</w:t>
      </w:r>
    </w:p>
    <w:p w14:paraId="3E38F092" w14:textId="54AF09B8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1.1.6 Must have automatic gain control (AGC).</w:t>
      </w:r>
    </w:p>
    <w:p w14:paraId="2971F213" w14:textId="60510812" w:rsidR="00F91258" w:rsidRPr="00F91258" w:rsidRDefault="00F91258" w:rsidP="00F91258">
      <w:pPr>
        <w:rPr>
          <w:rFonts w:ascii="Aptos" w:eastAsia="Times New Roman" w:hAnsi="Aptos" w:cs="Times New Roman"/>
          <w:b/>
          <w:bCs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1.1.7 Must have backlight compensation (BLC - Back Light Compensation).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</w:t>
      </w:r>
      <w:r w:rsidR="00691EB5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–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</w:t>
      </w:r>
      <w:r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Rhombus offers Brightness, Max ISO, and Exposure Metering </w:t>
      </w:r>
      <w:r w:rsidR="00EF683F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that satisfy </w:t>
      </w:r>
      <w:r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th</w:t>
      </w:r>
      <w:r w:rsidR="00EF683F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e</w:t>
      </w:r>
      <w:r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 requirement.</w:t>
      </w:r>
    </w:p>
    <w:p w14:paraId="13607EFF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1.1.8 Must have true Wide Dynamic Range (WDR) &gt;= 120dB.</w:t>
      </w:r>
    </w:p>
    <w:p w14:paraId="77F4CA09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1.1.9 Must operate with a minimum required illumination of 0.005 lux in color mode.</w:t>
      </w:r>
    </w:p>
    <w:p w14:paraId="04F7AD77" w14:textId="7DEAD1DA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1.1.10 Must have a signal-to-noise ratio (SNR) &gt;= 52dB.</w:t>
      </w:r>
      <w:r w:rsidR="00107E0B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– </w:t>
      </w:r>
      <w:r w:rsidR="00107E0B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No audio available in Rhombus cameras</w:t>
      </w:r>
    </w:p>
    <w:p w14:paraId="2CC65AD0" w14:textId="2C8B470D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1.1.11 Must have a system for transmitting two simultaneous and independent video streams, each of which can be configured with independent compression protocol, resolution, bit rate, and frames per second (fps).</w:t>
      </w:r>
      <w:r w:rsidR="00107E0B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– </w:t>
      </w:r>
      <w:r w:rsidR="00107E0B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Multiple streams can be shared </w:t>
      </w:r>
      <w:proofErr w:type="gramStart"/>
      <w:r w:rsidR="00107E0B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out,</w:t>
      </w:r>
      <w:proofErr w:type="gramEnd"/>
      <w:r w:rsidR="00107E0B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 Rhombus does offer a low-resolution and high-resolution option</w:t>
      </w:r>
      <w:r w:rsidR="00107E0B" w:rsidRPr="00107E0B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14:ligatures w14:val="none"/>
        </w:rPr>
        <w:t>.</w:t>
      </w:r>
    </w:p>
    <w:p w14:paraId="5096BA53" w14:textId="4FFF636C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1.1.12 Must support a configurable transmission rate between 64Kbps and 16Mbps.</w:t>
      </w:r>
      <w:r w:rsidR="00107E0B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</w:t>
      </w:r>
    </w:p>
    <w:p w14:paraId="4176D70C" w14:textId="73959119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1.1.13 Must have fixed and variable transmission rate control (CBR/VBR).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– </w:t>
      </w:r>
      <w:r w:rsidR="00EF683F" w:rsidRPr="00691EB5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Rhombus uses VBR</w:t>
      </w:r>
    </w:p>
    <w:p w14:paraId="0724B97C" w14:textId="163DA381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1.1.14 Must have a primary video stream with H.264/H.265 compression, 2560x1920 resolution at 20fps, and a configurable transmission rate between 64Kbps and 16Mbps.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- </w:t>
      </w:r>
      <w:r w:rsidR="00EF683F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Rhombus uses H.264 and 15fps </w:t>
      </w:r>
      <w:proofErr w:type="gramStart"/>
      <w:r w:rsidR="00EF683F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standard, but</w:t>
      </w:r>
      <w:proofErr w:type="gramEnd"/>
      <w:r w:rsidR="00EF683F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 can go up to 24fps.</w:t>
      </w:r>
    </w:p>
    <w:p w14:paraId="26EC8086" w14:textId="7CD9AFD8" w:rsidR="00F91258" w:rsidRPr="00F91258" w:rsidRDefault="00F91258" w:rsidP="00F91258">
      <w:pPr>
        <w:rPr>
          <w:rFonts w:ascii="Aptos" w:eastAsia="Times New Roman" w:hAnsi="Aptos" w:cs="Times New Roman"/>
          <w:b/>
          <w:bCs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1.1.15 Must have a secondary video stream with H.264/H.265 compression, 1920x1080 resolution at 30fps, and a configurable transmission rate between 64Kbps and 8Mbps.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– </w:t>
      </w:r>
      <w:r w:rsidR="00EF683F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Rhombus offers a low-resolution option. Rhombus does not offer 30fps</w:t>
      </w:r>
      <w:r w:rsidR="00EF683F" w:rsidRPr="00FD0F3E">
        <w:rPr>
          <w:rFonts w:ascii="Calibri" w:eastAsia="Times New Roman" w:hAnsi="Calibri" w:cs="Calibri"/>
          <w:b/>
          <w:bCs/>
          <w:color w:val="00B050"/>
          <w:kern w:val="0"/>
          <w:sz w:val="22"/>
          <w:szCs w:val="22"/>
          <w14:ligatures w14:val="none"/>
        </w:rPr>
        <w:t>.</w:t>
      </w:r>
    </w:p>
    <w:p w14:paraId="5A0B4A2D" w14:textId="2D78FF6D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1.1.16 Must support TCP/IP IPv4, IPv6, HTTP, HTTPS, FTP, DHCP, DNS, NTP, RTP/RTCP, SNMP, SMTP, and DHCP protocols and applications.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</w:t>
      </w:r>
    </w:p>
    <w:p w14:paraId="7E2994B5" w14:textId="61A39F66" w:rsidR="00F91258" w:rsidRPr="00FD0F3E" w:rsidRDefault="00F91258" w:rsidP="00F91258">
      <w:pPr>
        <w:rPr>
          <w:rFonts w:ascii="Aptos" w:eastAsia="Times New Roman" w:hAnsi="Aptos" w:cs="Times New Roman"/>
          <w:b/>
          <w:bCs/>
          <w:i/>
          <w:iCs/>
          <w:color w:val="00B050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1.1.17 Must be compatible with the ONVIF standard, Profile G, S, and T.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– </w:t>
      </w:r>
      <w:r w:rsidR="00FD0F3E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Compatible</w:t>
      </w:r>
      <w:r w:rsidR="00EF683F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 </w:t>
      </w:r>
      <w:r w:rsidR="00FD0F3E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with </w:t>
      </w:r>
      <w:r w:rsidR="00EF683F" w:rsidRPr="00FD0F3E">
        <w:rPr>
          <w:rFonts w:ascii="Calibri" w:hAnsi="Calibri" w:cs="Calibri"/>
          <w:b/>
          <w:bCs/>
          <w:i/>
          <w:iCs/>
          <w:color w:val="00B050"/>
          <w:sz w:val="22"/>
          <w:szCs w:val="22"/>
        </w:rPr>
        <w:t>standard H264 codec</w:t>
      </w:r>
    </w:p>
    <w:p w14:paraId="1C3AE755" w14:textId="340AFF33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1.1.18 Must allow for remote software updates.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</w:t>
      </w:r>
    </w:p>
    <w:p w14:paraId="1AC959DC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1.1.19 Must have video motion detection capability with area of interest marking.</w:t>
      </w:r>
    </w:p>
    <w:p w14:paraId="39890651" w14:textId="331A92B9" w:rsidR="00F91258" w:rsidRPr="00F91258" w:rsidRDefault="00F91258" w:rsidP="00F91258">
      <w:pPr>
        <w:rPr>
          <w:rFonts w:ascii="Aptos" w:eastAsia="Times New Roman" w:hAnsi="Aptos" w:cs="Times New Roman"/>
          <w:b/>
          <w:bCs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1.1.20 Must have a virtual line crossing/transposition feature.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– </w:t>
      </w:r>
      <w:r w:rsidR="00EF683F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 xml:space="preserve">Currently, we don’t offer this, but it is on the </w:t>
      </w:r>
      <w:r w:rsidR="00FD0F3E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product roadmap</w:t>
      </w:r>
      <w:r w:rsidR="00EF683F" w:rsidRPr="00FD0F3E">
        <w:rPr>
          <w:rFonts w:ascii="Calibri" w:eastAsia="Times New Roman" w:hAnsi="Calibri" w:cs="Calibri"/>
          <w:b/>
          <w:bCs/>
          <w:i/>
          <w:iCs/>
          <w:color w:val="00B050"/>
          <w:kern w:val="0"/>
          <w:sz w:val="22"/>
          <w:szCs w:val="22"/>
          <w14:ligatures w14:val="none"/>
        </w:rPr>
        <w:t>.</w:t>
      </w:r>
    </w:p>
    <w:p w14:paraId="58C43082" w14:textId="53426748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1.1.21 Must allow configuration and camera viewing through a standard web browser with access control via encrypted user authentication and password.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</w:t>
      </w:r>
    </w:p>
    <w:p w14:paraId="7985D852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1.1.22 Must have at least three types of users with different permission levels: administrator, operator, and viewer.</w:t>
      </w:r>
    </w:p>
    <w:p w14:paraId="1EC8AD9D" w14:textId="6577F9C3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1.1.23 Must have a feature for recording images on a memory card when communication with a recording system is interrupted.</w:t>
      </w:r>
      <w:r w:rsidR="00EF683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</w:t>
      </w:r>
    </w:p>
    <w:p w14:paraId="13B92233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1.1.24 Must have a memory card slot, filled with a 128GB memory card with a write speed compatible with the camera.</w:t>
      </w:r>
    </w:p>
    <w:p w14:paraId="4061C0EA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1.1.25 Must have an Ethernet IEEE 802.3u network interface, 100BaseTx with automatic speed and operation mode detection.</w:t>
      </w:r>
    </w:p>
    <w:p w14:paraId="0132A84E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1.1.26 Must have a Wi-Fi interface according to the IEEE 802.11g, IEEE 802.11n, IEEE 802.11ac standards at 2.4GHz and 5GHz frequencies.</w:t>
      </w:r>
    </w:p>
    <w:p w14:paraId="0F6F5CE7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1.1.27 Must have PoE power supply according to the IEEE 802.3af standard.</w:t>
      </w:r>
    </w:p>
    <w:p w14:paraId="3E4BD5F9" w14:textId="77777777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1.1.28 Must support the IEEE802.1x standard.</w:t>
      </w:r>
    </w:p>
    <w:p w14:paraId="2F1268CD" w14:textId="77777777" w:rsidR="00BC537E" w:rsidRDefault="00F91258" w:rsidP="00F91258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lastRenderedPageBreak/>
        <w:t xml:space="preserve">1.1.29 Must operate in environments with temperatures ranging from -5°C to 50°C. </w:t>
      </w:r>
    </w:p>
    <w:p w14:paraId="7E5C7E71" w14:textId="404B97FC" w:rsidR="00F91258" w:rsidRPr="00F91258" w:rsidRDefault="00F91258" w:rsidP="00F91258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1.1.30 Must have IP66 and IK10 protection ratings.</w:t>
      </w:r>
    </w:p>
    <w:p w14:paraId="3D6BBA80" w14:textId="1D7B8BAA" w:rsidR="00F91258" w:rsidRPr="00F91258" w:rsidRDefault="00F91258" w:rsidP="00F91258">
      <w:pPr>
        <w:rPr>
          <w:rFonts w:ascii="Aptos" w:eastAsia="Times New Roman" w:hAnsi="Aptos" w:cs="Times New Roman"/>
          <w:b/>
          <w:bCs/>
          <w:color w:val="212121"/>
          <w:kern w:val="0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1.1.31 The camera must be compatible with and integrated into the offered VMS (ITEM 02), listed on the VMS manufacturer's approved equipment list and/or website.</w:t>
      </w:r>
    </w:p>
    <w:p w14:paraId="68DE874E" w14:textId="77777777" w:rsidR="00F91258" w:rsidRDefault="00F91258" w:rsidP="00F91258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F91258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1.1.32 All accessory sets, including protective housing and mounting brackets, must be recommended by the manufacturer for use with the proposed camera and provide a perfect fit to the installation location without leaving exposed cabling.</w:t>
      </w:r>
    </w:p>
    <w:p w14:paraId="2B7B9C9B" w14:textId="3ECF8044" w:rsidR="00415049" w:rsidRPr="002B1D9C" w:rsidRDefault="00415049" w:rsidP="00F91258">
      <w:pPr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14:ligatures w14:val="none"/>
        </w:rPr>
      </w:pPr>
      <w:r w:rsidRPr="002B1D9C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14:ligatures w14:val="none"/>
        </w:rPr>
        <w:t>1.1.33 Camera must come with a 10-year warranty</w:t>
      </w:r>
    </w:p>
    <w:p w14:paraId="3E333933" w14:textId="746A2086" w:rsidR="00415049" w:rsidRPr="002B1D9C" w:rsidRDefault="00415049" w:rsidP="00F91258">
      <w:pPr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14:ligatures w14:val="none"/>
        </w:rPr>
      </w:pPr>
      <w:r w:rsidRPr="002B1D9C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14:ligatures w14:val="none"/>
        </w:rPr>
        <w:t>1.1.34 Provide proactive notifications when the camera is disconnected</w:t>
      </w:r>
    </w:p>
    <w:p w14:paraId="7C2481A0" w14:textId="717B0614" w:rsidR="00415049" w:rsidRPr="00F91258" w:rsidRDefault="00415049" w:rsidP="00F91258">
      <w:pPr>
        <w:rPr>
          <w:rFonts w:ascii="Aptos" w:eastAsia="Times New Roman" w:hAnsi="Aptos" w:cs="Times New Roman"/>
          <w:b/>
          <w:bCs/>
          <w:color w:val="212121"/>
          <w:kern w:val="0"/>
          <w14:ligatures w14:val="none"/>
        </w:rPr>
      </w:pPr>
      <w:r w:rsidRPr="002B1D9C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14:ligatures w14:val="none"/>
        </w:rPr>
        <w:t>1.1.35 Provide audit and diagnostic reports for devices and users in the console</w:t>
      </w:r>
    </w:p>
    <w:p w14:paraId="215BAEAC" w14:textId="77777777" w:rsidR="002D72AA" w:rsidRDefault="002D72AA"/>
    <w:p w14:paraId="33D4D302" w14:textId="77777777" w:rsidR="003610D3" w:rsidRDefault="003610D3"/>
    <w:p w14:paraId="1E4649B1" w14:textId="4FFD09A0" w:rsidR="003610D3" w:rsidRPr="00506A3C" w:rsidRDefault="003610D3">
      <w:pPr>
        <w:rPr>
          <w:lang w:val="pt-BR"/>
        </w:rPr>
      </w:pPr>
      <w:r w:rsidRPr="00506A3C">
        <w:rPr>
          <w:lang w:val="pt-BR"/>
        </w:rPr>
        <w:t>(Em POR)</w:t>
      </w:r>
    </w:p>
    <w:p w14:paraId="42133A77" w14:textId="77777777" w:rsidR="003610D3" w:rsidRPr="00506A3C" w:rsidRDefault="003610D3">
      <w:pPr>
        <w:rPr>
          <w:lang w:val="pt-BR"/>
        </w:rPr>
      </w:pPr>
    </w:p>
    <w:p w14:paraId="1D761929" w14:textId="74F76FA0" w:rsidR="003610D3" w:rsidRPr="004030CB" w:rsidRDefault="003610D3" w:rsidP="003610D3">
      <w:pPr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</w:pPr>
      <w:r w:rsidRP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 xml:space="preserve">1.1.33 A </w:t>
      </w:r>
      <w:r w:rsidR="004030CB" w:rsidRP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 xml:space="preserve">camera deve vir com uma </w:t>
      </w:r>
      <w:r w:rsid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>garantia de 10 anos.</w:t>
      </w:r>
    </w:p>
    <w:p w14:paraId="56AFEFFE" w14:textId="0739BA08" w:rsidR="003610D3" w:rsidRPr="004030CB" w:rsidRDefault="003610D3" w:rsidP="003610D3">
      <w:pPr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</w:pPr>
      <w:r w:rsidRP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 xml:space="preserve">1.1.34 </w:t>
      </w:r>
      <w:r w:rsidR="004030CB" w:rsidRP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>Deve fornecer notificações proativas quando</w:t>
      </w:r>
      <w:r w:rsid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 xml:space="preserve"> a câmera for desconectada.</w:t>
      </w:r>
    </w:p>
    <w:p w14:paraId="3696C2A8" w14:textId="5CB7CADC" w:rsidR="003610D3" w:rsidRPr="004030CB" w:rsidRDefault="003610D3" w:rsidP="003610D3">
      <w:pPr>
        <w:rPr>
          <w:rFonts w:ascii="Aptos" w:eastAsia="Times New Roman" w:hAnsi="Aptos" w:cs="Times New Roman"/>
          <w:b/>
          <w:bCs/>
          <w:color w:val="212121"/>
          <w:kern w:val="0"/>
          <w:lang w:val="pt-BR"/>
          <w14:ligatures w14:val="none"/>
        </w:rPr>
      </w:pPr>
      <w:r w:rsidRP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 xml:space="preserve">1.1.35 </w:t>
      </w:r>
      <w:r w:rsidR="004030CB" w:rsidRP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>Deve fornecer relatórios de audi</w:t>
      </w:r>
      <w:r w:rsidR="004030CB">
        <w:rPr>
          <w:rFonts w:ascii="Calibri" w:eastAsia="Times New Roman" w:hAnsi="Calibri" w:cs="Calibri"/>
          <w:b/>
          <w:bCs/>
          <w:color w:val="0070C0"/>
          <w:kern w:val="0"/>
          <w:sz w:val="22"/>
          <w:szCs w:val="22"/>
          <w:lang w:val="pt-BR"/>
          <w14:ligatures w14:val="none"/>
        </w:rPr>
        <w:t>toria e diagnóstico para dispositivos e usuários do console.</w:t>
      </w:r>
    </w:p>
    <w:p w14:paraId="5B2B0BF2" w14:textId="77777777" w:rsidR="003610D3" w:rsidRPr="004030CB" w:rsidRDefault="003610D3">
      <w:pPr>
        <w:rPr>
          <w:lang w:val="pt-BR"/>
        </w:rPr>
      </w:pPr>
    </w:p>
    <w:sectPr w:rsidR="003610D3" w:rsidRPr="004030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F145D" w14:textId="77777777" w:rsidR="00506A3C" w:rsidRDefault="00506A3C" w:rsidP="00506A3C">
      <w:r>
        <w:separator/>
      </w:r>
    </w:p>
  </w:endnote>
  <w:endnote w:type="continuationSeparator" w:id="0">
    <w:p w14:paraId="39FDAB90" w14:textId="77777777" w:rsidR="00506A3C" w:rsidRDefault="00506A3C" w:rsidP="0050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2BC54" w14:textId="77777777" w:rsidR="00506A3C" w:rsidRDefault="00506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701F8" w14:textId="77777777" w:rsidR="00506A3C" w:rsidRDefault="00506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0FE4C" w14:textId="77777777" w:rsidR="00506A3C" w:rsidRDefault="00506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32C9B" w14:textId="77777777" w:rsidR="00506A3C" w:rsidRDefault="00506A3C" w:rsidP="00506A3C">
      <w:r>
        <w:separator/>
      </w:r>
    </w:p>
  </w:footnote>
  <w:footnote w:type="continuationSeparator" w:id="0">
    <w:p w14:paraId="3F83B293" w14:textId="77777777" w:rsidR="00506A3C" w:rsidRDefault="00506A3C" w:rsidP="00506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78476" w14:textId="77777777" w:rsidR="00506A3C" w:rsidRDefault="00506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100B8" w14:textId="77777777" w:rsidR="00506A3C" w:rsidRDefault="00506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77D45" w14:textId="77777777" w:rsidR="00506A3C" w:rsidRDefault="00506A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58"/>
    <w:rsid w:val="000C1358"/>
    <w:rsid w:val="00107E0B"/>
    <w:rsid w:val="002B1D9C"/>
    <w:rsid w:val="002D72AA"/>
    <w:rsid w:val="0033447F"/>
    <w:rsid w:val="003610D3"/>
    <w:rsid w:val="004030CB"/>
    <w:rsid w:val="00415049"/>
    <w:rsid w:val="00506A3C"/>
    <w:rsid w:val="0061731D"/>
    <w:rsid w:val="00653052"/>
    <w:rsid w:val="00691EB5"/>
    <w:rsid w:val="006D095E"/>
    <w:rsid w:val="008464C0"/>
    <w:rsid w:val="00BC537E"/>
    <w:rsid w:val="00C126D6"/>
    <w:rsid w:val="00C57BB6"/>
    <w:rsid w:val="00E2043A"/>
    <w:rsid w:val="00EF683F"/>
    <w:rsid w:val="00F91258"/>
    <w:rsid w:val="00F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90D35"/>
  <w15:chartTrackingRefBased/>
  <w15:docId w15:val="{D9DCF189-BE1B-634A-B1E0-3E58AB74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2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2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2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2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2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2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2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A3C"/>
  </w:style>
  <w:style w:type="paragraph" w:styleId="Footer">
    <w:name w:val="footer"/>
    <w:basedOn w:val="Normal"/>
    <w:link w:val="FooterChar"/>
    <w:uiPriority w:val="99"/>
    <w:unhideWhenUsed/>
    <w:rsid w:val="00506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Bernhard</dc:creator>
  <cp:keywords/>
  <dc:description/>
  <cp:lastModifiedBy>Diego Oliveira</cp:lastModifiedBy>
  <cp:revision>9</cp:revision>
  <dcterms:created xsi:type="dcterms:W3CDTF">2024-08-13T22:51:00Z</dcterms:created>
  <dcterms:modified xsi:type="dcterms:W3CDTF">2024-10-17T23:58:00Z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bac816e0fc820b6bd468e62079740b033945c7d99629cf61c2e6d38c5090b420</vt:lpwstr>
  </property>
</Properties>
</file>