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DISSENY D’UN TECLAT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b w:val="1"/>
        </w:rPr>
      </w:pPr>
      <w:bookmarkStart w:colFirst="0" w:colLast="0" w:name="_3rfmkdnt6cbj" w:id="0"/>
      <w:bookmarkEnd w:id="0"/>
      <w:r w:rsidDel="00000000" w:rsidR="00000000" w:rsidRPr="00000000">
        <w:rPr>
          <w:b w:val="1"/>
          <w:rtl w:val="0"/>
        </w:rPr>
        <w:t xml:space="preserve">Distribució Feina</w:t>
      </w:r>
    </w:p>
    <w:p w:rsidR="00000000" w:rsidDel="00000000" w:rsidP="00000000" w:rsidRDefault="00000000" w:rsidRPr="00000000" w14:paraId="00000003">
      <w:pPr>
        <w:pStyle w:val="Heading2"/>
        <w:jc w:val="center"/>
        <w:rPr/>
      </w:pPr>
      <w:bookmarkStart w:colFirst="0" w:colLast="0" w:name="_lgkclhvm2hu0" w:id="1"/>
      <w:bookmarkEnd w:id="1"/>
      <w:r w:rsidDel="00000000" w:rsidR="00000000" w:rsidRPr="00000000">
        <w:rPr>
          <w:b w:val="1"/>
          <w:rtl w:val="0"/>
        </w:rPr>
        <w:t xml:space="preserve">Projectes de Programació: </w:t>
      </w:r>
      <w:r w:rsidDel="00000000" w:rsidR="00000000" w:rsidRPr="00000000">
        <w:rPr>
          <w:rtl w:val="0"/>
        </w:rPr>
        <w:t xml:space="preserve">Quadrimestre Tardor 2023-24</w:t>
      </w:r>
    </w:p>
    <w:p w:rsidR="00000000" w:rsidDel="00000000" w:rsidP="00000000" w:rsidRDefault="00000000" w:rsidRPr="00000000" w14:paraId="00000004">
      <w:pPr>
        <w:pStyle w:val="Heading2"/>
        <w:jc w:val="center"/>
        <w:rPr>
          <w:b w:val="1"/>
        </w:rPr>
      </w:pPr>
      <w:bookmarkStart w:colFirst="0" w:colLast="0" w:name="_asyp31lq70zf" w:id="2"/>
      <w:bookmarkEnd w:id="2"/>
      <w:r w:rsidDel="00000000" w:rsidR="00000000" w:rsidRPr="00000000">
        <w:rPr>
          <w:b w:val="1"/>
          <w:rtl w:val="0"/>
        </w:rPr>
        <w:t xml:space="preserve">Versió del lliurament: 3.1</w:t>
      </w:r>
    </w:p>
    <w:p w:rsidR="00000000" w:rsidDel="00000000" w:rsidP="00000000" w:rsidRDefault="00000000" w:rsidRPr="00000000" w14:paraId="00000005">
      <w:pPr>
        <w:pStyle w:val="Heading2"/>
        <w:jc w:val="center"/>
        <w:rPr>
          <w:b w:val="1"/>
        </w:rPr>
      </w:pPr>
      <w:bookmarkStart w:colFirst="0" w:colLast="0" w:name="_e3l20h4c11p9" w:id="3"/>
      <w:bookmarkEnd w:id="3"/>
      <w:r w:rsidDel="00000000" w:rsidR="00000000" w:rsidRPr="00000000">
        <w:rPr>
          <w:b w:val="1"/>
          <w:rtl w:val="0"/>
        </w:rPr>
        <w:t xml:space="preserve">3ª Entrega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Grup 12.3: 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Pau Costafreda Tur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Xavier López Mañes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Hakima Marouan Marouan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Diego Rodriguez Milagro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-209549</wp:posOffset>
            </wp:positionH>
            <wp:positionV relativeFrom="paragraph">
              <wp:posOffset>4940787</wp:posOffset>
            </wp:positionV>
            <wp:extent cx="3181350" cy="96202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62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4752975</wp:posOffset>
            </wp:positionH>
            <wp:positionV relativeFrom="paragraph">
              <wp:posOffset>5200650</wp:posOffset>
            </wp:positionV>
            <wp:extent cx="1304925" cy="44767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47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hetc2rr4742h" w:id="4"/>
      <w:bookmarkEnd w:id="4"/>
      <w:r w:rsidDel="00000000" w:rsidR="00000000" w:rsidRPr="00000000">
        <w:rPr>
          <w:rtl w:val="0"/>
        </w:rPr>
        <w:t xml:space="preserve">1. Distribució primera entrega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Pau Costafreda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Hakima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Xavier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CtrlDomini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CtrlTeclat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CtrlPerfil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Hill Climbing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Distribució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Estadística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Alfabet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Teclat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Drivers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Drivers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qgg34ceed5d3" w:id="5"/>
      <w:bookmarkEnd w:id="5"/>
      <w:r w:rsidDel="00000000" w:rsidR="00000000" w:rsidRPr="00000000">
        <w:rPr>
          <w:rtl w:val="0"/>
        </w:rPr>
        <w:t xml:space="preserve">2. Distribució tercera entrega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2235"/>
        <w:gridCol w:w="1950"/>
        <w:gridCol w:w="1740"/>
        <w:tblGridChange w:id="0">
          <w:tblGrid>
            <w:gridCol w:w="3015"/>
            <w:gridCol w:w="2235"/>
            <w:gridCol w:w="1950"/>
            <w:gridCol w:w="174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Pau Costafreda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Hakima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Xavier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VistaPerfil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VistaLlistarTeclats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VistaPrincipal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QAP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VistaModificarPerfil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VistaConsultarTeclat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VistaCrearTeclat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VistaConsultarEstadistiques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VistaModificarTeclat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CtrlPresentacio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GestorCSV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GestorCSV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CtrlPersistencia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