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 1: SOFTWARE CONTEXT - DATA SCIENTIST</w:t>
      </w:r>
    </w:p>
    <w:p w:rsidR="00000000" w:rsidDel="00000000" w:rsidP="00000000" w:rsidRDefault="00000000" w:rsidRPr="00000000" w14:paraId="00000009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DIEGO VALENTÍN OSORIO MARÍN</w:t>
      </w:r>
    </w:p>
    <w:p w:rsidR="00000000" w:rsidDel="00000000" w:rsidP="00000000" w:rsidRDefault="00000000" w:rsidRPr="00000000" w14:paraId="0000000D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JAIME ANDRÉS MONSALVE BALLESTEROS</w:t>
      </w:r>
    </w:p>
    <w:p w:rsidR="00000000" w:rsidDel="00000000" w:rsidP="00000000" w:rsidRDefault="00000000" w:rsidRPr="00000000" w14:paraId="0000000E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SANTIAGO CASTRO TABARES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b w:val="1"/>
          <w:rtl w:val="0"/>
        </w:rPr>
        <w:t xml:space="preserve">FREDY ALBERTO LOAIZA OROZCO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Computing and Decision Sciences Department. Faculty of Mines. Universidad Nacional de Colombia.</w:t>
      </w:r>
    </w:p>
    <w:sectPr>
      <w:pgSz w:h="1584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