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17E05" w14:textId="77777777" w:rsidR="001E7FA8" w:rsidRDefault="001E7FA8">
      <w:pPr>
        <w:pStyle w:val="NormalWeb"/>
        <w:divId w:val="1045640772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Propuesta de estructura de datos para integracion de alertas InsightVM -&gt; MiFIbra</w:t>
      </w:r>
    </w:p>
    <w:p w14:paraId="439C45E1" w14:textId="77777777" w:rsidR="001E7FA8" w:rsidRDefault="001E7FA8">
      <w:pPr>
        <w:pStyle w:val="Heading2"/>
        <w:divId w:val="104564077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Objetivo</w:t>
      </w:r>
    </w:p>
    <w:p w14:paraId="5D31AE31" w14:textId="77777777" w:rsidR="001E7FA8" w:rsidRDefault="001E7FA8">
      <w:pPr>
        <w:pStyle w:val="NormalWeb"/>
        <w:divId w:val="1045640772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El presente documento detalla la estructura de datos que TXDXSecure propone enviar hacia la API de MiFIbra para registrar alertas de ciberseguridad provenientes de InsightVM.</w:t>
      </w:r>
    </w:p>
    <w:p w14:paraId="55F46564" w14:textId="77777777" w:rsidR="001E7FA8" w:rsidRDefault="001E7FA8">
      <w:pPr>
        <w:pStyle w:val="NormalWeb"/>
        <w:divId w:val="1045640772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La propuesta considera el envio de un payload JSON completo con la informacion operativa de la alarma y el detalle tecnico del hallazgo.</w:t>
      </w:r>
    </w:p>
    <w:p w14:paraId="1BE29422" w14:textId="77777777" w:rsidR="001E7FA8" w:rsidRDefault="001E7FA8">
      <w:pPr>
        <w:pStyle w:val="NormalWeb"/>
        <w:divId w:val="1045640772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El objetivo es mantener la estructura actual de alarmas de MiFIbra y complementarla con una tabla adicional de detalle, permitiendo trazabilidad y almacenamiento historico por snapshot.</w:t>
      </w:r>
    </w:p>
    <w:p w14:paraId="5E5997EB" w14:textId="77777777" w:rsidR="001E7FA8" w:rsidRDefault="001E7FA8">
      <w:pPr>
        <w:pStyle w:val="Heading2"/>
        <w:divId w:val="104564077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Resumen de la propuesta</w:t>
      </w:r>
    </w:p>
    <w:p w14:paraId="2E25FBB9" w14:textId="77777777" w:rsidR="001E7FA8" w:rsidRDefault="001E7FA8">
      <w:pPr>
        <w:pStyle w:val="NormalWeb"/>
        <w:divId w:val="1045640772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TXDXSecure enviara un payload JSON completo por cada hallazgo detectado por InsightVM.</w:t>
      </w:r>
    </w:p>
    <w:p w14:paraId="0236AA86" w14:textId="77777777" w:rsidR="001E7FA8" w:rsidRDefault="001E7FA8">
      <w:pPr>
        <w:pStyle w:val="NormalWeb"/>
        <w:divId w:val="1045640772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La API de MiFIbra podra separar internamente la informacion en dos tablas:</w:t>
      </w:r>
    </w:p>
    <w:p w14:paraId="063880A5" w14:textId="77777777" w:rsidR="001E7FA8" w:rsidRDefault="001E7FA8">
      <w:pPr>
        <w:numPr>
          <w:ilvl w:val="0"/>
          <w:numId w:val="1"/>
        </w:numPr>
        <w:spacing w:before="100" w:beforeAutospacing="1" w:after="100" w:afterAutospacing="1"/>
        <w:divId w:val="1045640772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Style w:val="HTMLCode"/>
          <w:color w:val="111111"/>
        </w:rPr>
        <w:t>alarmas</w:t>
      </w:r>
    </w:p>
    <w:p w14:paraId="40ABE2A1" w14:textId="77777777" w:rsidR="001E7FA8" w:rsidRDefault="001E7FA8">
      <w:pPr>
        <w:numPr>
          <w:ilvl w:val="0"/>
          <w:numId w:val="1"/>
        </w:numPr>
        <w:spacing w:before="100" w:beforeAutospacing="1" w:after="100" w:afterAutospacing="1"/>
        <w:divId w:val="1045640772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Style w:val="HTMLCode"/>
          <w:color w:val="111111"/>
        </w:rPr>
        <w:t>detalle_alerta_insightvm</w:t>
      </w:r>
    </w:p>
    <w:p w14:paraId="1D221D29" w14:textId="77777777" w:rsidR="001E7FA8" w:rsidRDefault="001E7FA8">
      <w:pPr>
        <w:pStyle w:val="NormalWeb"/>
        <w:divId w:val="1045640772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Ambas tablas se relacionaran mediante una llave compuesta formada por:</w:t>
      </w:r>
    </w:p>
    <w:p w14:paraId="40C580EA" w14:textId="77777777" w:rsidR="001E7FA8" w:rsidRDefault="001E7FA8">
      <w:pPr>
        <w:pStyle w:val="NormalWeb"/>
        <w:divId w:val="1045640772"/>
        <w:rPr>
          <w:rFonts w:ascii="Calibri" w:hAnsi="Calibri" w:cs="Calibri"/>
          <w:color w:val="111111"/>
          <w:sz w:val="22"/>
          <w:szCs w:val="22"/>
        </w:rPr>
      </w:pPr>
      <w:r>
        <w:rPr>
          <w:rStyle w:val="HTMLCode"/>
          <w:color w:val="111111"/>
        </w:rPr>
        <w:t>(finding_id, snapshot_id)</w:t>
      </w:r>
    </w:p>
    <w:p w14:paraId="73EF74BC" w14:textId="77777777" w:rsidR="001E7FA8" w:rsidRDefault="001E7FA8">
      <w:pPr>
        <w:pStyle w:val="NormalWeb"/>
        <w:divId w:val="1045640772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Donde:</w:t>
      </w:r>
    </w:p>
    <w:p w14:paraId="445E476F" w14:textId="77777777" w:rsidR="001E7FA8" w:rsidRDefault="001E7FA8">
      <w:pPr>
        <w:numPr>
          <w:ilvl w:val="0"/>
          <w:numId w:val="2"/>
        </w:numPr>
        <w:spacing w:before="100" w:beforeAutospacing="1" w:after="100" w:afterAutospacing="1"/>
        <w:divId w:val="1045640772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Style w:val="HTMLCode"/>
          <w:color w:val="111111"/>
        </w:rPr>
        <w:t>finding_id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identifica el hallazgo logico.</w:t>
      </w:r>
    </w:p>
    <w:p w14:paraId="6FE73FF8" w14:textId="77777777" w:rsidR="001E7FA8" w:rsidRDefault="001E7FA8">
      <w:pPr>
        <w:numPr>
          <w:ilvl w:val="0"/>
          <w:numId w:val="2"/>
        </w:numPr>
        <w:spacing w:before="100" w:beforeAutospacing="1" w:after="100" w:afterAutospacing="1"/>
        <w:divId w:val="1045640772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Style w:val="HTMLCode"/>
          <w:color w:val="111111"/>
        </w:rPr>
        <w:t>snapshot_id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identifica el snapshot en el que ese hallazgo fue enviado.</w:t>
      </w:r>
    </w:p>
    <w:p w14:paraId="158DF459" w14:textId="77777777" w:rsidR="001E7FA8" w:rsidRDefault="001E7FA8">
      <w:pPr>
        <w:pStyle w:val="Heading2"/>
        <w:divId w:val="104564077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Identificadores de relacion</w:t>
      </w:r>
    </w:p>
    <w:p w14:paraId="01E3B980" w14:textId="77777777" w:rsidR="001E7FA8" w:rsidRDefault="001E7FA8">
      <w:pPr>
        <w:pStyle w:val="Heading3"/>
        <w:divId w:val="104564077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3.1 </w:t>
      </w:r>
      <w:r>
        <w:rPr>
          <w:rStyle w:val="HTMLCode"/>
        </w:rPr>
        <w:t>finding_id</w:t>
      </w:r>
    </w:p>
    <w:p w14:paraId="18501BB3" w14:textId="77777777" w:rsidR="001E7FA8" w:rsidRDefault="001E7FA8">
      <w:pPr>
        <w:pStyle w:val="NormalWeb"/>
        <w:divId w:val="1045640772"/>
        <w:rPr>
          <w:rFonts w:ascii="Calibri" w:hAnsi="Calibri" w:cs="Calibri"/>
          <w:color w:val="111111"/>
          <w:sz w:val="22"/>
          <w:szCs w:val="22"/>
        </w:rPr>
      </w:pPr>
      <w:r>
        <w:rPr>
          <w:rStyle w:val="HTMLCode"/>
          <w:color w:val="111111"/>
        </w:rPr>
        <w:t>finding_id</w:t>
      </w:r>
      <w:r>
        <w:rPr>
          <w:rFonts w:ascii="Calibri" w:hAnsi="Calibri" w:cs="Calibri"/>
          <w:color w:val="111111"/>
          <w:sz w:val="22"/>
          <w:szCs w:val="22"/>
        </w:rPr>
        <w:t xml:space="preserve"> se construye a partir de:</w:t>
      </w:r>
    </w:p>
    <w:p w14:paraId="54435E59" w14:textId="77777777" w:rsidR="001E7FA8" w:rsidRDefault="001E7FA8">
      <w:pPr>
        <w:pStyle w:val="NormalWeb"/>
        <w:divId w:val="1045640772"/>
        <w:rPr>
          <w:rFonts w:ascii="Calibri" w:hAnsi="Calibri" w:cs="Calibri"/>
          <w:color w:val="111111"/>
          <w:sz w:val="22"/>
          <w:szCs w:val="22"/>
        </w:rPr>
      </w:pPr>
      <w:r>
        <w:rPr>
          <w:rStyle w:val="HTMLCode"/>
          <w:color w:val="111111"/>
        </w:rPr>
        <w:t>asset_id + "_" + vulnerability_id</w:t>
      </w:r>
    </w:p>
    <w:p w14:paraId="37874F47" w14:textId="77777777" w:rsidR="001E7FA8" w:rsidRDefault="001E7FA8">
      <w:pPr>
        <w:pStyle w:val="NormalWeb"/>
        <w:divId w:val="1045640772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Ejemplo:</w:t>
      </w:r>
    </w:p>
    <w:p w14:paraId="5CF9338E" w14:textId="77777777" w:rsidR="001E7FA8" w:rsidRDefault="001E7FA8">
      <w:pPr>
        <w:pStyle w:val="NormalWeb"/>
        <w:divId w:val="1045640772"/>
        <w:rPr>
          <w:rFonts w:ascii="Calibri" w:hAnsi="Calibri" w:cs="Calibri"/>
          <w:color w:val="111111"/>
          <w:sz w:val="22"/>
          <w:szCs w:val="22"/>
        </w:rPr>
      </w:pPr>
      <w:r>
        <w:rPr>
          <w:rStyle w:val="HTMLCode"/>
          <w:color w:val="111111"/>
        </w:rPr>
        <w:t>515_apache-httpd-cve-2024-42516</w:t>
      </w:r>
    </w:p>
    <w:p w14:paraId="5F3BA37A" w14:textId="77777777" w:rsidR="001E7FA8" w:rsidRDefault="001E7FA8">
      <w:pPr>
        <w:pStyle w:val="NormalWeb"/>
        <w:divId w:val="1045640772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Este campo identifica el hallazgo logico asociado a un activo especifico y una vulnerabilidad especifica.</w:t>
      </w:r>
    </w:p>
    <w:p w14:paraId="0DFB77CF" w14:textId="77777777" w:rsidR="001E7FA8" w:rsidRDefault="001E7FA8">
      <w:pPr>
        <w:pStyle w:val="Heading3"/>
        <w:divId w:val="104564077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3.2 </w:t>
      </w:r>
      <w:r>
        <w:rPr>
          <w:rStyle w:val="HTMLCode"/>
        </w:rPr>
        <w:t>snapshot_id</w:t>
      </w:r>
    </w:p>
    <w:p w14:paraId="032FF6AD" w14:textId="77777777" w:rsidR="001E7FA8" w:rsidRDefault="001E7FA8">
      <w:pPr>
        <w:pStyle w:val="NormalWeb"/>
        <w:divId w:val="1045640772"/>
        <w:rPr>
          <w:rFonts w:ascii="Calibri" w:hAnsi="Calibri" w:cs="Calibri"/>
          <w:color w:val="111111"/>
          <w:sz w:val="22"/>
          <w:szCs w:val="22"/>
        </w:rPr>
      </w:pPr>
      <w:r>
        <w:rPr>
          <w:rStyle w:val="HTMLCode"/>
          <w:color w:val="111111"/>
        </w:rPr>
        <w:t>snapshot_id</w:t>
      </w:r>
      <w:r>
        <w:rPr>
          <w:rFonts w:ascii="Calibri" w:hAnsi="Calibri" w:cs="Calibri"/>
          <w:color w:val="111111"/>
          <w:sz w:val="22"/>
          <w:szCs w:val="22"/>
        </w:rPr>
        <w:t xml:space="preserve"> identifica el snapshot generado por TXDXSecure.</w:t>
      </w:r>
    </w:p>
    <w:p w14:paraId="62170058" w14:textId="77777777" w:rsidR="001E7FA8" w:rsidRDefault="001E7FA8">
      <w:pPr>
        <w:pStyle w:val="NormalWeb"/>
        <w:divId w:val="1045640772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lastRenderedPageBreak/>
        <w:t xml:space="preserve">Todos los hallazgos pertenecientes al mismo snapshot compartiran el mismo valor de </w:t>
      </w:r>
      <w:r>
        <w:rPr>
          <w:rStyle w:val="HTMLCode"/>
          <w:color w:val="111111"/>
        </w:rPr>
        <w:t>snapshot_id</w:t>
      </w:r>
      <w:r>
        <w:rPr>
          <w:rFonts w:ascii="Calibri" w:hAnsi="Calibri" w:cs="Calibri"/>
          <w:color w:val="111111"/>
          <w:sz w:val="22"/>
          <w:szCs w:val="22"/>
        </w:rPr>
        <w:t>.</w:t>
      </w:r>
    </w:p>
    <w:p w14:paraId="27752456" w14:textId="77777777" w:rsidR="001E7FA8" w:rsidRDefault="001E7FA8">
      <w:pPr>
        <w:pStyle w:val="NormalWeb"/>
        <w:divId w:val="1045640772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Formato sugerido:</w:t>
      </w:r>
    </w:p>
    <w:p w14:paraId="53FFC517" w14:textId="77777777" w:rsidR="001E7FA8" w:rsidRDefault="001E7FA8">
      <w:pPr>
        <w:pStyle w:val="NormalWeb"/>
        <w:divId w:val="1045640772"/>
        <w:rPr>
          <w:rFonts w:ascii="Calibri" w:hAnsi="Calibri" w:cs="Calibri"/>
          <w:color w:val="111111"/>
          <w:sz w:val="22"/>
          <w:szCs w:val="22"/>
        </w:rPr>
      </w:pPr>
      <w:r>
        <w:rPr>
          <w:rStyle w:val="HTMLCode"/>
          <w:color w:val="111111"/>
        </w:rPr>
        <w:t>2026-07-02T11:00:00Z</w:t>
      </w:r>
    </w:p>
    <w:p w14:paraId="1638F8FF" w14:textId="77777777" w:rsidR="001E7FA8" w:rsidRDefault="001E7FA8">
      <w:pPr>
        <w:pStyle w:val="NormalWeb"/>
        <w:divId w:val="1045640772"/>
        <w:rPr>
          <w:rFonts w:ascii="Calibri" w:hAnsi="Calibri" w:cs="Calibri"/>
          <w:color w:val="111111"/>
          <w:sz w:val="22"/>
          <w:szCs w:val="22"/>
        </w:rPr>
      </w:pPr>
      <w:r>
        <w:rPr>
          <w:rStyle w:val="HTMLCode"/>
          <w:color w:val="111111"/>
        </w:rPr>
        <w:t>snapshot_id</w:t>
      </w:r>
      <w:r>
        <w:rPr>
          <w:rFonts w:ascii="Calibri" w:hAnsi="Calibri" w:cs="Calibri"/>
          <w:color w:val="111111"/>
          <w:sz w:val="22"/>
          <w:szCs w:val="22"/>
        </w:rPr>
        <w:t xml:space="preserve"> no reemplaza a </w:t>
      </w:r>
      <w:r>
        <w:rPr>
          <w:rStyle w:val="HTMLCode"/>
          <w:color w:val="111111"/>
        </w:rPr>
        <w:t>fechaalarma</w:t>
      </w:r>
      <w:r>
        <w:rPr>
          <w:rFonts w:ascii="Calibri" w:hAnsi="Calibri" w:cs="Calibri"/>
          <w:color w:val="111111"/>
          <w:sz w:val="22"/>
          <w:szCs w:val="22"/>
        </w:rPr>
        <w:t>.</w:t>
      </w:r>
    </w:p>
    <w:p w14:paraId="22B508DC" w14:textId="77777777" w:rsidR="001E7FA8" w:rsidRDefault="001E7FA8">
      <w:pPr>
        <w:numPr>
          <w:ilvl w:val="0"/>
          <w:numId w:val="3"/>
        </w:numPr>
        <w:spacing w:before="100" w:beforeAutospacing="1" w:after="100" w:afterAutospacing="1"/>
        <w:divId w:val="1045640772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Style w:val="HTMLCode"/>
          <w:color w:val="111111"/>
        </w:rPr>
        <w:t>fechaalarma</w:t>
      </w:r>
      <w:r>
        <w:rPr>
          <w:rFonts w:ascii="Calibri" w:eastAsia="Times New Roman" w:hAnsi="Calibri" w:cs="Calibri"/>
          <w:color w:val="111111"/>
          <w:sz w:val="22"/>
          <w:szCs w:val="22"/>
        </w:rPr>
        <w:t>: fecha original de deteccion del hallazgo en InsightVM.</w:t>
      </w:r>
    </w:p>
    <w:p w14:paraId="16219892" w14:textId="77777777" w:rsidR="001E7FA8" w:rsidRDefault="001E7FA8">
      <w:pPr>
        <w:numPr>
          <w:ilvl w:val="0"/>
          <w:numId w:val="3"/>
        </w:numPr>
        <w:spacing w:before="100" w:beforeAutospacing="1" w:after="100" w:afterAutospacing="1"/>
        <w:divId w:val="1045640772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Style w:val="HTMLCode"/>
          <w:color w:val="111111"/>
        </w:rPr>
        <w:t>snapshot_id</w:t>
      </w:r>
      <w:r>
        <w:rPr>
          <w:rFonts w:ascii="Calibri" w:eastAsia="Times New Roman" w:hAnsi="Calibri" w:cs="Calibri"/>
          <w:color w:val="111111"/>
          <w:sz w:val="22"/>
          <w:szCs w:val="22"/>
        </w:rPr>
        <w:t>: fecha y hora del snapshot enviado a MiFIbra.</w:t>
      </w:r>
    </w:p>
    <w:p w14:paraId="21E6D8CE" w14:textId="77777777" w:rsidR="001E7FA8" w:rsidRDefault="001E7FA8">
      <w:pPr>
        <w:pStyle w:val="Heading2"/>
        <w:divId w:val="104564077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Flujo funcional de integracion</w:t>
      </w:r>
    </w:p>
    <w:p w14:paraId="3018206B" w14:textId="77777777" w:rsidR="001E7FA8" w:rsidRDefault="001E7FA8">
      <w:pPr>
        <w:pStyle w:val="NormalWeb"/>
        <w:divId w:val="1045640772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El flujo propuesto es el siguiente:</w:t>
      </w:r>
    </w:p>
    <w:p w14:paraId="28A06A96" w14:textId="77777777" w:rsidR="001E7FA8" w:rsidRDefault="001E7FA8">
      <w:pPr>
        <w:numPr>
          <w:ilvl w:val="0"/>
          <w:numId w:val="4"/>
        </w:numPr>
        <w:spacing w:before="100" w:beforeAutospacing="1" w:after="100" w:afterAutospacing="1"/>
        <w:divId w:val="1045640772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Style w:val="HTMLCode"/>
          <w:color w:val="111111"/>
        </w:rPr>
        <w:t>GET /assets</w:t>
      </w:r>
    </w:p>
    <w:p w14:paraId="2D25BB6F" w14:textId="77777777" w:rsidR="001E7FA8" w:rsidRDefault="001E7FA8">
      <w:pPr>
        <w:numPr>
          <w:ilvl w:val="0"/>
          <w:numId w:val="4"/>
        </w:numPr>
        <w:spacing w:before="100" w:beforeAutospacing="1" w:after="100" w:afterAutospacing="1"/>
        <w:divId w:val="1045640772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Obtencion de </w:t>
      </w:r>
      <w:r>
        <w:rPr>
          <w:rStyle w:val="HTMLCode"/>
          <w:color w:val="111111"/>
        </w:rPr>
        <w:t>asset_id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y metadata del equipo.</w:t>
      </w:r>
    </w:p>
    <w:p w14:paraId="1B945AFB" w14:textId="77777777" w:rsidR="001E7FA8" w:rsidRDefault="001E7FA8">
      <w:pPr>
        <w:numPr>
          <w:ilvl w:val="0"/>
          <w:numId w:val="4"/>
        </w:numPr>
        <w:spacing w:before="100" w:beforeAutospacing="1" w:after="100" w:afterAutospacing="1"/>
        <w:divId w:val="1045640772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Style w:val="HTMLCode"/>
          <w:color w:val="111111"/>
        </w:rPr>
        <w:t>GET /assets/{asset_id}/vulnerabilities</w:t>
      </w:r>
    </w:p>
    <w:p w14:paraId="257317DE" w14:textId="77777777" w:rsidR="001E7FA8" w:rsidRDefault="001E7FA8">
      <w:pPr>
        <w:numPr>
          <w:ilvl w:val="0"/>
          <w:numId w:val="4"/>
        </w:numPr>
        <w:spacing w:before="100" w:beforeAutospacing="1" w:after="100" w:afterAutospacing="1"/>
        <w:divId w:val="1045640772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Obtencion de </w:t>
      </w:r>
      <w:r>
        <w:rPr>
          <w:rStyle w:val="HTMLCode"/>
          <w:color w:val="111111"/>
        </w:rPr>
        <w:t>vulnerability_id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11111"/>
          <w:sz w:val="22"/>
          <w:szCs w:val="22"/>
        </w:rPr>
        <w:t>por cada hallazgo.</w:t>
      </w:r>
    </w:p>
    <w:p w14:paraId="4B675A77" w14:textId="77777777" w:rsidR="001E7FA8" w:rsidRDefault="001E7FA8">
      <w:pPr>
        <w:numPr>
          <w:ilvl w:val="0"/>
          <w:numId w:val="4"/>
        </w:numPr>
        <w:spacing w:before="100" w:beforeAutospacing="1" w:after="100" w:afterAutospacing="1"/>
        <w:divId w:val="1045640772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Style w:val="HTMLCode"/>
          <w:color w:val="111111"/>
        </w:rPr>
        <w:t>GET /vulnerabilities/{vulnerability_id}</w:t>
      </w:r>
    </w:p>
    <w:p w14:paraId="5706779F" w14:textId="77777777" w:rsidR="001E7FA8" w:rsidRDefault="001E7FA8">
      <w:pPr>
        <w:numPr>
          <w:ilvl w:val="0"/>
          <w:numId w:val="4"/>
        </w:numPr>
        <w:spacing w:before="100" w:beforeAutospacing="1" w:after="100" w:afterAutospacing="1"/>
        <w:divId w:val="1045640772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Obtencion del detalle tecnico del hallazgo.</w:t>
      </w:r>
    </w:p>
    <w:p w14:paraId="2E27FA49" w14:textId="77777777" w:rsidR="001E7FA8" w:rsidRDefault="001E7FA8">
      <w:pPr>
        <w:numPr>
          <w:ilvl w:val="0"/>
          <w:numId w:val="4"/>
        </w:numPr>
        <w:spacing w:before="100" w:beforeAutospacing="1" w:after="100" w:afterAutospacing="1"/>
        <w:divId w:val="1045640772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Construccion de </w:t>
      </w:r>
      <w:r>
        <w:rPr>
          <w:rStyle w:val="HTMLCode"/>
          <w:color w:val="111111"/>
        </w:rPr>
        <w:t>finding_id</w:t>
      </w:r>
      <w:r>
        <w:rPr>
          <w:rFonts w:ascii="Calibri" w:eastAsia="Times New Roman" w:hAnsi="Calibri" w:cs="Calibri"/>
          <w:color w:val="111111"/>
          <w:sz w:val="22"/>
          <w:szCs w:val="22"/>
        </w:rPr>
        <w:t>.</w:t>
      </w:r>
    </w:p>
    <w:p w14:paraId="4EB98F18" w14:textId="77777777" w:rsidR="001E7FA8" w:rsidRDefault="001E7FA8">
      <w:pPr>
        <w:numPr>
          <w:ilvl w:val="0"/>
          <w:numId w:val="4"/>
        </w:numPr>
        <w:spacing w:before="100" w:beforeAutospacing="1" w:after="100" w:afterAutospacing="1"/>
        <w:divId w:val="1045640772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Asignacion de </w:t>
      </w:r>
      <w:r>
        <w:rPr>
          <w:rStyle w:val="HTMLCode"/>
          <w:color w:val="111111"/>
        </w:rPr>
        <w:t>snapshot_id</w:t>
      </w:r>
      <w:r>
        <w:rPr>
          <w:rFonts w:ascii="Calibri" w:eastAsia="Times New Roman" w:hAnsi="Calibri" w:cs="Calibri"/>
          <w:color w:val="111111"/>
          <w:sz w:val="22"/>
          <w:szCs w:val="22"/>
        </w:rPr>
        <w:t>.</w:t>
      </w:r>
    </w:p>
    <w:p w14:paraId="3FB37DFC" w14:textId="77777777" w:rsidR="001E7FA8" w:rsidRDefault="001E7FA8">
      <w:pPr>
        <w:numPr>
          <w:ilvl w:val="0"/>
          <w:numId w:val="4"/>
        </w:numPr>
        <w:spacing w:before="100" w:beforeAutospacing="1" w:after="100" w:afterAutospacing="1"/>
        <w:divId w:val="1045640772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Normalizacion del payload.</w:t>
      </w:r>
    </w:p>
    <w:p w14:paraId="63F50675" w14:textId="77777777" w:rsidR="001E7FA8" w:rsidRDefault="001E7FA8">
      <w:pPr>
        <w:numPr>
          <w:ilvl w:val="0"/>
          <w:numId w:val="4"/>
        </w:numPr>
        <w:spacing w:before="100" w:beforeAutospacing="1" w:after="100" w:afterAutospacing="1"/>
        <w:divId w:val="1045640772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POST hacia API MiFIbra.</w:t>
      </w:r>
    </w:p>
    <w:p w14:paraId="4A05B582" w14:textId="77777777" w:rsidR="001E7FA8" w:rsidRDefault="001E7FA8">
      <w:pPr>
        <w:numPr>
          <w:ilvl w:val="0"/>
          <w:numId w:val="4"/>
        </w:numPr>
        <w:spacing w:before="100" w:beforeAutospacing="1" w:after="100" w:afterAutospacing="1"/>
        <w:divId w:val="1045640772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Registro en </w:t>
      </w:r>
      <w:r>
        <w:rPr>
          <w:rStyle w:val="HTMLCode"/>
          <w:color w:val="111111"/>
        </w:rPr>
        <w:t>alarmas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y </w:t>
      </w:r>
      <w:r>
        <w:rPr>
          <w:rStyle w:val="HTMLCode"/>
          <w:color w:val="111111"/>
        </w:rPr>
        <w:t>detalle_alerta_insightvm</w:t>
      </w:r>
      <w:r>
        <w:rPr>
          <w:rFonts w:ascii="Calibri" w:eastAsia="Times New Roman" w:hAnsi="Calibri" w:cs="Calibri"/>
          <w:color w:val="111111"/>
          <w:sz w:val="22"/>
          <w:szCs w:val="22"/>
        </w:rPr>
        <w:t>.</w:t>
      </w:r>
    </w:p>
    <w:p w14:paraId="5811117E" w14:textId="77777777" w:rsidR="001E7FA8" w:rsidRDefault="001E7FA8">
      <w:pPr>
        <w:pStyle w:val="Heading2"/>
        <w:divId w:val="104564077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Payload JSON propuesto</w:t>
      </w:r>
    </w:p>
    <w:p w14:paraId="21D903BD" w14:textId="77777777" w:rsidR="001E7FA8" w:rsidRDefault="001E7FA8">
      <w:pPr>
        <w:pStyle w:val="NormalWeb"/>
        <w:divId w:val="1045640772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Ejemplo de payload completo:</w:t>
      </w:r>
    </w:p>
    <w:p w14:paraId="1D7131E5" w14:textId="77777777" w:rsidR="001E7FA8" w:rsidRDefault="001E7FA8">
      <w:pPr>
        <w:pStyle w:val="NormalWeb"/>
        <w:divId w:val="1045640772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```json { "finding_id": "515_apache-httpd-cve-2024-42516", "snapshot_id": "2026-07-02T11:00:00Z", "servidor": "Cacti-Cajamarca", "ip": "10.208.172.5", "TipoAlarma": "</w:t>
      </w:r>
      <w:r>
        <w:rPr>
          <w:rFonts w:ascii="Calibri" w:hAnsi="Calibri" w:cs="Calibri"/>
          <w:color w:val="111111"/>
          <w:sz w:val="22"/>
          <w:szCs w:val="22"/>
        </w:rPr>
        <w:t>Alarma de seguridad de InsightVM x TXDXSecure", "Local": "Mi Fibra", "fechaalarma": "2026-03-20 20:15:55", "asset_id": "515", "vulnerability_id": "apache-httpd-cve-2024-42516", "vulnerability_title": "Apache HTTPD: CVE-2024-42516: Improper Input Validation", "severity": "Critical", "cvss_score": 7.5, "cves": [ "CVE-2024-42516" ], "source": "Rapid7-InsightVM" }</w:t>
      </w:r>
    </w:p>
    <w:p w14:paraId="1A93D591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3474D812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## 6. Estructura de datos enviada por TXDXSecure</w:t>
      </w:r>
    </w:p>
    <w:p w14:paraId="0191ED74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564F367C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| Campo | Tipo JSON | Tipo BD sugerido | Obligatorio | Tabla destino sugerida | Descripcion | Ejemplo |</w:t>
      </w:r>
    </w:p>
    <w:p w14:paraId="37EA077E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| --- | --- | --- | --- | --- | --- | --- |</w:t>
      </w:r>
    </w:p>
    <w:p w14:paraId="282E46EA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| `finding_id` | string | `VARCHAR(255)` | Si | `alarmas` y `detalle_alerta_insightvm` | Identificador logico del hallazgo. | `515_apache-httpd-cve-2024-42516` |</w:t>
      </w:r>
    </w:p>
    <w:p w14:paraId="12634631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| `snapshot_id` | string | `VARCHAR(50)` | Si | `alarmas` y `detalle_alerta_insightvm` | Identificador del snapshot generado por TXDXSecure. | `2026-07-02T11:00:00Z` |</w:t>
      </w:r>
    </w:p>
    <w:p w14:paraId="05888EB6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lastRenderedPageBreak/>
        <w:t>| `servidor` | string | `VARCHAR(150)` | Si | `alarmas` | Nombre del servidor o equipo afectado. | `Cacti-Cajamarca` |</w:t>
      </w:r>
    </w:p>
    <w:p w14:paraId="62D7857A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| `ip` | string | `VARCHAR(45)` | Si | `alarmas` | Direccion IP del equipo afectado. Soporta IPv4 o IPv6. | `10.208.172.5` |</w:t>
      </w:r>
    </w:p>
    <w:p w14:paraId="01287D5B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| `TipoAlarma` | string | `VARCHAR(255)` | Si | `alarmas` | Clasificacion general de la alarma. | `Alarma de seguridad de InsightVM x TXDXSecure` |</w:t>
      </w:r>
    </w:p>
    <w:p w14:paraId="095DABFB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| `Local` | string | `VARCHAR(100)` | Si | `alarmas` | Origen o local del reporte. | `Mi Fibra` |</w:t>
      </w:r>
    </w:p>
    <w:p w14:paraId="699B7E32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| `fechaalarma` | string | `DATETIME` | Si | `alarmas` | Fecha original de deteccion del hallazgo en InsightVM. Formato sugerido: `YYYY-MM-DD HH:mm:ss`. | `2026-03-20 20:15:55` |</w:t>
      </w:r>
    </w:p>
    <w:p w14:paraId="0D452A7B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| `asset_id` | string | `VARCHAR(100)` | Si | `detalle_alerta_insightvm` | ID del activo o equipo en InsightVM. | `515` |</w:t>
      </w:r>
    </w:p>
    <w:p w14:paraId="317B7877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| `vulnerability_id` | string | `VARCHAR(255)` | Si | `detalle_alerta_insightvm` | ID tecnico del hallazgo en InsightVM. | `apache-httpd-cve-2024-42516` |</w:t>
      </w:r>
    </w:p>
    <w:p w14:paraId="68C94784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| `vulnerability_title` | string | `VARCHAR(255)` | Si | `detalle_alerta_insightvm` | Nombre legible del hallazgo. | `Apache HTTPD: CVE-2024-42516: Improper Input Validation` |</w:t>
      </w:r>
    </w:p>
    <w:p w14:paraId="0CC98E70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| `severity` | string | `VARCHAR(50)` | Si | `detalle_alerta_insightvm` | Severidad del hallazgo. Valores esperados inicialmente: `Critical`, `High`. | `Critical` |</w:t>
      </w:r>
    </w:p>
    <w:p w14:paraId="2B6A1F5A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| `cvss_score` | number | `DECIMAL(4,1)` | No | `detalle_alerta_insightvm` | Puntaje CVSS asociado al hallazgo. | `7.5` |</w:t>
      </w:r>
    </w:p>
    <w:p w14:paraId="2141902C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| `cves` | array | `JSON` | No | `detalle_alerta_insightvm` | Lista de CVEs asociados al hallazgo. | `["CVE-2024-42516"]` |</w:t>
      </w:r>
    </w:p>
    <w:p w14:paraId="6B449E9B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| `source` | string | `VARCHAR(50)` | Si | `detalle_alerta_insightvm` | Fuente del hallazgo. | `Rapid7-InsightVM` |</w:t>
      </w:r>
    </w:p>
    <w:p w14:paraId="42858A1C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181019EF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## 7. Distribucion sugerida en tablas</w:t>
      </w:r>
    </w:p>
    <w:p w14:paraId="3CBF9D6C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1E070989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### 7.1 Tabla `alarmas`</w:t>
      </w:r>
    </w:p>
    <w:p w14:paraId="0F058352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618B9D41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Tabla principal existente. Se propone agregar `finding_id` y `snapshot_id` para relacionarla con la tabla adicional y conservar el historico por snapshot.</w:t>
      </w:r>
    </w:p>
    <w:p w14:paraId="441CB6DB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1C9FCD26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| Campo | Tipo sugerido | Descripcion |</w:t>
      </w:r>
    </w:p>
    <w:p w14:paraId="398DD943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| --- | --- | --- |</w:t>
      </w:r>
    </w:p>
    <w:p w14:paraId="11D4AA7F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| `finding_id` | `VARCHAR(255)` | Identificador logico del hallazgo. |</w:t>
      </w:r>
    </w:p>
    <w:p w14:paraId="269D84BC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| `snapshot_id` | `VARCHAR(50)` | Identificador del snapshot. |</w:t>
      </w:r>
    </w:p>
    <w:p w14:paraId="03F9D56D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| `servidor` | `VARCHAR(150)` | Servidor o equipo afectado. |</w:t>
      </w:r>
    </w:p>
    <w:p w14:paraId="227D61C2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| `ip` | `VARCHAR(45)` | IP del equipo afectado. |</w:t>
      </w:r>
    </w:p>
    <w:p w14:paraId="3F1C1AEE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| `TipoAlarma` | `VARCHAR(255)` | Tipo de alarma. |</w:t>
      </w:r>
    </w:p>
    <w:p w14:paraId="3441F2EE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| `Local` | `VARCHAR(100)` | Origen del reporte. |</w:t>
      </w:r>
    </w:p>
    <w:p w14:paraId="61115F76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| `fechaalarma` | `DATETIME` | Fecha de deteccion del hallazgo en InsightVM. |</w:t>
      </w:r>
    </w:p>
    <w:p w14:paraId="72882B40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6CF019FA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Llave primaria sugerida:</w:t>
      </w:r>
    </w:p>
    <w:p w14:paraId="52218308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6AACA371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```sql</w:t>
      </w:r>
    </w:p>
    <w:p w14:paraId="7C072893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PRIMARY KEY (finding_id, snapshot_id)</w:t>
      </w:r>
    </w:p>
    <w:p w14:paraId="39AC7947" w14:textId="77777777" w:rsidR="001E7FA8" w:rsidRDefault="001E7FA8">
      <w:pPr>
        <w:pStyle w:val="Heading3"/>
        <w:divId w:val="104564077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7.2 Tabla </w:t>
      </w:r>
      <w:r>
        <w:rPr>
          <w:rStyle w:val="HTMLCode"/>
        </w:rPr>
        <w:t>detalle_alerta_insightvm</w:t>
      </w:r>
    </w:p>
    <w:p w14:paraId="28B56599" w14:textId="77777777" w:rsidR="001E7FA8" w:rsidRDefault="001E7FA8">
      <w:pPr>
        <w:pStyle w:val="NormalWeb"/>
        <w:divId w:val="1045640772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Tabla nueva para guardar la informacion tecnica del hallazgo proveniente de InsightVM.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1925"/>
        <w:gridCol w:w="4553"/>
      </w:tblGrid>
      <w:tr w:rsidR="00000000" w14:paraId="3183B0E7" w14:textId="77777777">
        <w:trPr>
          <w:divId w:val="1045640772"/>
          <w:tblHeader/>
        </w:trPr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075906" w14:textId="77777777" w:rsidR="001E7FA8" w:rsidRDefault="001E7FA8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Campo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EF2F17" w14:textId="77777777" w:rsidR="001E7FA8" w:rsidRDefault="001E7FA8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Tipo sugerido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EE857C" w14:textId="77777777" w:rsidR="001E7FA8" w:rsidRDefault="001E7FA8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2"/>
                <w:szCs w:val="22"/>
              </w:rPr>
              <w:t>Descripcion</w:t>
            </w:r>
          </w:p>
        </w:tc>
      </w:tr>
      <w:tr w:rsidR="00000000" w14:paraId="17500A3A" w14:textId="77777777">
        <w:trPr>
          <w:divId w:val="1045640772"/>
        </w:trPr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265301" w14:textId="77777777" w:rsidR="001E7FA8" w:rsidRDefault="001E7FA8">
            <w:pPr>
              <w:spacing w:before="150" w:after="21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HTMLCode"/>
                <w:color w:val="111111"/>
              </w:rPr>
              <w:t>finding_id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4B12F8" w14:textId="77777777" w:rsidR="001E7FA8" w:rsidRDefault="001E7FA8">
            <w:pPr>
              <w:spacing w:before="150" w:after="21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HTMLCode"/>
                <w:color w:val="111111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23AA7A" w14:textId="77777777" w:rsidR="001E7FA8" w:rsidRDefault="001E7FA8">
            <w:pPr>
              <w:spacing w:before="150" w:after="21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Relacion con la alarma principal.</w:t>
            </w:r>
          </w:p>
        </w:tc>
      </w:tr>
      <w:tr w:rsidR="00000000" w14:paraId="697782A3" w14:textId="77777777">
        <w:trPr>
          <w:divId w:val="1045640772"/>
        </w:trPr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A508F1" w14:textId="77777777" w:rsidR="001E7FA8" w:rsidRDefault="001E7FA8">
            <w:pPr>
              <w:spacing w:before="150" w:after="21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HTMLCode"/>
                <w:color w:val="111111"/>
              </w:rPr>
              <w:t>snapshot_id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54F664" w14:textId="77777777" w:rsidR="001E7FA8" w:rsidRDefault="001E7FA8">
            <w:pPr>
              <w:spacing w:before="150" w:after="21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HTMLCode"/>
                <w:color w:val="111111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7D4973" w14:textId="77777777" w:rsidR="001E7FA8" w:rsidRDefault="001E7FA8">
            <w:pPr>
              <w:spacing w:before="150" w:after="21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Relacion con el snapshot principal.</w:t>
            </w:r>
          </w:p>
        </w:tc>
      </w:tr>
      <w:tr w:rsidR="00000000" w14:paraId="03E1E59E" w14:textId="77777777">
        <w:trPr>
          <w:divId w:val="1045640772"/>
        </w:trPr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DB9A75" w14:textId="77777777" w:rsidR="001E7FA8" w:rsidRDefault="001E7FA8">
            <w:pPr>
              <w:spacing w:before="150" w:after="21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HTMLCode"/>
                <w:color w:val="111111"/>
              </w:rPr>
              <w:t>asset_id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C13BEB" w14:textId="77777777" w:rsidR="001E7FA8" w:rsidRDefault="001E7FA8">
            <w:pPr>
              <w:spacing w:before="150" w:after="21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HTMLCode"/>
                <w:color w:val="111111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246FCE" w14:textId="77777777" w:rsidR="001E7FA8" w:rsidRDefault="001E7FA8">
            <w:pPr>
              <w:spacing w:before="150" w:after="21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ID del activo en InsightVM.</w:t>
            </w:r>
          </w:p>
        </w:tc>
      </w:tr>
      <w:tr w:rsidR="00000000" w14:paraId="1B87127D" w14:textId="77777777">
        <w:trPr>
          <w:divId w:val="1045640772"/>
        </w:trPr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327F38" w14:textId="77777777" w:rsidR="001E7FA8" w:rsidRDefault="001E7FA8">
            <w:pPr>
              <w:spacing w:before="150" w:after="21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HTMLCode"/>
                <w:color w:val="111111"/>
              </w:rPr>
              <w:t>vulnerability_id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475041" w14:textId="77777777" w:rsidR="001E7FA8" w:rsidRDefault="001E7FA8">
            <w:pPr>
              <w:spacing w:before="150" w:after="21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HTMLCode"/>
                <w:color w:val="111111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DE76FA" w14:textId="77777777" w:rsidR="001E7FA8" w:rsidRDefault="001E7FA8">
            <w:pPr>
              <w:spacing w:before="150" w:after="21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ID tecnico del hallazgo en InsightVM.</w:t>
            </w:r>
          </w:p>
        </w:tc>
      </w:tr>
      <w:tr w:rsidR="00000000" w14:paraId="42DB12EE" w14:textId="77777777">
        <w:trPr>
          <w:divId w:val="1045640772"/>
        </w:trPr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DD0BB2" w14:textId="77777777" w:rsidR="001E7FA8" w:rsidRDefault="001E7FA8">
            <w:pPr>
              <w:spacing w:before="150" w:after="21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HTMLCode"/>
                <w:color w:val="111111"/>
              </w:rPr>
              <w:t>vulnerability_title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166DAD" w14:textId="77777777" w:rsidR="001E7FA8" w:rsidRDefault="001E7FA8">
            <w:pPr>
              <w:spacing w:before="150" w:after="21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HTMLCode"/>
                <w:color w:val="111111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7A60AA" w14:textId="77777777" w:rsidR="001E7FA8" w:rsidRDefault="001E7FA8">
            <w:pPr>
              <w:spacing w:before="150" w:after="21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Nombre legible del hallazgo.</w:t>
            </w:r>
          </w:p>
        </w:tc>
      </w:tr>
      <w:tr w:rsidR="00000000" w14:paraId="34BD30BA" w14:textId="77777777">
        <w:trPr>
          <w:divId w:val="1045640772"/>
        </w:trPr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71FEA3" w14:textId="77777777" w:rsidR="001E7FA8" w:rsidRDefault="001E7FA8">
            <w:pPr>
              <w:spacing w:before="150" w:after="21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HTMLCode"/>
                <w:color w:val="111111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42ACAC" w14:textId="77777777" w:rsidR="001E7FA8" w:rsidRDefault="001E7FA8">
            <w:pPr>
              <w:spacing w:before="150" w:after="21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HTMLCode"/>
                <w:color w:val="111111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E72D2E" w14:textId="77777777" w:rsidR="001E7FA8" w:rsidRDefault="001E7FA8">
            <w:pPr>
              <w:spacing w:before="150" w:after="21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Severidad del hallazgo.</w:t>
            </w:r>
          </w:p>
        </w:tc>
      </w:tr>
      <w:tr w:rsidR="00000000" w14:paraId="69B53FFF" w14:textId="77777777">
        <w:trPr>
          <w:divId w:val="1045640772"/>
        </w:trPr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032284" w14:textId="77777777" w:rsidR="001E7FA8" w:rsidRDefault="001E7FA8">
            <w:pPr>
              <w:spacing w:before="150" w:after="21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HTMLCode"/>
                <w:color w:val="111111"/>
              </w:rPr>
              <w:t>cvss_score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4FFEB6" w14:textId="77777777" w:rsidR="001E7FA8" w:rsidRDefault="001E7FA8">
            <w:pPr>
              <w:spacing w:before="150" w:after="21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HTMLCode"/>
                <w:color w:val="111111"/>
              </w:rPr>
              <w:t>DECIMAL(4,1)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EB875F" w14:textId="77777777" w:rsidR="001E7FA8" w:rsidRDefault="001E7FA8">
            <w:pPr>
              <w:spacing w:before="150" w:after="21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Puntaje CVSS.</w:t>
            </w:r>
          </w:p>
        </w:tc>
      </w:tr>
      <w:tr w:rsidR="00000000" w14:paraId="2CD7D518" w14:textId="77777777">
        <w:trPr>
          <w:divId w:val="1045640772"/>
        </w:trPr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64F678" w14:textId="77777777" w:rsidR="001E7FA8" w:rsidRDefault="001E7FA8">
            <w:pPr>
              <w:spacing w:before="150" w:after="21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HTMLCode"/>
                <w:color w:val="111111"/>
              </w:rPr>
              <w:t>cves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505BD1" w14:textId="77777777" w:rsidR="001E7FA8" w:rsidRDefault="001E7FA8">
            <w:pPr>
              <w:spacing w:before="150" w:after="21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HTMLCode"/>
                <w:color w:val="111111"/>
              </w:rPr>
              <w:t>JSON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DF554A" w14:textId="77777777" w:rsidR="001E7FA8" w:rsidRDefault="001E7FA8">
            <w:pPr>
              <w:spacing w:before="150" w:after="21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Lista de CVEs asociados.</w:t>
            </w:r>
          </w:p>
        </w:tc>
      </w:tr>
      <w:tr w:rsidR="00000000" w14:paraId="27D39115" w14:textId="77777777">
        <w:trPr>
          <w:divId w:val="1045640772"/>
        </w:trPr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16D20F" w14:textId="77777777" w:rsidR="001E7FA8" w:rsidRDefault="001E7FA8">
            <w:pPr>
              <w:spacing w:before="150" w:after="21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HTMLCode"/>
                <w:color w:val="111111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856935" w14:textId="77777777" w:rsidR="001E7FA8" w:rsidRDefault="001E7FA8">
            <w:pPr>
              <w:spacing w:before="150" w:after="21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Style w:val="HTMLCode"/>
                <w:color w:val="111111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21F57C" w14:textId="77777777" w:rsidR="001E7FA8" w:rsidRDefault="001E7FA8">
            <w:pPr>
              <w:spacing w:before="150" w:after="210"/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11111"/>
                <w:sz w:val="22"/>
                <w:szCs w:val="22"/>
              </w:rPr>
              <w:t>Fuente del hallazgo.</w:t>
            </w:r>
          </w:p>
        </w:tc>
      </w:tr>
    </w:tbl>
    <w:p w14:paraId="7A718FFE" w14:textId="77777777" w:rsidR="001E7FA8" w:rsidRDefault="001E7FA8">
      <w:pPr>
        <w:pStyle w:val="NormalWeb"/>
        <w:divId w:val="1045640772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Llave primaria sugerida:</w:t>
      </w:r>
    </w:p>
    <w:p w14:paraId="71ADFA68" w14:textId="77777777" w:rsidR="001E7FA8" w:rsidRDefault="001E7FA8">
      <w:pPr>
        <w:pStyle w:val="NormalWeb"/>
        <w:divId w:val="1045640772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```sql PRIMARY KEY (finding_id, snapshot_id)</w:t>
      </w:r>
    </w:p>
    <w:p w14:paraId="3A6C60CB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6ACA0CB5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Llave foranea sugerida:</w:t>
      </w:r>
    </w:p>
    <w:p w14:paraId="64566819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61E47A18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```sql</w:t>
      </w:r>
    </w:p>
    <w:p w14:paraId="152CE3F5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FOREIGN KEY (finding_id, snapshot_id)</w:t>
      </w:r>
    </w:p>
    <w:p w14:paraId="7631DD6E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REFERENCES alarmas (finding_id, snapshot_id)</w:t>
      </w:r>
    </w:p>
    <w:p w14:paraId="7208C456" w14:textId="77777777" w:rsidR="001E7FA8" w:rsidRDefault="001E7FA8">
      <w:pPr>
        <w:pStyle w:val="Heading2"/>
        <w:divId w:val="104564077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Llave compuesta y manejo de duplicados</w:t>
      </w:r>
    </w:p>
    <w:p w14:paraId="55610F5A" w14:textId="77777777" w:rsidR="001E7FA8" w:rsidRDefault="001E7FA8">
      <w:pPr>
        <w:pStyle w:val="Heading3"/>
        <w:divId w:val="104564077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8.1 En que consiste la llave compuesta</w:t>
      </w:r>
    </w:p>
    <w:p w14:paraId="0796D022" w14:textId="77777777" w:rsidR="001E7FA8" w:rsidRDefault="001E7FA8">
      <w:pPr>
        <w:pStyle w:val="NormalWeb"/>
        <w:divId w:val="1045640772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La llave primaria compuesta propuesta es:</w:t>
      </w:r>
    </w:p>
    <w:p w14:paraId="3FBB5310" w14:textId="77777777" w:rsidR="001E7FA8" w:rsidRDefault="001E7FA8">
      <w:pPr>
        <w:pStyle w:val="NormalWeb"/>
        <w:divId w:val="1045640772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```sql PRIMARY KEY (finding_id, snapshot_id)</w:t>
      </w:r>
    </w:p>
    <w:p w14:paraId="106E54D2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73B8C51E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Esto significa que un registro no se identifica unicamente por `finding_id`, sino por la combinacion de dos campos:</w:t>
      </w:r>
    </w:p>
    <w:p w14:paraId="126EFF05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473A24AE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- `finding_id`: identifica el hallazgo logico.</w:t>
      </w:r>
    </w:p>
    <w:p w14:paraId="1C9DF417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- `snapshot_id`: identifica el snapshot en el que ese hallazgo fue enviado.</w:t>
      </w:r>
    </w:p>
    <w:p w14:paraId="72A9D7C4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78C769FE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En consecuencia:</w:t>
      </w:r>
    </w:p>
    <w:p w14:paraId="153A35C7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752DDA8C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- el mismo `finding_id` puede aparecer varias veces en la base de datos;</w:t>
      </w:r>
    </w:p>
    <w:p w14:paraId="7B262318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- cada aparicion representa el mismo hallazgo en un snapshot distinto;</w:t>
      </w:r>
    </w:p>
    <w:p w14:paraId="011D41D7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- solo debe rechazarse un registro cuando ya exista la misma combinacion `finding_id + snapshot_id`.</w:t>
      </w:r>
    </w:p>
    <w:p w14:paraId="5A737ACB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1B3AA59A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### 8.2 Por que no usar solo `finding_id`</w:t>
      </w:r>
    </w:p>
    <w:p w14:paraId="33EFBA72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0ED0756B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Si la llave primaria fuera solo `finding_id`, el mismo hallazgo no podria volver a insertarse en snapshots posteriores.</w:t>
      </w:r>
    </w:p>
    <w:p w14:paraId="6E3540B7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0C00AB30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Ejemplo:</w:t>
      </w:r>
    </w:p>
    <w:p w14:paraId="10B409E9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65ECEF55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- Semana 1: `515_apache-httpd-cve-2024-42516`</w:t>
      </w:r>
    </w:p>
    <w:p w14:paraId="4DA678DA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- Semana 2: `515_apache-httpd-cve-2024-42516`</w:t>
      </w:r>
    </w:p>
    <w:p w14:paraId="06772F65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2561F442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En un modelo por snapshots, ambos registros deben poder almacenarse porque representan dos fotos distintas del sistema.</w:t>
      </w:r>
    </w:p>
    <w:p w14:paraId="39E45527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07A39675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Por este motivo, `finding_id` por si solo no es suficiente para identificar un registro historico.</w:t>
      </w:r>
    </w:p>
    <w:p w14:paraId="29CFBF73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21F07A6B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### 8.3 Por que no usar `fechaalarma` como parte de la llave</w:t>
      </w:r>
    </w:p>
    <w:p w14:paraId="219513F8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6F2BD44D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`fechaalarma` representa la fecha en que InsightVM detecto originalmente la vulnerabilidad.</w:t>
      </w:r>
    </w:p>
    <w:p w14:paraId="7F7C8B8D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68028A8B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Ese valor puede mantenerse igual a lo largo de varios snapshots.</w:t>
      </w:r>
    </w:p>
    <w:p w14:paraId="4489ED1C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7A5A1340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Por ello, `fechaalarma` no debe utilizarse para distinguir snapshots. El campo correcto para ese fin es `snapshot_id`.</w:t>
      </w:r>
    </w:p>
    <w:p w14:paraId="6CA17469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08FBCB39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La relacion logica propuesta es:</w:t>
      </w:r>
    </w:p>
    <w:p w14:paraId="3EAFEC8D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7E12A274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`alarmas.(finding_id, snapshot_id) = detalle_alerta_insightvm.(finding_id, snapshot_id)`</w:t>
      </w:r>
    </w:p>
    <w:p w14:paraId="2BEF360D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12F95895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En este modelo:</w:t>
      </w:r>
    </w:p>
    <w:p w14:paraId="02C80707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4EC2422D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- `finding_id` identifica el hallazgo logico.</w:t>
      </w:r>
    </w:p>
    <w:p w14:paraId="0D719FC1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- `snapshot_id` identifica el snapshot en el que ese hallazgo fue enviado.</w:t>
      </w:r>
    </w:p>
    <w:p w14:paraId="5B0A6CB4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- la combinacion `(finding_id, snapshot_id)` identifica de forma unica cada registro historico.</w:t>
      </w:r>
    </w:p>
    <w:p w14:paraId="39F91B12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249047AD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### 8.4 Como se aplica en las dos tablas</w:t>
      </w:r>
    </w:p>
    <w:p w14:paraId="4E1A6BEC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66AB1FCA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La tabla `alarmas` almacenara la parte operativa del registro y definira la llave primaria compuesta:</w:t>
      </w:r>
    </w:p>
    <w:p w14:paraId="4DEF672B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7455ADD7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```sql</w:t>
      </w:r>
    </w:p>
    <w:p w14:paraId="15FB0D6A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PRIMARY KEY (finding_id, snapshot_id)</w:t>
      </w:r>
    </w:p>
    <w:p w14:paraId="5B3E5C2B" w14:textId="77777777" w:rsidR="001E7FA8" w:rsidRDefault="001E7FA8">
      <w:pPr>
        <w:pStyle w:val="NormalWeb"/>
        <w:divId w:val="1045640772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La tabla </w:t>
      </w:r>
      <w:r>
        <w:rPr>
          <w:rStyle w:val="HTMLCode"/>
          <w:color w:val="111111"/>
        </w:rPr>
        <w:t>detalle_alerta_insightvm</w:t>
      </w:r>
      <w:r>
        <w:rPr>
          <w:rFonts w:ascii="Calibri" w:hAnsi="Calibri" w:cs="Calibri"/>
          <w:color w:val="111111"/>
          <w:sz w:val="22"/>
          <w:szCs w:val="22"/>
        </w:rPr>
        <w:t xml:space="preserve"> almacenara la parte tecnica del mismo registro y utilizara la misma llave compuesta para mantener una relacion uno a uno con </w:t>
      </w:r>
      <w:r>
        <w:rPr>
          <w:rStyle w:val="HTMLCode"/>
          <w:color w:val="111111"/>
        </w:rPr>
        <w:t>alarmas</w:t>
      </w:r>
      <w:r>
        <w:rPr>
          <w:rFonts w:ascii="Calibri" w:hAnsi="Calibri" w:cs="Calibri"/>
          <w:color w:val="111111"/>
          <w:sz w:val="22"/>
          <w:szCs w:val="22"/>
        </w:rPr>
        <w:t>:</w:t>
      </w:r>
    </w:p>
    <w:p w14:paraId="0262D476" w14:textId="77777777" w:rsidR="001E7FA8" w:rsidRDefault="001E7FA8">
      <w:pPr>
        <w:pStyle w:val="NormalWeb"/>
        <w:divId w:val="1045640772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```sql PRIMARY KEY (finding_id, snapshot_id) FOREIGN KEY (finding_id, snapshot_id) REFERENCES alarmas (finding_id, snapshot_id)</w:t>
      </w:r>
    </w:p>
    <w:p w14:paraId="247D697E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7A44CA35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De esta manera:</w:t>
      </w:r>
    </w:p>
    <w:p w14:paraId="3C0E5661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0D149C49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- un registro tecnico siempre pertenecera al mismo hallazgo y al mismo snapshot de la tabla principal;</w:t>
      </w:r>
    </w:p>
    <w:p w14:paraId="6ABC5636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- no existiran detalles huerfanos;</w:t>
      </w:r>
    </w:p>
    <w:p w14:paraId="56445093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- se conserva el historico sin perder la relacion entre cabecera y detalle.</w:t>
      </w:r>
    </w:p>
    <w:p w14:paraId="15D3F404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7F450468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### 8.5 Ejemplo practico</w:t>
      </w:r>
    </w:p>
    <w:p w14:paraId="15C70A83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0FEAF977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Supongamos el siguiente hallazgo logico:</w:t>
      </w:r>
    </w:p>
    <w:p w14:paraId="447114B6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413452B9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`finding_id = 515_apache-httpd-cve-2024-42516`</w:t>
      </w:r>
    </w:p>
    <w:p w14:paraId="0F565D6D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7F4AC662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Ese mismo hallazgo puede llegar en distintos snapshots:</w:t>
      </w:r>
    </w:p>
    <w:p w14:paraId="72A988BF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6CEFFDFF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| finding_id | snapshot_id | Interpretacion |</w:t>
      </w:r>
    </w:p>
    <w:p w14:paraId="4DF00E28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| --- | --- | --- |</w:t>
      </w:r>
    </w:p>
    <w:p w14:paraId="0D5BEB60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| `515_apache-httpd-cve-2024-42516` | `2026-07-02T10:00:00Z` | Snapshot 1 |</w:t>
      </w:r>
    </w:p>
    <w:p w14:paraId="1A61895C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| `515_apache-httpd-cve-2024-42516` | `2026-07-09T10:00:00Z` | Snapshot 2 |</w:t>
      </w:r>
    </w:p>
    <w:p w14:paraId="2ADF4CD7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| `515_apache-httpd-cve-2024-42516` | `2026-07-16T10:00:00Z` | Snapshot 3 |</w:t>
      </w:r>
    </w:p>
    <w:p w14:paraId="53939358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5F887C7F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Los tres registros son validos porque el `snapshot_id` es diferente.</w:t>
      </w:r>
    </w:p>
    <w:p w14:paraId="121CF2B3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7B977957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En cambio, si se intenta insertar nuevamente:</w:t>
      </w:r>
    </w:p>
    <w:p w14:paraId="7D170745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777EEE41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| finding_id | snapshot_id | Resultado |</w:t>
      </w:r>
    </w:p>
    <w:p w14:paraId="5B872E1F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| --- | --- | --- |</w:t>
      </w:r>
    </w:p>
    <w:p w14:paraId="6C013480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| `515_apache-httpd-cve-2024-42516` | `2026-07-16T10:00:00Z` | Rechazar |</w:t>
      </w:r>
    </w:p>
    <w:p w14:paraId="0547F928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352E2150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Debe rechazarse porque ya existe exactamente la misma combinacion.</w:t>
      </w:r>
    </w:p>
    <w:p w14:paraId="45C0D33A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117437C2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Esto implica que:</w:t>
      </w:r>
    </w:p>
    <w:p w14:paraId="328BBF3B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3634054A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- el mismo `finding_id` puede aparecer varias veces si pertenece a snapshots distintos;</w:t>
      </w:r>
    </w:p>
    <w:p w14:paraId="04BBACF8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- no debe considerarse duplicado cuando cambia `snapshot_id`;</w:t>
      </w:r>
    </w:p>
    <w:p w14:paraId="2EE76BB4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- debe considerarse duplicado cuando ya existe la misma combinacion `(finding_id, snapshot_id)`.</w:t>
      </w:r>
    </w:p>
    <w:p w14:paraId="7F1BA869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6318C40C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Ejemplo:</w:t>
      </w:r>
    </w:p>
    <w:p w14:paraId="4825DC99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6F8CA40F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| finding_id | snapshot_id | Resultado |</w:t>
      </w:r>
    </w:p>
    <w:p w14:paraId="017EC26C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| --- | --- | --- |</w:t>
      </w:r>
    </w:p>
    <w:p w14:paraId="76F55D28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| `515_apache-httpd-cve-2024-42516` | `2026-07-02T10:00:00Z` | Insertar |</w:t>
      </w:r>
    </w:p>
    <w:p w14:paraId="3E03C304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| `515_apache-httpd-cve-2024-42516` | `2026-07-02T11:00:00Z` | Insertar |</w:t>
      </w:r>
    </w:p>
    <w:p w14:paraId="315D3CA8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| `515_apache-httpd-cve-2024-42516` | `2026-07-02T11:00:00Z` | Rechazar |</w:t>
      </w:r>
    </w:p>
    <w:p w14:paraId="60ECC874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76D2F8A8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### 8.6 Flujo de insercion esperado en MiFIbra</w:t>
      </w:r>
    </w:p>
    <w:p w14:paraId="169A422A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36E905EC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Para cada payload recibido, MiFIbra deberia:</w:t>
      </w:r>
    </w:p>
    <w:p w14:paraId="2494FF36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030F713E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1. Leer `finding_id` y `snapshot_id`.</w:t>
      </w:r>
    </w:p>
    <w:p w14:paraId="02781AF7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2. Verificar si la combinacion ya existe en `alarmas`.</w:t>
      </w:r>
    </w:p>
    <w:p w14:paraId="54AF1520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3. Si no existe, insertar en `alarmas`.</w:t>
      </w:r>
    </w:p>
    <w:p w14:paraId="5BCA6195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4. Insertar el detalle tecnico en `detalle_alerta_insightvm` usando la misma combinacion.</w:t>
      </w:r>
    </w:p>
    <w:p w14:paraId="7E0E7814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5. Confirmar la transaccion.</w:t>
      </w:r>
    </w:p>
    <w:p w14:paraId="0C218723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7D4A0488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Con este flujo, la base de datos almacena snapshots historicos sin romper la relacion entre la tabla principal y la tabla de detalle.</w:t>
      </w:r>
    </w:p>
    <w:p w14:paraId="1B9CC5CD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685D0EA1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## 9. Validacion solicitada</w:t>
      </w:r>
    </w:p>
    <w:p w14:paraId="5507296D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0ECD2CDE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Solicitamos validar los siguientes puntos del lado de MiFIbra:</w:t>
      </w:r>
    </w:p>
    <w:p w14:paraId="703EF432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3A2B212B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1. Estructura de las tablas `alarmas` y `detalle_alerta_insightvm`.</w:t>
      </w:r>
    </w:p>
    <w:p w14:paraId="23A443F7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2. Uso de la llave compuesta `(finding_id, snapshot_id)`.</w:t>
      </w:r>
    </w:p>
    <w:p w14:paraId="6FD0304C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3. Formato de `fechaalarma` como `YYYY-MM-DD HH:mm:ss`.</w:t>
      </w:r>
    </w:p>
    <w:p w14:paraId="20D9BE16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4. Formato de `snapshot_id` como ISO 8601 UTC.</w:t>
      </w:r>
    </w:p>
    <w:p w14:paraId="5C5E09D0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5. Campos obligatorios y opcionales del payload.</w:t>
      </w:r>
    </w:p>
    <w:p w14:paraId="1EAB56C4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6. Valores iniciales de severidad a procesar: `Critical` y `High`.</w:t>
      </w:r>
    </w:p>
    <w:p w14:paraId="2E2C6DC1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7. Endpoint final donde se recibira el payload completo.</w:t>
      </w:r>
    </w:p>
    <w:p w14:paraId="797B42B3" w14:textId="77777777" w:rsidR="001E7FA8" w:rsidRDefault="001E7FA8">
      <w:pPr>
        <w:pStyle w:val="HTMLPreformatted"/>
        <w:divId w:val="1045640772"/>
        <w:rPr>
          <w:color w:val="111111"/>
        </w:rPr>
      </w:pPr>
    </w:p>
    <w:p w14:paraId="08BAD912" w14:textId="77777777" w:rsidR="001E7FA8" w:rsidRDefault="001E7FA8">
      <w:pPr>
        <w:pStyle w:val="HTMLPreformatted"/>
        <w:divId w:val="1045640772"/>
        <w:rPr>
          <w:color w:val="111111"/>
        </w:rPr>
      </w:pPr>
      <w:r>
        <w:rPr>
          <w:color w:val="111111"/>
        </w:rPr>
        <w:t>Quedamos atentos para realizar los ajustes necesarios y coordinar una primera prueba controlada de envio.</w:t>
      </w:r>
    </w:p>
    <w:sectPr w:rsidR="001E7F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54D03"/>
    <w:multiLevelType w:val="multilevel"/>
    <w:tmpl w:val="6268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523024"/>
    <w:multiLevelType w:val="multilevel"/>
    <w:tmpl w:val="34EC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75346C"/>
    <w:multiLevelType w:val="multilevel"/>
    <w:tmpl w:val="2D0A5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B14EB1"/>
    <w:multiLevelType w:val="multilevel"/>
    <w:tmpl w:val="3416A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0262975">
    <w:abstractNumId w:val="2"/>
  </w:num>
  <w:num w:numId="2" w16cid:durableId="612857714">
    <w:abstractNumId w:val="1"/>
  </w:num>
  <w:num w:numId="3" w16cid:durableId="810369918">
    <w:abstractNumId w:val="0"/>
  </w:num>
  <w:num w:numId="4" w16cid:durableId="14560260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6F"/>
    <w:rsid w:val="0017375F"/>
    <w:rsid w:val="001E7FA8"/>
    <w:rsid w:val="007A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0D9EC5F"/>
  <w15:chartTrackingRefBased/>
  <w15:docId w15:val="{C2CBA237-EC31-4743-8180-892DC6E6C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300" w:after="120"/>
      <w:outlineLvl w:val="0"/>
    </w:pPr>
    <w:rPr>
      <w:b/>
      <w:bCs/>
      <w:color w:val="1F4E79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300" w:after="120"/>
      <w:outlineLvl w:val="1"/>
    </w:pPr>
    <w:rPr>
      <w:b/>
      <w:bCs/>
      <w:color w:val="1F4E79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20"/>
      <w:outlineLvl w:val="2"/>
    </w:pPr>
    <w:rPr>
      <w:b/>
      <w:bCs/>
      <w:color w:val="1F4E79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D0D7DE"/>
        <w:left w:val="single" w:sz="6" w:space="8" w:color="D0D7DE"/>
        <w:bottom w:val="single" w:sz="6" w:space="8" w:color="D0D7DE"/>
        <w:right w:val="single" w:sz="6" w:space="8" w:color="D0D7DE"/>
      </w:pBdr>
      <w:shd w:val="clear" w:color="auto" w:fill="F4F6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after="150"/>
    </w:pPr>
  </w:style>
  <w:style w:type="paragraph" w:styleId="NormalWeb">
    <w:name w:val="Normal (Web)"/>
    <w:basedOn w:val="Normal"/>
    <w:uiPriority w:val="99"/>
    <w:semiHidden/>
    <w:unhideWhenUsed/>
    <w:pPr>
      <w:spacing w:after="1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640772">
      <w:bodyDiv w:val="1"/>
      <w:marLeft w:val="420"/>
      <w:marRight w:val="420"/>
      <w:marTop w:val="420"/>
      <w:marBottom w:val="4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1715</Words>
  <Characters>9777</Characters>
  <Application>Microsoft Office Word</Application>
  <DocSecurity>0</DocSecurity>
  <Lines>81</Lines>
  <Paragraphs>22</Paragraphs>
  <ScaleCrop>false</ScaleCrop>
  <Company/>
  <LinksUpToDate>false</LinksUpToDate>
  <CharactersWithSpaces>11470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Bryan R.M.</dc:creator>
  <cp:keywords/>
  <dc:description/>
  <cp:lastModifiedBy>Steve Bryan R.M.</cp:lastModifiedBy>
  <cp:revision>2</cp:revision>
  <dcterms:created xsi:type="dcterms:W3CDTF">2026-07-03T15:05:00Z</dcterms:created>
  <dcterms:modified xsi:type="dcterms:W3CDTF">2026-07-03T15:05:00Z</dcterms:modified>
</cp:coreProperties>
</file>