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D10B3" w14:textId="104647AC" w:rsidR="001C63A1" w:rsidRPr="001C63A1" w:rsidRDefault="001C63A1" w:rsidP="001C63A1">
      <w:pPr>
        <w:jc w:val="center"/>
        <w:rPr>
          <w:rFonts w:ascii="Arial" w:hAnsi="Arial" w:cs="Arial"/>
          <w:sz w:val="36"/>
          <w:szCs w:val="36"/>
        </w:rPr>
      </w:pPr>
      <w:proofErr w:type="spellStart"/>
      <w:proofErr w:type="gramStart"/>
      <w:r w:rsidRPr="006458DD">
        <w:rPr>
          <w:rFonts w:ascii="Arial" w:hAnsi="Arial" w:cs="Arial"/>
          <w:color w:val="C00000"/>
          <w:sz w:val="36"/>
          <w:szCs w:val="36"/>
        </w:rPr>
        <w:t>Water</w:t>
      </w:r>
      <w:proofErr w:type="spellEnd"/>
      <w:r w:rsidRPr="006458DD">
        <w:rPr>
          <w:rFonts w:ascii="Arial" w:hAnsi="Arial" w:cs="Arial"/>
          <w:color w:val="C00000"/>
          <w:sz w:val="36"/>
          <w:szCs w:val="36"/>
        </w:rPr>
        <w:t xml:space="preserve">  </w:t>
      </w:r>
      <w:proofErr w:type="spellStart"/>
      <w:r w:rsidRPr="006458DD">
        <w:rPr>
          <w:rFonts w:ascii="Arial" w:hAnsi="Arial" w:cs="Arial"/>
          <w:color w:val="C00000"/>
          <w:sz w:val="36"/>
          <w:szCs w:val="36"/>
        </w:rPr>
        <w:t>Potability</w:t>
      </w:r>
      <w:proofErr w:type="spellEnd"/>
      <w:proofErr w:type="gramEnd"/>
    </w:p>
    <w:p w14:paraId="6550748F" w14:textId="77777777" w:rsidR="001C63A1" w:rsidRDefault="001C63A1" w:rsidP="001C63A1">
      <w:pPr>
        <w:rPr>
          <w:rFonts w:ascii="Arial" w:hAnsi="Arial" w:cs="Arial"/>
          <w:sz w:val="24"/>
          <w:szCs w:val="24"/>
          <w:shd w:val="clear" w:color="auto" w:fill="F3F3F3"/>
        </w:rPr>
      </w:pPr>
    </w:p>
    <w:p w14:paraId="2260A694" w14:textId="64CC88B6" w:rsidR="001C63A1" w:rsidRDefault="001C63A1" w:rsidP="001C63A1">
      <w:pPr>
        <w:rPr>
          <w:rFonts w:ascii="Arial" w:hAnsi="Arial" w:cs="Arial"/>
          <w:sz w:val="24"/>
          <w:szCs w:val="24"/>
        </w:rPr>
      </w:pPr>
      <w:r w:rsidRPr="001C63A1">
        <w:rPr>
          <w:rFonts w:ascii="Arial" w:hAnsi="Arial" w:cs="Arial"/>
          <w:sz w:val="24"/>
          <w:szCs w:val="24"/>
          <w:shd w:val="clear" w:color="auto" w:fill="F3F3F3"/>
        </w:rPr>
        <w:t>El acceso al agua potable segura es fundamental para la salud, un derecho humano básico y un componente de políticas efectivas de protección de la salud.</w:t>
      </w:r>
    </w:p>
    <w:p w14:paraId="17462B04" w14:textId="77777777" w:rsidR="006458DD" w:rsidRDefault="006458DD" w:rsidP="001C63A1">
      <w:pPr>
        <w:rPr>
          <w:rFonts w:ascii="Arial" w:hAnsi="Arial" w:cs="Arial"/>
          <w:sz w:val="24"/>
          <w:szCs w:val="24"/>
        </w:rPr>
      </w:pPr>
    </w:p>
    <w:p w14:paraId="58B24CBD" w14:textId="4A25BE1F" w:rsidR="006458DD" w:rsidRDefault="006458DD" w:rsidP="006458DD">
      <w:pPr>
        <w:pStyle w:val="Prrafodelista"/>
        <w:numPr>
          <w:ilvl w:val="0"/>
          <w:numId w:val="3"/>
        </w:numPr>
        <w:rPr>
          <w:rFonts w:ascii="Arial" w:hAnsi="Arial" w:cs="Arial"/>
          <w:sz w:val="24"/>
          <w:szCs w:val="24"/>
        </w:rPr>
      </w:pPr>
      <w:r w:rsidRPr="006458DD">
        <w:rPr>
          <w:rFonts w:ascii="Arial" w:hAnsi="Arial" w:cs="Arial"/>
          <w:sz w:val="24"/>
          <w:szCs w:val="24"/>
        </w:rPr>
        <w:t>¿En</w:t>
      </w:r>
      <w:r w:rsidR="007925BA" w:rsidRPr="006458DD">
        <w:rPr>
          <w:rFonts w:ascii="Arial" w:hAnsi="Arial" w:cs="Arial"/>
          <w:sz w:val="24"/>
          <w:szCs w:val="24"/>
        </w:rPr>
        <w:t xml:space="preserve"> </w:t>
      </w:r>
      <w:proofErr w:type="spellStart"/>
      <w:r w:rsidR="007925BA" w:rsidRPr="006458DD">
        <w:rPr>
          <w:rFonts w:ascii="Arial" w:hAnsi="Arial" w:cs="Arial"/>
          <w:sz w:val="24"/>
          <w:szCs w:val="24"/>
        </w:rPr>
        <w:t>dataset</w:t>
      </w:r>
      <w:proofErr w:type="spellEnd"/>
      <w:r w:rsidR="007925BA" w:rsidRPr="006458DD">
        <w:rPr>
          <w:rFonts w:ascii="Arial" w:hAnsi="Arial" w:cs="Arial"/>
          <w:sz w:val="24"/>
          <w:szCs w:val="24"/>
        </w:rPr>
        <w:t xml:space="preserve"> propuesto</w:t>
      </w:r>
      <w:r w:rsidR="00BC0792">
        <w:rPr>
          <w:rFonts w:ascii="Arial" w:hAnsi="Arial" w:cs="Arial"/>
          <w:sz w:val="24"/>
          <w:szCs w:val="24"/>
        </w:rPr>
        <w:t>,</w:t>
      </w:r>
      <w:r w:rsidRPr="006458DD">
        <w:rPr>
          <w:rFonts w:ascii="Arial" w:hAnsi="Arial" w:cs="Arial"/>
          <w:sz w:val="24"/>
          <w:szCs w:val="24"/>
        </w:rPr>
        <w:t xml:space="preserve"> </w:t>
      </w:r>
      <w:r w:rsidR="00C61F17">
        <w:rPr>
          <w:rFonts w:ascii="Arial" w:hAnsi="Arial" w:cs="Arial"/>
          <w:sz w:val="24"/>
          <w:szCs w:val="24"/>
        </w:rPr>
        <w:t>determinaremos</w:t>
      </w:r>
      <w:r w:rsidR="007925BA" w:rsidRPr="006458DD">
        <w:rPr>
          <w:rFonts w:ascii="Arial" w:hAnsi="Arial" w:cs="Arial"/>
          <w:sz w:val="24"/>
          <w:szCs w:val="24"/>
        </w:rPr>
        <w:t xml:space="preserve"> </w:t>
      </w:r>
      <w:proofErr w:type="gramStart"/>
      <w:r w:rsidR="007925BA" w:rsidRPr="006458DD">
        <w:rPr>
          <w:rFonts w:ascii="Arial" w:hAnsi="Arial" w:cs="Arial"/>
          <w:sz w:val="24"/>
          <w:szCs w:val="24"/>
        </w:rPr>
        <w:t>de acuerdo a</w:t>
      </w:r>
      <w:proofErr w:type="gramEnd"/>
      <w:r w:rsidR="007925BA" w:rsidRPr="006458DD">
        <w:rPr>
          <w:rFonts w:ascii="Arial" w:hAnsi="Arial" w:cs="Arial"/>
          <w:sz w:val="24"/>
          <w:szCs w:val="24"/>
        </w:rPr>
        <w:t xml:space="preserve"> los valores medidos en cada columna</w:t>
      </w:r>
      <w:r w:rsidRPr="006458DD">
        <w:rPr>
          <w:rFonts w:ascii="Arial" w:hAnsi="Arial" w:cs="Arial"/>
          <w:sz w:val="24"/>
          <w:szCs w:val="24"/>
        </w:rPr>
        <w:t xml:space="preserve"> si el agua esta en condiciones de ser apta para el consumo?           </w:t>
      </w:r>
    </w:p>
    <w:p w14:paraId="0E71D191" w14:textId="234CE9CE" w:rsidR="001C63A1" w:rsidRPr="006458DD" w:rsidRDefault="006458DD" w:rsidP="006458DD">
      <w:pPr>
        <w:pStyle w:val="Prrafodelista"/>
        <w:numPr>
          <w:ilvl w:val="0"/>
          <w:numId w:val="3"/>
        </w:numPr>
        <w:rPr>
          <w:rFonts w:ascii="Arial" w:hAnsi="Arial" w:cs="Arial"/>
          <w:sz w:val="24"/>
          <w:szCs w:val="24"/>
        </w:rPr>
      </w:pPr>
      <w:r w:rsidRPr="006458DD">
        <w:rPr>
          <w:rFonts w:ascii="Arial" w:hAnsi="Arial" w:cs="Arial"/>
          <w:sz w:val="24"/>
          <w:szCs w:val="24"/>
        </w:rPr>
        <w:t>Con el valor 0 quedaría fuera y con 1 seria apta.</w:t>
      </w:r>
      <w:r w:rsidR="007925BA" w:rsidRPr="006458DD">
        <w:rPr>
          <w:rFonts w:ascii="Arial" w:hAnsi="Arial" w:cs="Arial"/>
          <w:sz w:val="24"/>
          <w:szCs w:val="24"/>
        </w:rPr>
        <w:t xml:space="preserve"> </w:t>
      </w:r>
    </w:p>
    <w:p w14:paraId="1265CCA7" w14:textId="77777777" w:rsidR="006458DD" w:rsidRDefault="006458DD" w:rsidP="001C63A1">
      <w:pPr>
        <w:rPr>
          <w:rFonts w:ascii="Arial" w:hAnsi="Arial" w:cs="Arial"/>
          <w:sz w:val="24"/>
          <w:szCs w:val="24"/>
        </w:rPr>
      </w:pPr>
    </w:p>
    <w:p w14:paraId="5EB29DB3" w14:textId="3A0C920E" w:rsidR="006458DD" w:rsidRPr="006458DD" w:rsidRDefault="006458DD" w:rsidP="006458DD">
      <w:pPr>
        <w:jc w:val="right"/>
        <w:rPr>
          <w:rFonts w:ascii="Arial" w:hAnsi="Arial" w:cs="Arial"/>
          <w:i/>
          <w:iCs/>
          <w:color w:val="C00000"/>
          <w:sz w:val="32"/>
          <w:szCs w:val="32"/>
          <w:u w:val="single"/>
        </w:rPr>
      </w:pPr>
      <w:r w:rsidRPr="006458DD">
        <w:rPr>
          <w:rFonts w:ascii="Arial" w:hAnsi="Arial" w:cs="Arial"/>
          <w:i/>
          <w:iCs/>
          <w:color w:val="C00000"/>
          <w:sz w:val="32"/>
          <w:szCs w:val="32"/>
          <w:u w:val="single"/>
        </w:rPr>
        <w:t>Descripción de las columnas para determinar la potabilidad</w:t>
      </w:r>
    </w:p>
    <w:p w14:paraId="556F071B"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Valor de pH</w:t>
      </w:r>
      <w:r w:rsidRPr="007925BA">
        <w:rPr>
          <w:rFonts w:ascii="Segoe UI" w:eastAsia="Times New Roman" w:hAnsi="Segoe UI" w:cs="Segoe UI"/>
          <w:kern w:val="0"/>
          <w:lang w:eastAsia="es-AR"/>
          <w14:ligatures w14:val="none"/>
        </w:rPr>
        <w:t>:</w:t>
      </w:r>
    </w:p>
    <w:p w14:paraId="1F708841"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El pH es un parámetro importante para evaluar el equilibrio ácido-base del agua. También es un indicador de la condición ácida o alcalina del agua. La Organización Mundial de la Salud (OMS) ha recomendado un límite máximo permisible de pH entre 6.5 y 8.5. Los valores de investigación actuales (6.52–6.83) están dentro del rango de las normas de la OMS.</w:t>
      </w:r>
    </w:p>
    <w:p w14:paraId="3B27D93D"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Dureza</w:t>
      </w:r>
      <w:r w:rsidRPr="007925BA">
        <w:rPr>
          <w:rFonts w:ascii="Segoe UI" w:eastAsia="Times New Roman" w:hAnsi="Segoe UI" w:cs="Segoe UI"/>
          <w:kern w:val="0"/>
          <w:lang w:eastAsia="es-AR"/>
          <w14:ligatures w14:val="none"/>
        </w:rPr>
        <w:t>:</w:t>
      </w:r>
    </w:p>
    <w:p w14:paraId="02C5D8C6"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La dureza se debe principalmente a sales de calcio y magnesio. Estas sales se disuelven de depósitos geológicos a través de los cuales el agua viaja. El tiempo que el agua está en contacto con material productor de dureza determina la cantidad de dureza presente en el agua cruda. Originalmente, la dureza se definió como la capacidad del agua para precipitar jabón debido al calcio y al magnesio.</w:t>
      </w:r>
    </w:p>
    <w:p w14:paraId="7B19CEB6"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Sólidos disueltos totales (TDS)</w:t>
      </w:r>
      <w:r w:rsidRPr="007925BA">
        <w:rPr>
          <w:rFonts w:ascii="Segoe UI" w:eastAsia="Times New Roman" w:hAnsi="Segoe UI" w:cs="Segoe UI"/>
          <w:kern w:val="0"/>
          <w:lang w:eastAsia="es-AR"/>
          <w14:ligatures w14:val="none"/>
        </w:rPr>
        <w:t>:</w:t>
      </w:r>
    </w:p>
    <w:p w14:paraId="281C1176"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El agua tiene la capacidad de disolver una amplia gama de minerales inorgánicos y algunos compuestos orgánicos, como potasio, calcio, sodio, bicarbonatos, cloruros, magnesio, sulfatos, etc. Estos minerales pueden afectar el sabor y la apariencia del agua. El valor deseable para TDS es de 500 mg/l, y el límite máximo es de 1000 mg/l para agua potable.</w:t>
      </w:r>
    </w:p>
    <w:p w14:paraId="57D6914A"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Cloraminas</w:t>
      </w:r>
      <w:r w:rsidRPr="007925BA">
        <w:rPr>
          <w:rFonts w:ascii="Segoe UI" w:eastAsia="Times New Roman" w:hAnsi="Segoe UI" w:cs="Segoe UI"/>
          <w:kern w:val="0"/>
          <w:lang w:eastAsia="es-AR"/>
          <w14:ligatures w14:val="none"/>
        </w:rPr>
        <w:t>:</w:t>
      </w:r>
    </w:p>
    <w:p w14:paraId="5D90B147"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Las cloraminas son desinfectantes comunes utilizados en sistemas de agua pública. Se forman principalmente cuando se agrega amoníaco al cloro para tratar el agua potable. Los niveles de cloro de hasta 4 miligramos por litro (mg/L o 4 partes por millón) se consideran seguros en el agua potable.</w:t>
      </w:r>
    </w:p>
    <w:p w14:paraId="12EDD221"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Sulfato</w:t>
      </w:r>
      <w:r w:rsidRPr="007925BA">
        <w:rPr>
          <w:rFonts w:ascii="Segoe UI" w:eastAsia="Times New Roman" w:hAnsi="Segoe UI" w:cs="Segoe UI"/>
          <w:kern w:val="0"/>
          <w:lang w:eastAsia="es-AR"/>
          <w14:ligatures w14:val="none"/>
        </w:rPr>
        <w:t>:</w:t>
      </w:r>
    </w:p>
    <w:p w14:paraId="48A2ED97"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 xml:space="preserve">Los sulfatos son sustancias naturalmente presentes en minerales, suelos y rocas. Se encuentran en el aire ambiente, el agua subterránea, las </w:t>
      </w:r>
      <w:r w:rsidRPr="007925BA">
        <w:rPr>
          <w:rFonts w:ascii="Segoe UI" w:eastAsia="Times New Roman" w:hAnsi="Segoe UI" w:cs="Segoe UI"/>
          <w:kern w:val="0"/>
          <w:lang w:eastAsia="es-AR"/>
          <w14:ligatures w14:val="none"/>
        </w:rPr>
        <w:lastRenderedPageBreak/>
        <w:t>plantas y los alimentos. La concentración de sulfato en el agua de mar es de aproximadamente 2700 mg/L. En la mayoría de las fuentes de agua dulce, los niveles de sulfato varían entre 3 y 30 mg/L, aunque en algunas ubicaciones geográficas se encuentran concentraciones mucho más altas (1000 mg/L).</w:t>
      </w:r>
    </w:p>
    <w:p w14:paraId="2D819D23"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Conductividad</w:t>
      </w:r>
      <w:r w:rsidRPr="007925BA">
        <w:rPr>
          <w:rFonts w:ascii="Segoe UI" w:eastAsia="Times New Roman" w:hAnsi="Segoe UI" w:cs="Segoe UI"/>
          <w:kern w:val="0"/>
          <w:lang w:eastAsia="es-AR"/>
          <w14:ligatures w14:val="none"/>
        </w:rPr>
        <w:t>:</w:t>
      </w:r>
    </w:p>
    <w:p w14:paraId="6076150A"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 xml:space="preserve">El agua pura no es un buen conductor de corriente eléctrica; más bien, es un buen aislante. El aumento en la concentración de iones mejora la conductividad eléctrica del agua. La conductividad eléctrica (EC) mide el proceso iónico de una solución que permite la transmisión de corriente. Según las normas de la OMS, el valor de EC no debe superar los 400 </w:t>
      </w:r>
      <w:proofErr w:type="spellStart"/>
      <w:r w:rsidRPr="007925BA">
        <w:rPr>
          <w:rFonts w:ascii="Segoe UI" w:eastAsia="Times New Roman" w:hAnsi="Segoe UI" w:cs="Segoe UI"/>
          <w:kern w:val="0"/>
          <w:lang w:eastAsia="es-AR"/>
          <w14:ligatures w14:val="none"/>
        </w:rPr>
        <w:t>μS</w:t>
      </w:r>
      <w:proofErr w:type="spellEnd"/>
      <w:r w:rsidRPr="007925BA">
        <w:rPr>
          <w:rFonts w:ascii="Segoe UI" w:eastAsia="Times New Roman" w:hAnsi="Segoe UI" w:cs="Segoe UI"/>
          <w:kern w:val="0"/>
          <w:lang w:eastAsia="es-AR"/>
          <w14:ligatures w14:val="none"/>
        </w:rPr>
        <w:t>/cm.</w:t>
      </w:r>
    </w:p>
    <w:p w14:paraId="2D120BDB"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Carbono orgánico total (TOC)</w:t>
      </w:r>
      <w:r w:rsidRPr="007925BA">
        <w:rPr>
          <w:rFonts w:ascii="Segoe UI" w:eastAsia="Times New Roman" w:hAnsi="Segoe UI" w:cs="Segoe UI"/>
          <w:kern w:val="0"/>
          <w:lang w:eastAsia="es-AR"/>
          <w14:ligatures w14:val="none"/>
        </w:rPr>
        <w:t>:</w:t>
      </w:r>
    </w:p>
    <w:p w14:paraId="285DA7A1"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El TOC en las aguas fuente proviene de la materia orgánica natural en descomposición (NOM) y de fuentes sintéticas. El TOC es una medida de la cantidad total de carbono en compuestos orgánicos en agua pura. Según la Agencia de Protección Ambiental de EE. UU., el valor de TOC en agua tratada o potable debe ser inferior a 2 mg/L, y en agua fuente (antes del tratamiento) debe ser inferior a 4 mg/L.</w:t>
      </w:r>
    </w:p>
    <w:p w14:paraId="2BF48183"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Trihalometanos (THM)</w:t>
      </w:r>
      <w:r w:rsidRPr="007925BA">
        <w:rPr>
          <w:rFonts w:ascii="Segoe UI" w:eastAsia="Times New Roman" w:hAnsi="Segoe UI" w:cs="Segoe UI"/>
          <w:kern w:val="0"/>
          <w:lang w:eastAsia="es-AR"/>
          <w14:ligatures w14:val="none"/>
        </w:rPr>
        <w:t>:</w:t>
      </w:r>
    </w:p>
    <w:p w14:paraId="5E195701"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Los THM son productos químicos que pueden encontrarse en el agua tratada con cloro. La concentración de THM en el agua potable varía según el nivel de material orgánico en el agua, la cantidad de cloro necesario para tratarla y la temperatura del agua tratada. Niveles de THM de hasta 80 ppm se consideran seguros en el agua potable.</w:t>
      </w:r>
    </w:p>
    <w:p w14:paraId="5E8BC5D4"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Turbidez</w:t>
      </w:r>
      <w:r w:rsidRPr="007925BA">
        <w:rPr>
          <w:rFonts w:ascii="Segoe UI" w:eastAsia="Times New Roman" w:hAnsi="Segoe UI" w:cs="Segoe UI"/>
          <w:kern w:val="0"/>
          <w:lang w:eastAsia="es-AR"/>
          <w14:ligatures w14:val="none"/>
        </w:rPr>
        <w:t>:</w:t>
      </w:r>
    </w:p>
    <w:p w14:paraId="33312E95"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 xml:space="preserve">La turbidez del agua depende de la cantidad de materia sólida presente en estado suspendido. Es una medida de las propiedades de emisión de luz del agua y se utiliza para indicar la calidad de la descarga de residuos en relación con la materia coloidal. El valor promedio de turbidez obtenido para el Campus </w:t>
      </w:r>
      <w:proofErr w:type="spellStart"/>
      <w:r w:rsidRPr="007925BA">
        <w:rPr>
          <w:rFonts w:ascii="Segoe UI" w:eastAsia="Times New Roman" w:hAnsi="Segoe UI" w:cs="Segoe UI"/>
          <w:kern w:val="0"/>
          <w:lang w:eastAsia="es-AR"/>
          <w14:ligatures w14:val="none"/>
        </w:rPr>
        <w:t>Wondo</w:t>
      </w:r>
      <w:proofErr w:type="spellEnd"/>
      <w:r w:rsidRPr="007925BA">
        <w:rPr>
          <w:rFonts w:ascii="Segoe UI" w:eastAsia="Times New Roman" w:hAnsi="Segoe UI" w:cs="Segoe UI"/>
          <w:kern w:val="0"/>
          <w:lang w:eastAsia="es-AR"/>
          <w14:ligatures w14:val="none"/>
        </w:rPr>
        <w:t xml:space="preserve"> Genet (0.98 NTU) está por debajo del valor recomendado por la OMS de 5.00 NTU.</w:t>
      </w:r>
    </w:p>
    <w:p w14:paraId="00D4D86F"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Potabilidad</w:t>
      </w:r>
      <w:r w:rsidRPr="007925BA">
        <w:rPr>
          <w:rFonts w:ascii="Segoe UI" w:eastAsia="Times New Roman" w:hAnsi="Segoe UI" w:cs="Segoe UI"/>
          <w:kern w:val="0"/>
          <w:lang w:eastAsia="es-AR"/>
          <w14:ligatures w14:val="none"/>
        </w:rPr>
        <w:t>:</w:t>
      </w:r>
    </w:p>
    <w:p w14:paraId="007FC6B0"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Indica si el agua es segura para el consumo humano, donde 1 significa “Potable” y 0 significa “No potable”.</w:t>
      </w:r>
    </w:p>
    <w:p w14:paraId="3B9694E4" w14:textId="77777777" w:rsidR="007925BA" w:rsidRPr="001C63A1" w:rsidRDefault="007925BA" w:rsidP="001C63A1">
      <w:pPr>
        <w:rPr>
          <w:rFonts w:ascii="Arial" w:hAnsi="Arial" w:cs="Arial"/>
          <w:sz w:val="24"/>
          <w:szCs w:val="24"/>
        </w:rPr>
      </w:pPr>
    </w:p>
    <w:sectPr w:rsidR="007925BA" w:rsidRPr="001C6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A066E"/>
    <w:multiLevelType w:val="multilevel"/>
    <w:tmpl w:val="B3E4B25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3035D"/>
    <w:multiLevelType w:val="multilevel"/>
    <w:tmpl w:val="4E846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49034D"/>
    <w:multiLevelType w:val="hybridMultilevel"/>
    <w:tmpl w:val="8034E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98868496">
    <w:abstractNumId w:val="1"/>
  </w:num>
  <w:num w:numId="2" w16cid:durableId="1553662634">
    <w:abstractNumId w:val="0"/>
  </w:num>
  <w:num w:numId="3" w16cid:durableId="268897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A1"/>
    <w:rsid w:val="001C63A1"/>
    <w:rsid w:val="00251293"/>
    <w:rsid w:val="005614E5"/>
    <w:rsid w:val="005D06D1"/>
    <w:rsid w:val="006458DD"/>
    <w:rsid w:val="007925BA"/>
    <w:rsid w:val="007C5867"/>
    <w:rsid w:val="00B228AD"/>
    <w:rsid w:val="00B7035E"/>
    <w:rsid w:val="00BC0792"/>
    <w:rsid w:val="00C61F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AB7C"/>
  <w15:chartTrackingRefBased/>
  <w15:docId w15:val="{EFF306EE-1813-44DB-9B54-01D5BA2E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6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6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C63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63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1C63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63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63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63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63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63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63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C63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63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1C63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63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63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63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63A1"/>
    <w:rPr>
      <w:rFonts w:eastAsiaTheme="majorEastAsia" w:cstheme="majorBidi"/>
      <w:color w:val="272727" w:themeColor="text1" w:themeTint="D8"/>
    </w:rPr>
  </w:style>
  <w:style w:type="paragraph" w:styleId="Ttulo">
    <w:name w:val="Title"/>
    <w:basedOn w:val="Normal"/>
    <w:next w:val="Normal"/>
    <w:link w:val="TtuloCar"/>
    <w:uiPriority w:val="10"/>
    <w:qFormat/>
    <w:rsid w:val="001C6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63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63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63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63A1"/>
    <w:pPr>
      <w:spacing w:before="160"/>
      <w:jc w:val="center"/>
    </w:pPr>
    <w:rPr>
      <w:i/>
      <w:iCs/>
      <w:color w:val="404040" w:themeColor="text1" w:themeTint="BF"/>
    </w:rPr>
  </w:style>
  <w:style w:type="character" w:customStyle="1" w:styleId="CitaCar">
    <w:name w:val="Cita Car"/>
    <w:basedOn w:val="Fuentedeprrafopredeter"/>
    <w:link w:val="Cita"/>
    <w:uiPriority w:val="29"/>
    <w:rsid w:val="001C63A1"/>
    <w:rPr>
      <w:i/>
      <w:iCs/>
      <w:color w:val="404040" w:themeColor="text1" w:themeTint="BF"/>
    </w:rPr>
  </w:style>
  <w:style w:type="paragraph" w:styleId="Prrafodelista">
    <w:name w:val="List Paragraph"/>
    <w:basedOn w:val="Normal"/>
    <w:uiPriority w:val="34"/>
    <w:qFormat/>
    <w:rsid w:val="001C63A1"/>
    <w:pPr>
      <w:ind w:left="720"/>
      <w:contextualSpacing/>
    </w:pPr>
  </w:style>
  <w:style w:type="character" w:styleId="nfasisintenso">
    <w:name w:val="Intense Emphasis"/>
    <w:basedOn w:val="Fuentedeprrafopredeter"/>
    <w:uiPriority w:val="21"/>
    <w:qFormat/>
    <w:rsid w:val="001C63A1"/>
    <w:rPr>
      <w:i/>
      <w:iCs/>
      <w:color w:val="0F4761" w:themeColor="accent1" w:themeShade="BF"/>
    </w:rPr>
  </w:style>
  <w:style w:type="paragraph" w:styleId="Citadestacada">
    <w:name w:val="Intense Quote"/>
    <w:basedOn w:val="Normal"/>
    <w:next w:val="Normal"/>
    <w:link w:val="CitadestacadaCar"/>
    <w:uiPriority w:val="30"/>
    <w:qFormat/>
    <w:rsid w:val="001C6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63A1"/>
    <w:rPr>
      <w:i/>
      <w:iCs/>
      <w:color w:val="0F4761" w:themeColor="accent1" w:themeShade="BF"/>
    </w:rPr>
  </w:style>
  <w:style w:type="character" w:styleId="Referenciaintensa">
    <w:name w:val="Intense Reference"/>
    <w:basedOn w:val="Fuentedeprrafopredeter"/>
    <w:uiPriority w:val="32"/>
    <w:qFormat/>
    <w:rsid w:val="001C63A1"/>
    <w:rPr>
      <w:b/>
      <w:bCs/>
      <w:smallCaps/>
      <w:color w:val="0F4761" w:themeColor="accent1" w:themeShade="BF"/>
      <w:spacing w:val="5"/>
    </w:rPr>
  </w:style>
  <w:style w:type="character" w:styleId="Hipervnculo">
    <w:name w:val="Hyperlink"/>
    <w:basedOn w:val="Fuentedeprrafopredeter"/>
    <w:uiPriority w:val="99"/>
    <w:semiHidden/>
    <w:unhideWhenUsed/>
    <w:rsid w:val="001C63A1"/>
    <w:rPr>
      <w:color w:val="0000FF"/>
      <w:u w:val="single"/>
    </w:rPr>
  </w:style>
  <w:style w:type="paragraph" w:styleId="NormalWeb">
    <w:name w:val="Normal (Web)"/>
    <w:basedOn w:val="Normal"/>
    <w:uiPriority w:val="99"/>
    <w:semiHidden/>
    <w:unhideWhenUsed/>
    <w:rsid w:val="007925B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792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35465">
      <w:bodyDiv w:val="1"/>
      <w:marLeft w:val="0"/>
      <w:marRight w:val="0"/>
      <w:marTop w:val="0"/>
      <w:marBottom w:val="0"/>
      <w:divBdr>
        <w:top w:val="none" w:sz="0" w:space="0" w:color="auto"/>
        <w:left w:val="none" w:sz="0" w:space="0" w:color="auto"/>
        <w:bottom w:val="none" w:sz="0" w:space="0" w:color="auto"/>
        <w:right w:val="none" w:sz="0" w:space="0" w:color="auto"/>
      </w:divBdr>
    </w:div>
    <w:div w:id="472214513">
      <w:bodyDiv w:val="1"/>
      <w:marLeft w:val="0"/>
      <w:marRight w:val="0"/>
      <w:marTop w:val="0"/>
      <w:marBottom w:val="0"/>
      <w:divBdr>
        <w:top w:val="none" w:sz="0" w:space="0" w:color="auto"/>
        <w:left w:val="none" w:sz="0" w:space="0" w:color="auto"/>
        <w:bottom w:val="none" w:sz="0" w:space="0" w:color="auto"/>
        <w:right w:val="none" w:sz="0" w:space="0" w:color="auto"/>
      </w:divBdr>
    </w:div>
    <w:div w:id="543836920">
      <w:bodyDiv w:val="1"/>
      <w:marLeft w:val="0"/>
      <w:marRight w:val="0"/>
      <w:marTop w:val="0"/>
      <w:marBottom w:val="0"/>
      <w:divBdr>
        <w:top w:val="none" w:sz="0" w:space="0" w:color="auto"/>
        <w:left w:val="none" w:sz="0" w:space="0" w:color="auto"/>
        <w:bottom w:val="none" w:sz="0" w:space="0" w:color="auto"/>
        <w:right w:val="none" w:sz="0" w:space="0" w:color="auto"/>
      </w:divBdr>
    </w:div>
    <w:div w:id="1479112751">
      <w:bodyDiv w:val="1"/>
      <w:marLeft w:val="0"/>
      <w:marRight w:val="0"/>
      <w:marTop w:val="0"/>
      <w:marBottom w:val="0"/>
      <w:divBdr>
        <w:top w:val="none" w:sz="0" w:space="0" w:color="auto"/>
        <w:left w:val="none" w:sz="0" w:space="0" w:color="auto"/>
        <w:bottom w:val="none" w:sz="0" w:space="0" w:color="auto"/>
        <w:right w:val="none" w:sz="0" w:space="0" w:color="auto"/>
      </w:divBdr>
    </w:div>
    <w:div w:id="1644655560">
      <w:bodyDiv w:val="1"/>
      <w:marLeft w:val="0"/>
      <w:marRight w:val="0"/>
      <w:marTop w:val="0"/>
      <w:marBottom w:val="0"/>
      <w:divBdr>
        <w:top w:val="none" w:sz="0" w:space="0" w:color="auto"/>
        <w:left w:val="none" w:sz="0" w:space="0" w:color="auto"/>
        <w:bottom w:val="none" w:sz="0" w:space="0" w:color="auto"/>
        <w:right w:val="none" w:sz="0" w:space="0" w:color="auto"/>
      </w:divBdr>
    </w:div>
    <w:div w:id="164777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622</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Hernán Gonzalez</dc:creator>
  <cp:keywords/>
  <dc:description/>
  <cp:lastModifiedBy>Diego Hernán Gonzalez</cp:lastModifiedBy>
  <cp:revision>3</cp:revision>
  <dcterms:created xsi:type="dcterms:W3CDTF">2024-06-04T05:10:00Z</dcterms:created>
  <dcterms:modified xsi:type="dcterms:W3CDTF">2024-06-04T05:43:00Z</dcterms:modified>
</cp:coreProperties>
</file>