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E20" w:rsidRDefault="00951FA4" w:rsidP="00951FA4">
      <w:r>
        <w:rPr>
          <w:noProof/>
        </w:rPr>
        <w:drawing>
          <wp:anchor distT="0" distB="0" distL="114300" distR="114300" simplePos="0" relativeHeight="251659264" behindDoc="0" locked="0" layoutInCell="1" allowOverlap="1" wp14:anchorId="4449B237" wp14:editId="5A46B29C">
            <wp:simplePos x="914400" y="914400"/>
            <wp:positionH relativeFrom="margin">
              <wp:align>center</wp:align>
            </wp:positionH>
            <wp:positionV relativeFrom="margin">
              <wp:align>top</wp:align>
            </wp:positionV>
            <wp:extent cx="2220595" cy="1878965"/>
            <wp:effectExtent l="0" t="0" r="0" b="0"/>
            <wp:wrapSquare wrapText="bothSides"/>
            <wp:docPr id="2"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2220595" cy="1878965"/>
                    </a:xfrm>
                    <a:prstGeom prst="rect">
                      <a:avLst/>
                    </a:prstGeom>
                  </pic:spPr>
                </pic:pic>
              </a:graphicData>
            </a:graphic>
          </wp:anchor>
        </w:drawing>
      </w:r>
    </w:p>
    <w:p w:rsidR="001F4E20" w:rsidRDefault="001F4E20"/>
    <w:p w:rsidR="001F4E20" w:rsidRDefault="001F4E20"/>
    <w:p w:rsidR="001F4E20" w:rsidRDefault="001F4E20"/>
    <w:p w:rsidR="001F4E20" w:rsidRDefault="001F4E20"/>
    <w:p w:rsidR="001F4E20" w:rsidRDefault="001F4E20"/>
    <w:p w:rsidR="00951FA4" w:rsidRDefault="00951FA4"/>
    <w:p w:rsidR="00CF4328" w:rsidRDefault="00CF4328"/>
    <w:p w:rsidR="00CF4328" w:rsidRDefault="00CF4328"/>
    <w:p w:rsidR="00951FA4" w:rsidRDefault="00951FA4"/>
    <w:p w:rsidR="00951FA4" w:rsidRPr="0079334A" w:rsidRDefault="00C0306E" w:rsidP="005A737C">
      <w:pPr>
        <w:pStyle w:val="Title"/>
        <w:rPr>
          <w:i w:val="0"/>
          <w:sz w:val="72"/>
          <w:szCs w:val="72"/>
        </w:rPr>
      </w:pPr>
      <w:r w:rsidRPr="0079334A">
        <w:rPr>
          <w:i w:val="0"/>
          <w:sz w:val="72"/>
          <w:szCs w:val="72"/>
        </w:rPr>
        <w:t xml:space="preserve">Milestone </w:t>
      </w:r>
      <w:r w:rsidR="0079334A" w:rsidRPr="0079334A">
        <w:rPr>
          <w:i w:val="0"/>
          <w:sz w:val="72"/>
          <w:szCs w:val="72"/>
        </w:rPr>
        <w:t>4</w:t>
      </w:r>
      <w:r w:rsidR="007272FD" w:rsidRPr="0079334A">
        <w:rPr>
          <w:i w:val="0"/>
          <w:sz w:val="72"/>
          <w:szCs w:val="72"/>
        </w:rPr>
        <w:t xml:space="preserve"> Evaluation</w:t>
      </w:r>
    </w:p>
    <w:p w:rsidR="00951FA4" w:rsidRDefault="00951FA4" w:rsidP="00951FA4"/>
    <w:p w:rsidR="00951FA4" w:rsidRDefault="00951FA4" w:rsidP="00951FA4"/>
    <w:p w:rsidR="00CF4328" w:rsidRDefault="00CF4328" w:rsidP="00951FA4"/>
    <w:p w:rsidR="00951FA4" w:rsidRDefault="00951FA4" w:rsidP="00951FA4"/>
    <w:p w:rsidR="00951FA4" w:rsidRPr="00951FA4" w:rsidRDefault="00951FA4" w:rsidP="00951FA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158"/>
      </w:tblGrid>
      <w:tr w:rsidR="001F4E20" w:rsidTr="009651AD">
        <w:trPr>
          <w:trHeight w:val="538"/>
          <w:jc w:val="center"/>
        </w:trPr>
        <w:tc>
          <w:tcPr>
            <w:tcW w:w="3493" w:type="dxa"/>
            <w:tcBorders>
              <w:right w:val="single" w:sz="4" w:space="0" w:color="auto"/>
            </w:tcBorders>
          </w:tcPr>
          <w:p w:rsidR="001F4E20" w:rsidRDefault="001F4E20" w:rsidP="00A14ADB">
            <w:pPr>
              <w:jc w:val="center"/>
              <w:rPr>
                <w:b/>
              </w:rPr>
            </w:pPr>
            <w:r>
              <w:rPr>
                <w:b/>
              </w:rPr>
              <w:t>Michael Kelly</w:t>
            </w:r>
          </w:p>
          <w:p w:rsidR="001F4E20" w:rsidRPr="001F4E20" w:rsidRDefault="006543C4" w:rsidP="00A14ADB">
            <w:pPr>
              <w:jc w:val="center"/>
            </w:pPr>
            <w:hyperlink r:id="rId10" w:history="1">
              <w:r w:rsidR="001F4E20" w:rsidRPr="00455E43">
                <w:rPr>
                  <w:rStyle w:val="Hyperlink"/>
                </w:rPr>
                <w:t>mkelly01@my.fit.edu</w:t>
              </w:r>
            </w:hyperlink>
          </w:p>
        </w:tc>
        <w:tc>
          <w:tcPr>
            <w:tcW w:w="3493" w:type="dxa"/>
            <w:tcBorders>
              <w:left w:val="single" w:sz="4" w:space="0" w:color="auto"/>
              <w:right w:val="single" w:sz="4" w:space="0" w:color="auto"/>
            </w:tcBorders>
          </w:tcPr>
          <w:p w:rsidR="001F4E20" w:rsidRDefault="001F4E20" w:rsidP="00A14ADB">
            <w:pPr>
              <w:jc w:val="center"/>
              <w:rPr>
                <w:b/>
              </w:rPr>
            </w:pPr>
            <w:r>
              <w:rPr>
                <w:b/>
              </w:rPr>
              <w:t>Keith Johnson</w:t>
            </w:r>
          </w:p>
          <w:p w:rsidR="001F4E20" w:rsidRPr="001F4E20" w:rsidRDefault="006543C4" w:rsidP="00A14ADB">
            <w:pPr>
              <w:jc w:val="center"/>
            </w:pPr>
            <w:hyperlink r:id="rId11" w:history="1">
              <w:r w:rsidR="001F4E20" w:rsidRPr="00455E43">
                <w:rPr>
                  <w:rStyle w:val="Hyperlink"/>
                </w:rPr>
                <w:t>kjohns07@my.fit.edu</w:t>
              </w:r>
            </w:hyperlink>
          </w:p>
        </w:tc>
        <w:tc>
          <w:tcPr>
            <w:tcW w:w="3493" w:type="dxa"/>
            <w:tcBorders>
              <w:left w:val="single" w:sz="4" w:space="0" w:color="auto"/>
            </w:tcBorders>
          </w:tcPr>
          <w:p w:rsidR="001F4E20" w:rsidRPr="001F4E20" w:rsidRDefault="001F4E20" w:rsidP="00A14ADB">
            <w:pPr>
              <w:jc w:val="center"/>
              <w:rPr>
                <w:b/>
              </w:rPr>
            </w:pPr>
            <w:r w:rsidRPr="001F4E20">
              <w:rPr>
                <w:b/>
              </w:rPr>
              <w:t>Eric Wells</w:t>
            </w:r>
          </w:p>
          <w:p w:rsidR="001F4E20" w:rsidRDefault="006543C4" w:rsidP="00A14ADB">
            <w:pPr>
              <w:jc w:val="center"/>
            </w:pPr>
            <w:hyperlink r:id="rId12" w:history="1">
              <w:r w:rsidR="001F4E20" w:rsidRPr="00455E43">
                <w:rPr>
                  <w:rStyle w:val="Hyperlink"/>
                </w:rPr>
                <w:t>wellse@my.fit.edu</w:t>
              </w:r>
            </w:hyperlink>
          </w:p>
        </w:tc>
      </w:tr>
    </w:tbl>
    <w:p w:rsidR="008D204A" w:rsidRDefault="008D204A" w:rsidP="00BE6746">
      <w:pPr>
        <w:pStyle w:val="Heading1"/>
        <w:ind w:left="0"/>
        <w:jc w:val="center"/>
      </w:pPr>
      <w:r>
        <w:t>Faculty Sponsor</w:t>
      </w:r>
    </w:p>
    <w:p w:rsidR="00CF4328" w:rsidRDefault="009651AD" w:rsidP="00CF4328">
      <w:pPr>
        <w:jc w:val="center"/>
        <w:rPr>
          <w:rStyle w:val="Hyperlink"/>
        </w:rPr>
      </w:pPr>
      <w:r>
        <w:rPr>
          <w:b/>
        </w:rPr>
        <w:t>Dr. William H. Allen</w:t>
      </w:r>
      <w:r>
        <w:rPr>
          <w:b/>
        </w:rPr>
        <w:br/>
      </w:r>
      <w:hyperlink r:id="rId13" w:history="1">
        <w:r w:rsidR="008D204A" w:rsidRPr="007B0F0B">
          <w:rPr>
            <w:rStyle w:val="Hyperlink"/>
          </w:rPr>
          <w:t>wallen@cs.fit.edu</w:t>
        </w:r>
      </w:hyperlink>
    </w:p>
    <w:p w:rsidR="007272FD" w:rsidRDefault="007272FD">
      <w:pPr>
        <w:rPr>
          <w:rStyle w:val="Hyperlink"/>
        </w:rPr>
      </w:pPr>
      <w:r>
        <w:rPr>
          <w:rStyle w:val="Hyperlink"/>
        </w:rPr>
        <w:br w:type="page"/>
      </w:r>
    </w:p>
    <w:p w:rsidR="00FB4B2B" w:rsidRDefault="007272FD" w:rsidP="007272FD">
      <w:pPr>
        <w:pStyle w:val="Heading1"/>
      </w:pPr>
      <w:r>
        <w:lastRenderedPageBreak/>
        <w:t>Current Milestone Progress</w:t>
      </w:r>
    </w:p>
    <w:tbl>
      <w:tblPr>
        <w:tblStyle w:val="LightGrid-Accent1"/>
        <w:tblW w:w="0" w:type="auto"/>
        <w:tblLayout w:type="fixed"/>
        <w:tblLook w:val="04A0" w:firstRow="1" w:lastRow="0" w:firstColumn="1" w:lastColumn="0" w:noHBand="0" w:noVBand="1"/>
      </w:tblPr>
      <w:tblGrid>
        <w:gridCol w:w="2591"/>
        <w:gridCol w:w="1397"/>
        <w:gridCol w:w="1397"/>
        <w:gridCol w:w="1397"/>
        <w:gridCol w:w="1397"/>
        <w:gridCol w:w="1397"/>
      </w:tblGrid>
      <w:tr w:rsidR="00C0306E" w:rsidTr="00C03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C0306E" w:rsidRDefault="00C0306E" w:rsidP="00435821">
            <w:r>
              <w:t>Task</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r>
              <w:t>Completion</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r>
              <w:t>Michael K.</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r>
              <w:t>Keith J.</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r>
              <w:t>Eric W.</w:t>
            </w:r>
          </w:p>
        </w:tc>
        <w:tc>
          <w:tcPr>
            <w:tcW w:w="1397" w:type="dxa"/>
          </w:tcPr>
          <w:p w:rsidR="00C0306E" w:rsidRDefault="00C0306E" w:rsidP="00435821">
            <w:pPr>
              <w:cnfStyle w:val="100000000000" w:firstRow="1" w:lastRow="0" w:firstColumn="0" w:lastColumn="0" w:oddVBand="0" w:evenVBand="0" w:oddHBand="0" w:evenHBand="0" w:firstRowFirstColumn="0" w:firstRowLastColumn="0" w:lastRowFirstColumn="0" w:lastRowLastColumn="0"/>
            </w:pPr>
            <w:proofErr w:type="spellStart"/>
            <w:r>
              <w:t>Todo</w:t>
            </w:r>
            <w:proofErr w:type="spellEnd"/>
          </w:p>
        </w:tc>
      </w:tr>
      <w:tr w:rsidR="00F87454" w:rsidTr="00C03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87454" w:rsidRDefault="0079334A" w:rsidP="0079334A">
            <w:r>
              <w:t>Improve Video</w:t>
            </w:r>
          </w:p>
        </w:tc>
        <w:tc>
          <w:tcPr>
            <w:tcW w:w="1397" w:type="dxa"/>
          </w:tcPr>
          <w:p w:rsidR="00F87454" w:rsidRDefault="00F87454" w:rsidP="00435821">
            <w:pPr>
              <w:cnfStyle w:val="000000100000" w:firstRow="0" w:lastRow="0" w:firstColumn="0" w:lastColumn="0" w:oddVBand="0" w:evenVBand="0" w:oddHBand="1" w:evenHBand="0" w:firstRowFirstColumn="0" w:firstRowLastColumn="0" w:lastRowFirstColumn="0" w:lastRowLastColumn="0"/>
            </w:pPr>
            <w:r>
              <w:t>100%</w:t>
            </w:r>
          </w:p>
        </w:tc>
        <w:tc>
          <w:tcPr>
            <w:tcW w:w="1397" w:type="dxa"/>
          </w:tcPr>
          <w:p w:rsidR="00F87454" w:rsidRDefault="0079334A" w:rsidP="00435821">
            <w:pPr>
              <w:cnfStyle w:val="000000100000" w:firstRow="0" w:lastRow="0" w:firstColumn="0" w:lastColumn="0" w:oddVBand="0" w:evenVBand="0" w:oddHBand="1" w:evenHBand="0" w:firstRowFirstColumn="0" w:firstRowLastColumn="0" w:lastRowFirstColumn="0" w:lastRowLastColumn="0"/>
            </w:pPr>
            <w:r>
              <w:t>34</w:t>
            </w:r>
            <w:r w:rsidR="00F87454">
              <w:t>%</w:t>
            </w:r>
          </w:p>
        </w:tc>
        <w:tc>
          <w:tcPr>
            <w:tcW w:w="1397" w:type="dxa"/>
          </w:tcPr>
          <w:p w:rsidR="00F87454" w:rsidRDefault="0079334A" w:rsidP="00F87454">
            <w:pPr>
              <w:cnfStyle w:val="000000100000" w:firstRow="0" w:lastRow="0" w:firstColumn="0" w:lastColumn="0" w:oddVBand="0" w:evenVBand="0" w:oddHBand="1" w:evenHBand="0" w:firstRowFirstColumn="0" w:firstRowLastColumn="0" w:lastRowFirstColumn="0" w:lastRowLastColumn="0"/>
            </w:pPr>
            <w:r>
              <w:t>33</w:t>
            </w:r>
            <w:r w:rsidR="00F87454">
              <w:t>%</w:t>
            </w:r>
          </w:p>
        </w:tc>
        <w:tc>
          <w:tcPr>
            <w:tcW w:w="1397" w:type="dxa"/>
          </w:tcPr>
          <w:p w:rsidR="00F87454" w:rsidRDefault="00F87454" w:rsidP="00F87454">
            <w:pPr>
              <w:cnfStyle w:val="000000100000" w:firstRow="0" w:lastRow="0" w:firstColumn="0" w:lastColumn="0" w:oddVBand="0" w:evenVBand="0" w:oddHBand="1" w:evenHBand="0" w:firstRowFirstColumn="0" w:firstRowLastColumn="0" w:lastRowFirstColumn="0" w:lastRowLastColumn="0"/>
            </w:pPr>
            <w:r>
              <w:t>33%</w:t>
            </w:r>
          </w:p>
        </w:tc>
        <w:tc>
          <w:tcPr>
            <w:tcW w:w="1397" w:type="dxa"/>
          </w:tcPr>
          <w:p w:rsidR="00F87454" w:rsidRDefault="00F87454" w:rsidP="00435821">
            <w:pPr>
              <w:cnfStyle w:val="000000100000" w:firstRow="0" w:lastRow="0" w:firstColumn="0" w:lastColumn="0" w:oddVBand="0" w:evenVBand="0" w:oddHBand="1" w:evenHBand="0" w:firstRowFirstColumn="0" w:firstRowLastColumn="0" w:lastRowFirstColumn="0" w:lastRowLastColumn="0"/>
            </w:pPr>
          </w:p>
        </w:tc>
      </w:tr>
      <w:tr w:rsidR="00F87454" w:rsidTr="00C030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rsidR="00F87454" w:rsidRDefault="0079334A" w:rsidP="0079334A">
            <w:r>
              <w:t>Compatibility Fixes</w:t>
            </w:r>
          </w:p>
        </w:tc>
        <w:tc>
          <w:tcPr>
            <w:tcW w:w="1397" w:type="dxa"/>
          </w:tcPr>
          <w:p w:rsidR="00F87454" w:rsidRDefault="00F87454" w:rsidP="00435821">
            <w:pPr>
              <w:cnfStyle w:val="000000010000" w:firstRow="0" w:lastRow="0" w:firstColumn="0" w:lastColumn="0" w:oddVBand="0" w:evenVBand="0" w:oddHBand="0" w:evenHBand="1" w:firstRowFirstColumn="0" w:firstRowLastColumn="0" w:lastRowFirstColumn="0" w:lastRowLastColumn="0"/>
            </w:pPr>
            <w:r>
              <w:t>100%</w:t>
            </w:r>
          </w:p>
        </w:tc>
        <w:tc>
          <w:tcPr>
            <w:tcW w:w="1397" w:type="dxa"/>
          </w:tcPr>
          <w:p w:rsidR="00F87454" w:rsidRDefault="0079334A" w:rsidP="00435821">
            <w:pPr>
              <w:cnfStyle w:val="000000010000" w:firstRow="0" w:lastRow="0" w:firstColumn="0" w:lastColumn="0" w:oddVBand="0" w:evenVBand="0" w:oddHBand="0" w:evenHBand="1" w:firstRowFirstColumn="0" w:firstRowLastColumn="0" w:lastRowFirstColumn="0" w:lastRowLastColumn="0"/>
            </w:pPr>
            <w:r>
              <w:t>34</w:t>
            </w:r>
            <w:r w:rsidR="00F87454">
              <w:t>%</w:t>
            </w:r>
          </w:p>
        </w:tc>
        <w:tc>
          <w:tcPr>
            <w:tcW w:w="1397" w:type="dxa"/>
          </w:tcPr>
          <w:p w:rsidR="00F87454" w:rsidRDefault="0079334A" w:rsidP="00F87454">
            <w:pPr>
              <w:cnfStyle w:val="000000010000" w:firstRow="0" w:lastRow="0" w:firstColumn="0" w:lastColumn="0" w:oddVBand="0" w:evenVBand="0" w:oddHBand="0" w:evenHBand="1" w:firstRowFirstColumn="0" w:firstRowLastColumn="0" w:lastRowFirstColumn="0" w:lastRowLastColumn="0"/>
            </w:pPr>
            <w:r>
              <w:t>33</w:t>
            </w:r>
            <w:r w:rsidR="00F87454">
              <w:t>%</w:t>
            </w:r>
          </w:p>
        </w:tc>
        <w:tc>
          <w:tcPr>
            <w:tcW w:w="1397" w:type="dxa"/>
          </w:tcPr>
          <w:p w:rsidR="00F87454" w:rsidRDefault="00F87454" w:rsidP="00F87454">
            <w:pPr>
              <w:cnfStyle w:val="000000010000" w:firstRow="0" w:lastRow="0" w:firstColumn="0" w:lastColumn="0" w:oddVBand="0" w:evenVBand="0" w:oddHBand="0" w:evenHBand="1" w:firstRowFirstColumn="0" w:firstRowLastColumn="0" w:lastRowFirstColumn="0" w:lastRowLastColumn="0"/>
            </w:pPr>
            <w:r>
              <w:t>33%</w:t>
            </w:r>
          </w:p>
        </w:tc>
        <w:tc>
          <w:tcPr>
            <w:tcW w:w="1397" w:type="dxa"/>
          </w:tcPr>
          <w:p w:rsidR="00F87454" w:rsidRDefault="00F87454" w:rsidP="00435821">
            <w:pPr>
              <w:cnfStyle w:val="000000010000" w:firstRow="0" w:lastRow="0" w:firstColumn="0" w:lastColumn="0" w:oddVBand="0" w:evenVBand="0" w:oddHBand="0" w:evenHBand="1" w:firstRowFirstColumn="0" w:firstRowLastColumn="0" w:lastRowFirstColumn="0" w:lastRowLastColumn="0"/>
            </w:pPr>
          </w:p>
        </w:tc>
      </w:tr>
    </w:tbl>
    <w:p w:rsidR="0011411A" w:rsidRDefault="0011411A" w:rsidP="0011411A">
      <w:pPr>
        <w:pStyle w:val="Heading1"/>
      </w:pPr>
      <w:r>
        <w:t>Current Task Summaries</w:t>
      </w:r>
    </w:p>
    <w:p w:rsidR="00F87454" w:rsidRDefault="0079334A" w:rsidP="00F87454">
      <w:pPr>
        <w:pStyle w:val="ListParagraph"/>
        <w:numPr>
          <w:ilvl w:val="0"/>
          <w:numId w:val="12"/>
        </w:numPr>
      </w:pPr>
      <w:r>
        <w:rPr>
          <w:b/>
        </w:rPr>
        <w:t>Improve Video</w:t>
      </w:r>
      <w:r w:rsidR="00F87454">
        <w:rPr>
          <w:b/>
        </w:rPr>
        <w:t xml:space="preserve">: </w:t>
      </w:r>
      <w:r>
        <w:t>Several areas of video processing have been improved:</w:t>
      </w:r>
    </w:p>
    <w:p w:rsidR="0079334A" w:rsidRDefault="0079334A" w:rsidP="0079334A">
      <w:pPr>
        <w:pStyle w:val="ListParagraph"/>
        <w:numPr>
          <w:ilvl w:val="1"/>
          <w:numId w:val="12"/>
        </w:numPr>
      </w:pPr>
      <w:r>
        <w:rPr>
          <w:b/>
        </w:rPr>
        <w:t xml:space="preserve">Main/Sub Screens: </w:t>
      </w:r>
      <w:r>
        <w:t>The main screen is the displayed graphics, while the sub screen is used in color math. Both have been implemented.</w:t>
      </w:r>
    </w:p>
    <w:p w:rsidR="0079334A" w:rsidRDefault="0079334A" w:rsidP="0079334A">
      <w:pPr>
        <w:pStyle w:val="ListParagraph"/>
        <w:numPr>
          <w:ilvl w:val="1"/>
          <w:numId w:val="12"/>
        </w:numPr>
      </w:pPr>
      <w:r>
        <w:rPr>
          <w:b/>
        </w:rPr>
        <w:t>Color Math:</w:t>
      </w:r>
      <w:r>
        <w:t xml:space="preserve"> During rendering, math operations can be performed on corresponding pixels on the main and sub screens to produce a blended or transparent effect. Basic color math has been implemented.</w:t>
      </w:r>
    </w:p>
    <w:p w:rsidR="0079334A" w:rsidRDefault="0079334A" w:rsidP="0079334A">
      <w:pPr>
        <w:pStyle w:val="ListParagraph"/>
        <w:numPr>
          <w:ilvl w:val="1"/>
          <w:numId w:val="12"/>
        </w:numPr>
      </w:pPr>
      <w:r>
        <w:rPr>
          <w:b/>
        </w:rPr>
        <w:t>OAM / Sprites:</w:t>
      </w:r>
      <w:r>
        <w:t xml:space="preserve"> OAM is an area of VRAM that stores data on individual sprites that may be positioned on the screen; it is the primary way of displaying graphics that aren’t in the tile-based background system. OAM has been implemented and sprites render to the screen.</w:t>
      </w:r>
    </w:p>
    <w:p w:rsidR="0079334A" w:rsidRDefault="0079334A" w:rsidP="0079334A">
      <w:pPr>
        <w:pStyle w:val="ListParagraph"/>
        <w:numPr>
          <w:ilvl w:val="1"/>
          <w:numId w:val="12"/>
        </w:numPr>
      </w:pPr>
      <w:r>
        <w:rPr>
          <w:b/>
        </w:rPr>
        <w:t xml:space="preserve">Background Scrolling: </w:t>
      </w:r>
      <w:r>
        <w:t xml:space="preserve">Background </w:t>
      </w:r>
      <w:proofErr w:type="spellStart"/>
      <w:r>
        <w:t>tilesets</w:t>
      </w:r>
      <w:proofErr w:type="spellEnd"/>
      <w:r>
        <w:t xml:space="preserve"> can be given an offset to scroll them, so that the player appears to be moving through the </w:t>
      </w:r>
      <w:proofErr w:type="spellStart"/>
      <w:r>
        <w:t>tileset</w:t>
      </w:r>
      <w:proofErr w:type="spellEnd"/>
      <w:r>
        <w:t>. Backgrounds can set these scroll values and are scrolled correctly.</w:t>
      </w:r>
    </w:p>
    <w:p w:rsidR="0079334A" w:rsidRDefault="0079334A" w:rsidP="0079334A">
      <w:pPr>
        <w:pStyle w:val="ListParagraph"/>
        <w:numPr>
          <w:ilvl w:val="1"/>
          <w:numId w:val="12"/>
        </w:numPr>
      </w:pPr>
      <w:r>
        <w:rPr>
          <w:b/>
        </w:rPr>
        <w:t xml:space="preserve">Window Masks: </w:t>
      </w:r>
      <w:r>
        <w:t xml:space="preserve">On each </w:t>
      </w:r>
      <w:proofErr w:type="spellStart"/>
      <w:r>
        <w:t>scanline</w:t>
      </w:r>
      <w:proofErr w:type="spellEnd"/>
      <w:r>
        <w:t>, a left and right value can be specified to form a window of all pixels contained within those bounds. Using these bounds, a game can mask out pixels so that they are black, or prevent color math from being performed on those pixels. This can be done to pixels inside or outside the window.</w:t>
      </w:r>
    </w:p>
    <w:p w:rsidR="0079334A" w:rsidRDefault="0079334A" w:rsidP="0079334A">
      <w:pPr>
        <w:pStyle w:val="ListParagraph"/>
        <w:numPr>
          <w:ilvl w:val="0"/>
          <w:numId w:val="12"/>
        </w:numPr>
      </w:pPr>
      <w:r>
        <w:rPr>
          <w:b/>
        </w:rPr>
        <w:t>Compatibility Fixes:</w:t>
      </w:r>
      <w:r>
        <w:t xml:space="preserve"> Several features of the SNES that have been blocking games running have been fixed:</w:t>
      </w:r>
    </w:p>
    <w:p w:rsidR="0079334A" w:rsidRDefault="0079334A" w:rsidP="0079334A">
      <w:pPr>
        <w:pStyle w:val="ListParagraph"/>
        <w:numPr>
          <w:ilvl w:val="1"/>
          <w:numId w:val="12"/>
        </w:numPr>
      </w:pPr>
      <w:proofErr w:type="spellStart"/>
      <w:r>
        <w:rPr>
          <w:b/>
        </w:rPr>
        <w:t>HiROM</w:t>
      </w:r>
      <w:proofErr w:type="spellEnd"/>
      <w:r>
        <w:rPr>
          <w:b/>
        </w:rPr>
        <w:t>:</w:t>
      </w:r>
      <w:r>
        <w:t xml:space="preserve"> </w:t>
      </w:r>
      <w:proofErr w:type="spellStart"/>
      <w:r>
        <w:t>HiROM</w:t>
      </w:r>
      <w:proofErr w:type="spellEnd"/>
      <w:r>
        <w:t xml:space="preserve"> is an alternative memory layout that supports larger ROM data for games with a large amount of code or data. </w:t>
      </w:r>
      <w:proofErr w:type="spellStart"/>
      <w:r>
        <w:t>HiROM</w:t>
      </w:r>
      <w:proofErr w:type="spellEnd"/>
      <w:r>
        <w:t xml:space="preserve"> has been implemented and most games that use </w:t>
      </w:r>
      <w:proofErr w:type="spellStart"/>
      <w:r>
        <w:t>HiROM</w:t>
      </w:r>
      <w:proofErr w:type="spellEnd"/>
      <w:r>
        <w:t xml:space="preserve"> will boot without loading errors.</w:t>
      </w:r>
    </w:p>
    <w:p w:rsidR="0079334A" w:rsidRDefault="0079334A" w:rsidP="0079334A">
      <w:pPr>
        <w:pStyle w:val="ListParagraph"/>
        <w:numPr>
          <w:ilvl w:val="1"/>
          <w:numId w:val="12"/>
        </w:numPr>
      </w:pPr>
      <w:r>
        <w:rPr>
          <w:b/>
        </w:rPr>
        <w:t>HDMA:</w:t>
      </w:r>
      <w:r>
        <w:t xml:space="preserve"> DMA can be activated such that it will run once per </w:t>
      </w:r>
      <w:proofErr w:type="spellStart"/>
      <w:r>
        <w:t>scanline</w:t>
      </w:r>
      <w:proofErr w:type="spellEnd"/>
      <w:r>
        <w:t xml:space="preserve"> so that certain graphics features, such as masking windows, can be altered between each </w:t>
      </w:r>
      <w:proofErr w:type="spellStart"/>
      <w:r>
        <w:t>scanline</w:t>
      </w:r>
      <w:proofErr w:type="spellEnd"/>
      <w:r>
        <w:t>. HDMA has been implemented and works mostly correctly.</w:t>
      </w:r>
    </w:p>
    <w:p w:rsidR="00F668F2" w:rsidRDefault="0079334A" w:rsidP="0079334A">
      <w:pPr>
        <w:pStyle w:val="ListParagraph"/>
        <w:numPr>
          <w:ilvl w:val="1"/>
          <w:numId w:val="12"/>
        </w:numPr>
      </w:pPr>
      <w:r>
        <w:rPr>
          <w:b/>
        </w:rPr>
        <w:t>General Fixes:</w:t>
      </w:r>
      <w:r>
        <w:t xml:space="preserve"> Several miscellaneous </w:t>
      </w:r>
      <w:r w:rsidR="00F668F2">
        <w:t>bugs in existing implemented features have been fixed.</w:t>
      </w:r>
    </w:p>
    <w:p w:rsidR="0079334A" w:rsidRDefault="00F668F2" w:rsidP="00F668F2">
      <w:r>
        <w:br w:type="page"/>
      </w:r>
    </w:p>
    <w:p w:rsidR="0011411A" w:rsidRDefault="0011411A" w:rsidP="0011411A">
      <w:pPr>
        <w:pStyle w:val="Heading1"/>
      </w:pPr>
      <w:r>
        <w:lastRenderedPageBreak/>
        <w:t>Next Milestone Plan</w:t>
      </w:r>
    </w:p>
    <w:p w:rsidR="00F87454" w:rsidRDefault="00F668F2" w:rsidP="0011411A">
      <w:pPr>
        <w:pStyle w:val="ListParagraph"/>
        <w:numPr>
          <w:ilvl w:val="0"/>
          <w:numId w:val="12"/>
        </w:numPr>
      </w:pPr>
      <w:r>
        <w:rPr>
          <w:b/>
        </w:rPr>
        <w:t xml:space="preserve">Improve Video: </w:t>
      </w:r>
      <w:r>
        <w:t>There is still a large amount of fixes and features relating to video that need to be implemented or improved:</w:t>
      </w:r>
    </w:p>
    <w:p w:rsidR="00F668F2" w:rsidRDefault="00F668F2" w:rsidP="00F668F2">
      <w:pPr>
        <w:pStyle w:val="ListParagraph"/>
        <w:numPr>
          <w:ilvl w:val="1"/>
          <w:numId w:val="12"/>
        </w:numPr>
      </w:pPr>
      <w:r>
        <w:rPr>
          <w:b/>
        </w:rPr>
        <w:t xml:space="preserve">Fix Color Math: </w:t>
      </w:r>
      <w:r>
        <w:t>Color math, as we have implemented it, is not perfect. We will identify edges cases that are not handled and fix them.</w:t>
      </w:r>
    </w:p>
    <w:p w:rsidR="00F668F2" w:rsidRDefault="00F668F2" w:rsidP="00F668F2">
      <w:pPr>
        <w:pStyle w:val="ListParagraph"/>
        <w:numPr>
          <w:ilvl w:val="1"/>
          <w:numId w:val="12"/>
        </w:numPr>
      </w:pPr>
      <w:r>
        <w:rPr>
          <w:b/>
        </w:rPr>
        <w:t>Per-Pixel</w:t>
      </w:r>
      <w:r w:rsidR="00B07D8C">
        <w:rPr>
          <w:b/>
        </w:rPr>
        <w:t xml:space="preserve"> Rendering: </w:t>
      </w:r>
      <w:r w:rsidR="00B07D8C">
        <w:t xml:space="preserve">Currently, our rendering process works by evaluating instructions until a </w:t>
      </w:r>
      <w:proofErr w:type="spellStart"/>
      <w:r w:rsidR="00B07D8C">
        <w:t>scanline</w:t>
      </w:r>
      <w:proofErr w:type="spellEnd"/>
      <w:r w:rsidR="00B07D8C">
        <w:t xml:space="preserve"> should be rendered, and then renders the entire </w:t>
      </w:r>
      <w:proofErr w:type="spellStart"/>
      <w:r w:rsidR="00B07D8C">
        <w:t>scanline</w:t>
      </w:r>
      <w:proofErr w:type="spellEnd"/>
      <w:r w:rsidR="00B07D8C">
        <w:t xml:space="preserve"> at once. In order to work with certain features, we must rewrite the rendering process to render each pixel when it should be rendered rather than rendering per </w:t>
      </w:r>
      <w:proofErr w:type="spellStart"/>
      <w:r w:rsidR="00B07D8C">
        <w:t>scanline</w:t>
      </w:r>
      <w:proofErr w:type="spellEnd"/>
      <w:r w:rsidR="00B07D8C">
        <w:t>.</w:t>
      </w:r>
    </w:p>
    <w:p w:rsidR="00B07D8C" w:rsidRDefault="00B07D8C" w:rsidP="00F668F2">
      <w:pPr>
        <w:pStyle w:val="ListParagraph"/>
        <w:numPr>
          <w:ilvl w:val="1"/>
          <w:numId w:val="12"/>
        </w:numPr>
      </w:pPr>
      <w:r>
        <w:rPr>
          <w:b/>
        </w:rPr>
        <w:t>Mosaic:</w:t>
      </w:r>
      <w:r>
        <w:t xml:space="preserve"> The mosaic filter takes the current screen and “</w:t>
      </w:r>
      <w:proofErr w:type="spellStart"/>
      <w:r>
        <w:t>pixellizes</w:t>
      </w:r>
      <w:proofErr w:type="spellEnd"/>
      <w:r>
        <w:t>” it so that it appears blocky and loses detail. This has yet to be implemented as it occurs after rendering graphics and before masking them, a process which is combined into a single step in our current rendering process.</w:t>
      </w:r>
    </w:p>
    <w:p w:rsidR="00B07D8C" w:rsidRDefault="00B07D8C" w:rsidP="00F668F2">
      <w:pPr>
        <w:pStyle w:val="ListParagraph"/>
        <w:numPr>
          <w:ilvl w:val="1"/>
          <w:numId w:val="12"/>
        </w:numPr>
      </w:pPr>
      <w:r>
        <w:rPr>
          <w:b/>
        </w:rPr>
        <w:t>Miscellaneous Fixes:</w:t>
      </w:r>
      <w:r>
        <w:t xml:space="preserve"> General bugs in the graphics process need to be fixed.</w:t>
      </w:r>
    </w:p>
    <w:p w:rsidR="00B07D8C" w:rsidRPr="00B07D8C" w:rsidRDefault="00B07D8C" w:rsidP="00B07D8C">
      <w:pPr>
        <w:pStyle w:val="ListParagraph"/>
        <w:numPr>
          <w:ilvl w:val="0"/>
          <w:numId w:val="12"/>
        </w:numPr>
        <w:rPr>
          <w:b/>
        </w:rPr>
      </w:pPr>
      <w:r>
        <w:rPr>
          <w:b/>
        </w:rPr>
        <w:t>Comp</w:t>
      </w:r>
      <w:r w:rsidRPr="00B07D8C">
        <w:rPr>
          <w:b/>
        </w:rPr>
        <w:t>a</w:t>
      </w:r>
      <w:r>
        <w:rPr>
          <w:b/>
        </w:rPr>
        <w:t>t</w:t>
      </w:r>
      <w:r w:rsidRPr="00B07D8C">
        <w:rPr>
          <w:b/>
        </w:rPr>
        <w:t>ibility Fixes</w:t>
      </w:r>
      <w:r>
        <w:rPr>
          <w:b/>
        </w:rPr>
        <w:t xml:space="preserve">: </w:t>
      </w:r>
      <w:r>
        <w:t>Several general features of the SNES remain unimplemented:</w:t>
      </w:r>
    </w:p>
    <w:p w:rsidR="00B07D8C" w:rsidRPr="00B07D8C" w:rsidRDefault="00B07D8C" w:rsidP="00B07D8C">
      <w:pPr>
        <w:pStyle w:val="ListParagraph"/>
        <w:numPr>
          <w:ilvl w:val="1"/>
          <w:numId w:val="12"/>
        </w:numPr>
        <w:rPr>
          <w:b/>
        </w:rPr>
      </w:pPr>
      <w:r>
        <w:rPr>
          <w:b/>
        </w:rPr>
        <w:t xml:space="preserve">IRQ: </w:t>
      </w:r>
      <w:r>
        <w:t xml:space="preserve">The SNES has a setting that can trigger an interrupt request after a certain </w:t>
      </w:r>
      <w:proofErr w:type="spellStart"/>
      <w:r>
        <w:t>scanline</w:t>
      </w:r>
      <w:proofErr w:type="spellEnd"/>
      <w:r>
        <w:t xml:space="preserve"> or pixel has been rendered. Because our rendering process renders per-</w:t>
      </w:r>
      <w:proofErr w:type="spellStart"/>
      <w:r>
        <w:t>scanline</w:t>
      </w:r>
      <w:proofErr w:type="spellEnd"/>
      <w:r>
        <w:t>, we cannot trip the interrupt at the correct time.</w:t>
      </w:r>
    </w:p>
    <w:p w:rsidR="00B07D8C" w:rsidRPr="00B07D8C" w:rsidRDefault="00B07D8C" w:rsidP="00B07D8C">
      <w:pPr>
        <w:pStyle w:val="ListParagraph"/>
        <w:numPr>
          <w:ilvl w:val="1"/>
          <w:numId w:val="12"/>
        </w:numPr>
        <w:rPr>
          <w:b/>
        </w:rPr>
      </w:pPr>
      <w:r>
        <w:rPr>
          <w:b/>
        </w:rPr>
        <w:t xml:space="preserve">Timing: </w:t>
      </w:r>
      <w:r>
        <w:t>Our currently timing algorithm is not deterministic and is not accurate.</w:t>
      </w:r>
    </w:p>
    <w:p w:rsidR="00B07D8C" w:rsidRPr="00B07D8C" w:rsidRDefault="00B07D8C" w:rsidP="00B07D8C">
      <w:pPr>
        <w:pStyle w:val="ListParagraph"/>
        <w:numPr>
          <w:ilvl w:val="1"/>
          <w:numId w:val="12"/>
        </w:numPr>
        <w:rPr>
          <w:b/>
        </w:rPr>
      </w:pPr>
      <w:r>
        <w:rPr>
          <w:b/>
        </w:rPr>
        <w:t xml:space="preserve">Miscellaneous Fixes: </w:t>
      </w:r>
      <w:r>
        <w:t>We will continue to test ROMs and fixes game-breaking bugs as we encounter them.</w:t>
      </w:r>
    </w:p>
    <w:p w:rsidR="00B07D8C" w:rsidRPr="00F95229" w:rsidRDefault="00B07D8C" w:rsidP="00B07D8C">
      <w:pPr>
        <w:pStyle w:val="ListParagraph"/>
        <w:numPr>
          <w:ilvl w:val="0"/>
          <w:numId w:val="12"/>
        </w:numPr>
        <w:rPr>
          <w:b/>
        </w:rPr>
      </w:pPr>
      <w:r>
        <w:rPr>
          <w:b/>
        </w:rPr>
        <w:t xml:space="preserve">Performance: </w:t>
      </w:r>
      <w:r>
        <w:t>Much of our code runs slower than desired, particularly graphics rendering. We will profile and improve our code as needed in order to approach the correct speed</w:t>
      </w:r>
      <w:r w:rsidR="00F95229">
        <w:t xml:space="preserve"> for game execution.</w:t>
      </w:r>
    </w:p>
    <w:p w:rsidR="00F95229" w:rsidRPr="00F95229" w:rsidRDefault="00F95229" w:rsidP="00B07D8C">
      <w:pPr>
        <w:pStyle w:val="ListParagraph"/>
        <w:numPr>
          <w:ilvl w:val="0"/>
          <w:numId w:val="12"/>
        </w:numPr>
        <w:rPr>
          <w:b/>
        </w:rPr>
      </w:pPr>
      <w:r>
        <w:rPr>
          <w:b/>
        </w:rPr>
        <w:t xml:space="preserve">User Experience Improvements: </w:t>
      </w:r>
      <w:r>
        <w:t>The UI functionality of the applet is currently limited. We will devote effort to improve the interface and experience for the end user.</w:t>
      </w:r>
    </w:p>
    <w:p w:rsidR="00F95229" w:rsidRPr="00B07D8C" w:rsidRDefault="00F95229" w:rsidP="00B07D8C">
      <w:pPr>
        <w:pStyle w:val="ListParagraph"/>
        <w:numPr>
          <w:ilvl w:val="0"/>
          <w:numId w:val="12"/>
        </w:numPr>
        <w:rPr>
          <w:b/>
        </w:rPr>
      </w:pPr>
      <w:r>
        <w:rPr>
          <w:b/>
        </w:rPr>
        <w:t xml:space="preserve">Showcase Poster: </w:t>
      </w:r>
      <w:r>
        <w:t>We will create a showcase poster describing our project and highlighting key features and submit the poster by the deadline.</w:t>
      </w:r>
    </w:p>
    <w:p w:rsidR="00F95229" w:rsidRDefault="00F95229" w:rsidP="00F95229">
      <w:pPr>
        <w:pStyle w:val="Heading1"/>
      </w:pPr>
      <w:r>
        <w:t>Milestone 4 Task Matrix</w:t>
      </w:r>
    </w:p>
    <w:tbl>
      <w:tblPr>
        <w:tblStyle w:val="LightGrid-Accent1"/>
        <w:tblW w:w="0" w:type="auto"/>
        <w:tblLayout w:type="fixed"/>
        <w:tblLook w:val="04A0" w:firstRow="1" w:lastRow="0" w:firstColumn="1" w:lastColumn="0" w:noHBand="0" w:noVBand="1"/>
      </w:tblPr>
      <w:tblGrid>
        <w:gridCol w:w="3708"/>
        <w:gridCol w:w="1950"/>
        <w:gridCol w:w="1950"/>
        <w:gridCol w:w="1950"/>
      </w:tblGrid>
      <w:tr w:rsidR="00F95229" w:rsidTr="00237E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F95229" w:rsidRDefault="00F95229" w:rsidP="00237E20">
            <w:r>
              <w:t>Task</w:t>
            </w:r>
          </w:p>
        </w:tc>
        <w:tc>
          <w:tcPr>
            <w:tcW w:w="1950" w:type="dxa"/>
          </w:tcPr>
          <w:p w:rsidR="00F95229" w:rsidRDefault="00F95229" w:rsidP="00237E20">
            <w:pPr>
              <w:cnfStyle w:val="100000000000" w:firstRow="1" w:lastRow="0" w:firstColumn="0" w:lastColumn="0" w:oddVBand="0" w:evenVBand="0" w:oddHBand="0" w:evenHBand="0" w:firstRowFirstColumn="0" w:firstRowLastColumn="0" w:lastRowFirstColumn="0" w:lastRowLastColumn="0"/>
            </w:pPr>
            <w:r>
              <w:t>Michael K.</w:t>
            </w:r>
          </w:p>
        </w:tc>
        <w:tc>
          <w:tcPr>
            <w:tcW w:w="1950" w:type="dxa"/>
          </w:tcPr>
          <w:p w:rsidR="00F95229" w:rsidRDefault="00F95229" w:rsidP="00237E20">
            <w:pPr>
              <w:cnfStyle w:val="100000000000" w:firstRow="1" w:lastRow="0" w:firstColumn="0" w:lastColumn="0" w:oddVBand="0" w:evenVBand="0" w:oddHBand="0" w:evenHBand="0" w:firstRowFirstColumn="0" w:firstRowLastColumn="0" w:lastRowFirstColumn="0" w:lastRowLastColumn="0"/>
            </w:pPr>
            <w:r>
              <w:t>Keith J.</w:t>
            </w:r>
          </w:p>
        </w:tc>
        <w:tc>
          <w:tcPr>
            <w:tcW w:w="1950" w:type="dxa"/>
          </w:tcPr>
          <w:p w:rsidR="00F95229" w:rsidRDefault="00F95229" w:rsidP="00237E20">
            <w:pPr>
              <w:cnfStyle w:val="100000000000" w:firstRow="1" w:lastRow="0" w:firstColumn="0" w:lastColumn="0" w:oddVBand="0" w:evenVBand="0" w:oddHBand="0" w:evenHBand="0" w:firstRowFirstColumn="0" w:firstRowLastColumn="0" w:lastRowFirstColumn="0" w:lastRowLastColumn="0"/>
            </w:pPr>
            <w:r>
              <w:t>Eric W.</w:t>
            </w:r>
          </w:p>
        </w:tc>
      </w:tr>
      <w:tr w:rsidR="00F95229" w:rsidTr="00237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F95229" w:rsidRDefault="00F95229" w:rsidP="00237E20">
            <w:r>
              <w:t>Improve Video</w:t>
            </w:r>
          </w:p>
        </w:tc>
        <w:tc>
          <w:tcPr>
            <w:tcW w:w="1950" w:type="dxa"/>
          </w:tcPr>
          <w:p w:rsidR="00F95229" w:rsidRDefault="00F95229" w:rsidP="00237E20">
            <w:pPr>
              <w:cnfStyle w:val="000000100000" w:firstRow="0" w:lastRow="0" w:firstColumn="0" w:lastColumn="0" w:oddVBand="0" w:evenVBand="0" w:oddHBand="1" w:evenHBand="0" w:firstRowFirstColumn="0" w:firstRowLastColumn="0" w:lastRowFirstColumn="0" w:lastRowLastColumn="0"/>
            </w:pPr>
            <w:r>
              <w:t>33</w:t>
            </w:r>
            <w:r>
              <w:t>%</w:t>
            </w:r>
          </w:p>
        </w:tc>
        <w:tc>
          <w:tcPr>
            <w:tcW w:w="1950" w:type="dxa"/>
          </w:tcPr>
          <w:p w:rsidR="00F95229" w:rsidRDefault="00F95229" w:rsidP="00237E20">
            <w:pPr>
              <w:cnfStyle w:val="000000100000" w:firstRow="0" w:lastRow="0" w:firstColumn="0" w:lastColumn="0" w:oddVBand="0" w:evenVBand="0" w:oddHBand="1" w:evenHBand="0" w:firstRowFirstColumn="0" w:firstRowLastColumn="0" w:lastRowFirstColumn="0" w:lastRowLastColumn="0"/>
            </w:pPr>
            <w:r>
              <w:t>33%</w:t>
            </w:r>
          </w:p>
        </w:tc>
        <w:tc>
          <w:tcPr>
            <w:tcW w:w="1950" w:type="dxa"/>
          </w:tcPr>
          <w:p w:rsidR="00F95229" w:rsidRDefault="00F95229" w:rsidP="00237E20">
            <w:pPr>
              <w:cnfStyle w:val="000000100000" w:firstRow="0" w:lastRow="0" w:firstColumn="0" w:lastColumn="0" w:oddVBand="0" w:evenVBand="0" w:oddHBand="1" w:evenHBand="0" w:firstRowFirstColumn="0" w:firstRowLastColumn="0" w:lastRowFirstColumn="0" w:lastRowLastColumn="0"/>
            </w:pPr>
            <w:r>
              <w:t>34</w:t>
            </w:r>
            <w:r>
              <w:t>%</w:t>
            </w:r>
          </w:p>
        </w:tc>
      </w:tr>
      <w:tr w:rsidR="00F95229" w:rsidTr="00237E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F95229" w:rsidRDefault="00F95229" w:rsidP="00237E20">
            <w:r>
              <w:t>Compatibility Fixes</w:t>
            </w:r>
          </w:p>
        </w:tc>
        <w:tc>
          <w:tcPr>
            <w:tcW w:w="1950" w:type="dxa"/>
          </w:tcPr>
          <w:p w:rsidR="00F95229" w:rsidRDefault="00F95229" w:rsidP="00237E20">
            <w:pPr>
              <w:cnfStyle w:val="000000010000" w:firstRow="0" w:lastRow="0" w:firstColumn="0" w:lastColumn="0" w:oddVBand="0" w:evenVBand="0" w:oddHBand="0" w:evenHBand="1" w:firstRowFirstColumn="0" w:firstRowLastColumn="0" w:lastRowFirstColumn="0" w:lastRowLastColumn="0"/>
            </w:pPr>
            <w:r>
              <w:t>33</w:t>
            </w:r>
            <w:r>
              <w:t>%</w:t>
            </w:r>
          </w:p>
        </w:tc>
        <w:tc>
          <w:tcPr>
            <w:tcW w:w="1950" w:type="dxa"/>
          </w:tcPr>
          <w:p w:rsidR="00F95229" w:rsidRDefault="00F95229" w:rsidP="00237E20">
            <w:pPr>
              <w:cnfStyle w:val="000000010000" w:firstRow="0" w:lastRow="0" w:firstColumn="0" w:lastColumn="0" w:oddVBand="0" w:evenVBand="0" w:oddHBand="0" w:evenHBand="1" w:firstRowFirstColumn="0" w:firstRowLastColumn="0" w:lastRowFirstColumn="0" w:lastRowLastColumn="0"/>
            </w:pPr>
            <w:r>
              <w:t>33%</w:t>
            </w:r>
          </w:p>
        </w:tc>
        <w:tc>
          <w:tcPr>
            <w:tcW w:w="1950" w:type="dxa"/>
          </w:tcPr>
          <w:p w:rsidR="00F95229" w:rsidRDefault="00F95229" w:rsidP="00237E20">
            <w:pPr>
              <w:cnfStyle w:val="000000010000" w:firstRow="0" w:lastRow="0" w:firstColumn="0" w:lastColumn="0" w:oddVBand="0" w:evenVBand="0" w:oddHBand="0" w:evenHBand="1" w:firstRowFirstColumn="0" w:firstRowLastColumn="0" w:lastRowFirstColumn="0" w:lastRowLastColumn="0"/>
            </w:pPr>
            <w:r>
              <w:t>34</w:t>
            </w:r>
            <w:r>
              <w:t>%</w:t>
            </w:r>
          </w:p>
        </w:tc>
      </w:tr>
      <w:tr w:rsidR="00F95229" w:rsidTr="00237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F95229" w:rsidRDefault="00F95229" w:rsidP="00237E20">
            <w:r>
              <w:t>Performance</w:t>
            </w:r>
          </w:p>
        </w:tc>
        <w:tc>
          <w:tcPr>
            <w:tcW w:w="1950" w:type="dxa"/>
          </w:tcPr>
          <w:p w:rsidR="00F95229" w:rsidRDefault="00F95229" w:rsidP="00237E20">
            <w:pPr>
              <w:cnfStyle w:val="000000100000" w:firstRow="0" w:lastRow="0" w:firstColumn="0" w:lastColumn="0" w:oddVBand="0" w:evenVBand="0" w:oddHBand="1" w:evenHBand="0" w:firstRowFirstColumn="0" w:firstRowLastColumn="0" w:lastRowFirstColumn="0" w:lastRowLastColumn="0"/>
            </w:pPr>
            <w:r>
              <w:t>33%</w:t>
            </w:r>
          </w:p>
        </w:tc>
        <w:tc>
          <w:tcPr>
            <w:tcW w:w="1950" w:type="dxa"/>
          </w:tcPr>
          <w:p w:rsidR="00F95229" w:rsidRDefault="00F95229" w:rsidP="00237E20">
            <w:pPr>
              <w:cnfStyle w:val="000000100000" w:firstRow="0" w:lastRow="0" w:firstColumn="0" w:lastColumn="0" w:oddVBand="0" w:evenVBand="0" w:oddHBand="1" w:evenHBand="0" w:firstRowFirstColumn="0" w:firstRowLastColumn="0" w:lastRowFirstColumn="0" w:lastRowLastColumn="0"/>
            </w:pPr>
            <w:r>
              <w:t>33%</w:t>
            </w:r>
          </w:p>
        </w:tc>
        <w:tc>
          <w:tcPr>
            <w:tcW w:w="1950" w:type="dxa"/>
          </w:tcPr>
          <w:p w:rsidR="00F95229" w:rsidRDefault="00F95229" w:rsidP="00237E20">
            <w:pPr>
              <w:cnfStyle w:val="000000100000" w:firstRow="0" w:lastRow="0" w:firstColumn="0" w:lastColumn="0" w:oddVBand="0" w:evenVBand="0" w:oddHBand="1" w:evenHBand="0" w:firstRowFirstColumn="0" w:firstRowLastColumn="0" w:lastRowFirstColumn="0" w:lastRowLastColumn="0"/>
            </w:pPr>
            <w:r>
              <w:t>34%</w:t>
            </w:r>
          </w:p>
        </w:tc>
      </w:tr>
      <w:tr w:rsidR="00F95229" w:rsidTr="00237E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F95229" w:rsidRDefault="00F95229" w:rsidP="00237E20">
            <w:r>
              <w:t>User Experience Improvements</w:t>
            </w:r>
          </w:p>
        </w:tc>
        <w:tc>
          <w:tcPr>
            <w:tcW w:w="1950" w:type="dxa"/>
          </w:tcPr>
          <w:p w:rsidR="00F95229" w:rsidRDefault="00F95229" w:rsidP="00237E20">
            <w:pPr>
              <w:cnfStyle w:val="000000010000" w:firstRow="0" w:lastRow="0" w:firstColumn="0" w:lastColumn="0" w:oddVBand="0" w:evenVBand="0" w:oddHBand="0" w:evenHBand="1" w:firstRowFirstColumn="0" w:firstRowLastColumn="0" w:lastRowFirstColumn="0" w:lastRowLastColumn="0"/>
            </w:pPr>
            <w:r>
              <w:t>33%</w:t>
            </w:r>
          </w:p>
        </w:tc>
        <w:tc>
          <w:tcPr>
            <w:tcW w:w="1950" w:type="dxa"/>
          </w:tcPr>
          <w:p w:rsidR="00F95229" w:rsidRDefault="00F95229" w:rsidP="00237E20">
            <w:pPr>
              <w:cnfStyle w:val="000000010000" w:firstRow="0" w:lastRow="0" w:firstColumn="0" w:lastColumn="0" w:oddVBand="0" w:evenVBand="0" w:oddHBand="0" w:evenHBand="1" w:firstRowFirstColumn="0" w:firstRowLastColumn="0" w:lastRowFirstColumn="0" w:lastRowLastColumn="0"/>
            </w:pPr>
            <w:r>
              <w:t>33%</w:t>
            </w:r>
          </w:p>
        </w:tc>
        <w:tc>
          <w:tcPr>
            <w:tcW w:w="1950" w:type="dxa"/>
          </w:tcPr>
          <w:p w:rsidR="00F95229" w:rsidRDefault="00F95229" w:rsidP="00237E20">
            <w:pPr>
              <w:cnfStyle w:val="000000010000" w:firstRow="0" w:lastRow="0" w:firstColumn="0" w:lastColumn="0" w:oddVBand="0" w:evenVBand="0" w:oddHBand="0" w:evenHBand="1" w:firstRowFirstColumn="0" w:firstRowLastColumn="0" w:lastRowFirstColumn="0" w:lastRowLastColumn="0"/>
            </w:pPr>
            <w:r>
              <w:t>34%</w:t>
            </w:r>
          </w:p>
        </w:tc>
      </w:tr>
      <w:tr w:rsidR="00F95229" w:rsidTr="00237E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F95229" w:rsidRDefault="00F95229" w:rsidP="00237E20">
            <w:r>
              <w:t>Showcase Poster</w:t>
            </w:r>
          </w:p>
        </w:tc>
        <w:tc>
          <w:tcPr>
            <w:tcW w:w="1950" w:type="dxa"/>
          </w:tcPr>
          <w:p w:rsidR="00F95229" w:rsidRDefault="00F95229" w:rsidP="00237E20">
            <w:pPr>
              <w:cnfStyle w:val="000000100000" w:firstRow="0" w:lastRow="0" w:firstColumn="0" w:lastColumn="0" w:oddVBand="0" w:evenVBand="0" w:oddHBand="1" w:evenHBand="0" w:firstRowFirstColumn="0" w:firstRowLastColumn="0" w:lastRowFirstColumn="0" w:lastRowLastColumn="0"/>
            </w:pPr>
            <w:r>
              <w:t>33%</w:t>
            </w:r>
          </w:p>
        </w:tc>
        <w:tc>
          <w:tcPr>
            <w:tcW w:w="1950" w:type="dxa"/>
          </w:tcPr>
          <w:p w:rsidR="00F95229" w:rsidRDefault="00F95229" w:rsidP="00237E20">
            <w:pPr>
              <w:cnfStyle w:val="000000100000" w:firstRow="0" w:lastRow="0" w:firstColumn="0" w:lastColumn="0" w:oddVBand="0" w:evenVBand="0" w:oddHBand="1" w:evenHBand="0" w:firstRowFirstColumn="0" w:firstRowLastColumn="0" w:lastRowFirstColumn="0" w:lastRowLastColumn="0"/>
            </w:pPr>
            <w:r>
              <w:t>33%</w:t>
            </w:r>
          </w:p>
        </w:tc>
        <w:tc>
          <w:tcPr>
            <w:tcW w:w="1950" w:type="dxa"/>
          </w:tcPr>
          <w:p w:rsidR="00F95229" w:rsidRDefault="00F95229" w:rsidP="00237E20">
            <w:pPr>
              <w:cnfStyle w:val="000000100000" w:firstRow="0" w:lastRow="0" w:firstColumn="0" w:lastColumn="0" w:oddVBand="0" w:evenVBand="0" w:oddHBand="1" w:evenHBand="0" w:firstRowFirstColumn="0" w:firstRowLastColumn="0" w:lastRowFirstColumn="0" w:lastRowLastColumn="0"/>
            </w:pPr>
            <w:r>
              <w:t>34%</w:t>
            </w:r>
          </w:p>
        </w:tc>
      </w:tr>
    </w:tbl>
    <w:p w:rsidR="00681E57" w:rsidRDefault="00681E57">
      <w:pPr>
        <w:rPr>
          <w:rFonts w:asciiTheme="majorHAnsi" w:eastAsiaTheme="majorEastAsia" w:hAnsiTheme="majorHAnsi" w:cstheme="majorBidi"/>
          <w:b/>
          <w:bCs/>
          <w:color w:val="B91010" w:themeColor="accent1" w:themeShade="BF"/>
          <w:sz w:val="28"/>
          <w:szCs w:val="28"/>
        </w:rPr>
      </w:pPr>
    </w:p>
    <w:p w:rsidR="0011411A" w:rsidRDefault="0011411A" w:rsidP="0011411A">
      <w:pPr>
        <w:pStyle w:val="Heading1"/>
      </w:pPr>
      <w:r>
        <w:t>Sponsor Feedback</w:t>
      </w:r>
    </w:p>
    <w:p w:rsidR="0026324A" w:rsidRDefault="00F95229" w:rsidP="00FB1DA0">
      <w:pPr>
        <w:pStyle w:val="ListParagraph"/>
        <w:numPr>
          <w:ilvl w:val="0"/>
          <w:numId w:val="12"/>
        </w:numPr>
      </w:pPr>
      <w:r>
        <w:rPr>
          <w:b/>
        </w:rPr>
        <w:t>Improve Video</w:t>
      </w:r>
      <w:r w:rsidR="0026324A">
        <w:rPr>
          <w:b/>
        </w:rPr>
        <w:t xml:space="preserve">: </w:t>
      </w:r>
    </w:p>
    <w:p w:rsidR="0026324A" w:rsidRDefault="0026324A" w:rsidP="0026324A"/>
    <w:p w:rsidR="00F95229" w:rsidRDefault="00F95229" w:rsidP="0026324A"/>
    <w:p w:rsidR="0026324A" w:rsidRDefault="0026324A" w:rsidP="0026324A"/>
    <w:p w:rsidR="0026324A" w:rsidRDefault="00F95229" w:rsidP="00FB1DA0">
      <w:pPr>
        <w:pStyle w:val="ListParagraph"/>
        <w:numPr>
          <w:ilvl w:val="0"/>
          <w:numId w:val="12"/>
        </w:numPr>
      </w:pPr>
      <w:r>
        <w:rPr>
          <w:b/>
        </w:rPr>
        <w:t>Compatibility Fixes</w:t>
      </w:r>
      <w:r w:rsidR="0026324A">
        <w:rPr>
          <w:b/>
        </w:rPr>
        <w:t>:</w:t>
      </w:r>
      <w:r w:rsidR="0026324A">
        <w:t xml:space="preserve"> </w:t>
      </w:r>
    </w:p>
    <w:p w:rsidR="0026324A" w:rsidRDefault="0026324A" w:rsidP="0026324A"/>
    <w:p w:rsidR="00CC4C60" w:rsidRDefault="00CC4C60" w:rsidP="00CC4C60">
      <w:pPr>
        <w:pStyle w:val="ListParagraph"/>
      </w:pPr>
    </w:p>
    <w:p w:rsidR="00FB1DA0" w:rsidRDefault="00FB1DA0" w:rsidP="00CC4C60">
      <w:pPr>
        <w:pStyle w:val="ListParagraph"/>
      </w:pPr>
      <w:bookmarkStart w:id="0" w:name="_GoBack"/>
      <w:bookmarkEnd w:id="0"/>
    </w:p>
    <w:p w:rsidR="0026324A" w:rsidRPr="00CC4C60" w:rsidRDefault="0026324A" w:rsidP="00CC4C60">
      <w:pPr>
        <w:pStyle w:val="ListParagraph"/>
      </w:pPr>
    </w:p>
    <w:p w:rsidR="0011411A" w:rsidRDefault="0011411A" w:rsidP="00CC4C60">
      <w:pPr>
        <w:pStyle w:val="ListParagraph"/>
      </w:pPr>
      <w:r>
        <w:rPr>
          <w:b/>
        </w:rPr>
        <w:t xml:space="preserve"> </w:t>
      </w:r>
    </w:p>
    <w:p w:rsidR="0011411A" w:rsidRDefault="0011411A" w:rsidP="0011411A"/>
    <w:p w:rsidR="0011411A" w:rsidRDefault="0011411A" w:rsidP="0011411A">
      <w:r>
        <w:t>Signature: ____________________________________   Date: __________________</w:t>
      </w:r>
    </w:p>
    <w:p w:rsidR="0011411A" w:rsidRDefault="0011411A">
      <w:r>
        <w:br w:type="page"/>
      </w:r>
    </w:p>
    <w:p w:rsidR="0011411A" w:rsidRDefault="0011411A" w:rsidP="0011411A">
      <w:pPr>
        <w:pStyle w:val="Heading1"/>
      </w:pPr>
      <w:r>
        <w:lastRenderedPageBreak/>
        <w:t xml:space="preserve">SNO: Super Nintendo Online Sponsor </w:t>
      </w:r>
      <w:r w:rsidR="00681E57">
        <w:br/>
        <w:t xml:space="preserve">Milestone </w:t>
      </w:r>
      <w:r w:rsidR="00FB1DA0">
        <w:t>3</w:t>
      </w:r>
      <w:r w:rsidR="00681E57">
        <w:t xml:space="preserve"> </w:t>
      </w:r>
      <w:r>
        <w:t>Evaluation</w:t>
      </w:r>
    </w:p>
    <w:p w:rsidR="0011411A" w:rsidRDefault="0011411A" w:rsidP="0011411A">
      <w:r>
        <w:t>Sponsor: Please detach this page and return to Dr. Chan (HC 322).</w:t>
      </w:r>
    </w:p>
    <w:p w:rsidR="0011411A" w:rsidRDefault="0011411A" w:rsidP="0011411A">
      <w:r>
        <w:t>For each team member, circle a score between 0 and</w:t>
      </w:r>
      <w:r w:rsidR="00B043EB">
        <w:t xml:space="preserve"> 10, or write in your own score in the last box.</w:t>
      </w:r>
    </w:p>
    <w:p w:rsidR="0011411A" w:rsidRDefault="0011411A" w:rsidP="0011411A"/>
    <w:tbl>
      <w:tblPr>
        <w:tblStyle w:val="TableGrid"/>
        <w:tblW w:w="0" w:type="auto"/>
        <w:tblLook w:val="04A0" w:firstRow="1" w:lastRow="0" w:firstColumn="1" w:lastColumn="0" w:noHBand="0" w:noVBand="1"/>
      </w:tblPr>
      <w:tblGrid>
        <w:gridCol w:w="1548"/>
        <w:gridCol w:w="669"/>
        <w:gridCol w:w="669"/>
        <w:gridCol w:w="669"/>
        <w:gridCol w:w="669"/>
        <w:gridCol w:w="669"/>
        <w:gridCol w:w="669"/>
        <w:gridCol w:w="669"/>
        <w:gridCol w:w="669"/>
        <w:gridCol w:w="669"/>
        <w:gridCol w:w="669"/>
        <w:gridCol w:w="669"/>
        <w:gridCol w:w="669"/>
      </w:tblGrid>
      <w:tr w:rsidR="00B043EB" w:rsidTr="00B043EB">
        <w:tc>
          <w:tcPr>
            <w:tcW w:w="1548" w:type="dxa"/>
          </w:tcPr>
          <w:p w:rsidR="00B043EB" w:rsidRPr="00B043EB" w:rsidRDefault="00B043EB" w:rsidP="0011411A">
            <w:pPr>
              <w:rPr>
                <w:sz w:val="28"/>
                <w:szCs w:val="28"/>
              </w:rPr>
            </w:pPr>
            <w:r w:rsidRPr="00B043EB">
              <w:rPr>
                <w:sz w:val="28"/>
                <w:szCs w:val="28"/>
              </w:rPr>
              <w:t>Michael K.</w:t>
            </w:r>
          </w:p>
        </w:tc>
        <w:tc>
          <w:tcPr>
            <w:tcW w:w="669" w:type="dxa"/>
          </w:tcPr>
          <w:p w:rsidR="00B043EB" w:rsidRPr="00B043EB" w:rsidRDefault="00B043EB" w:rsidP="00B043EB">
            <w:pPr>
              <w:jc w:val="center"/>
              <w:rPr>
                <w:sz w:val="28"/>
                <w:szCs w:val="28"/>
              </w:rPr>
            </w:pPr>
            <w:r w:rsidRPr="00B043EB">
              <w:rPr>
                <w:sz w:val="28"/>
                <w:szCs w:val="28"/>
              </w:rPr>
              <w:t>0</w:t>
            </w:r>
          </w:p>
        </w:tc>
        <w:tc>
          <w:tcPr>
            <w:tcW w:w="669" w:type="dxa"/>
          </w:tcPr>
          <w:p w:rsidR="00B043EB" w:rsidRPr="00B043EB" w:rsidRDefault="00B043EB" w:rsidP="00B043EB">
            <w:pPr>
              <w:jc w:val="center"/>
              <w:rPr>
                <w:sz w:val="28"/>
                <w:szCs w:val="28"/>
              </w:rPr>
            </w:pPr>
            <w:r w:rsidRPr="00B043EB">
              <w:rPr>
                <w:sz w:val="28"/>
                <w:szCs w:val="28"/>
              </w:rPr>
              <w:t>1</w:t>
            </w:r>
          </w:p>
        </w:tc>
        <w:tc>
          <w:tcPr>
            <w:tcW w:w="669" w:type="dxa"/>
          </w:tcPr>
          <w:p w:rsidR="00B043EB" w:rsidRPr="00B043EB" w:rsidRDefault="00B043EB" w:rsidP="00B043EB">
            <w:pPr>
              <w:jc w:val="center"/>
              <w:rPr>
                <w:sz w:val="28"/>
                <w:szCs w:val="28"/>
              </w:rPr>
            </w:pPr>
            <w:r w:rsidRPr="00B043EB">
              <w:rPr>
                <w:sz w:val="28"/>
                <w:szCs w:val="28"/>
              </w:rPr>
              <w:t>2</w:t>
            </w:r>
          </w:p>
        </w:tc>
        <w:tc>
          <w:tcPr>
            <w:tcW w:w="669" w:type="dxa"/>
          </w:tcPr>
          <w:p w:rsidR="00B043EB" w:rsidRPr="00B043EB" w:rsidRDefault="00B043EB" w:rsidP="00B043EB">
            <w:pPr>
              <w:jc w:val="center"/>
              <w:rPr>
                <w:sz w:val="28"/>
                <w:szCs w:val="28"/>
              </w:rPr>
            </w:pPr>
            <w:r w:rsidRPr="00B043EB">
              <w:rPr>
                <w:sz w:val="28"/>
                <w:szCs w:val="28"/>
              </w:rPr>
              <w:t>3</w:t>
            </w:r>
          </w:p>
        </w:tc>
        <w:tc>
          <w:tcPr>
            <w:tcW w:w="669" w:type="dxa"/>
          </w:tcPr>
          <w:p w:rsidR="00B043EB" w:rsidRPr="00B043EB" w:rsidRDefault="00B043EB" w:rsidP="00B043EB">
            <w:pPr>
              <w:jc w:val="center"/>
              <w:rPr>
                <w:sz w:val="28"/>
                <w:szCs w:val="28"/>
              </w:rPr>
            </w:pPr>
            <w:r w:rsidRPr="00B043EB">
              <w:rPr>
                <w:sz w:val="28"/>
                <w:szCs w:val="28"/>
              </w:rPr>
              <w:t>4</w:t>
            </w:r>
          </w:p>
        </w:tc>
        <w:tc>
          <w:tcPr>
            <w:tcW w:w="669" w:type="dxa"/>
          </w:tcPr>
          <w:p w:rsidR="00B043EB" w:rsidRPr="00B043EB" w:rsidRDefault="00B043EB" w:rsidP="00B043EB">
            <w:pPr>
              <w:jc w:val="center"/>
              <w:rPr>
                <w:sz w:val="28"/>
                <w:szCs w:val="28"/>
              </w:rPr>
            </w:pPr>
            <w:r w:rsidRPr="00B043EB">
              <w:rPr>
                <w:sz w:val="28"/>
                <w:szCs w:val="28"/>
              </w:rPr>
              <w:t>5</w:t>
            </w:r>
          </w:p>
        </w:tc>
        <w:tc>
          <w:tcPr>
            <w:tcW w:w="669" w:type="dxa"/>
          </w:tcPr>
          <w:p w:rsidR="00B043EB" w:rsidRPr="00B043EB" w:rsidRDefault="00B043EB" w:rsidP="00B043EB">
            <w:pPr>
              <w:jc w:val="center"/>
              <w:rPr>
                <w:sz w:val="28"/>
                <w:szCs w:val="28"/>
              </w:rPr>
            </w:pPr>
            <w:r w:rsidRPr="00B043EB">
              <w:rPr>
                <w:sz w:val="28"/>
                <w:szCs w:val="28"/>
              </w:rPr>
              <w:t>6</w:t>
            </w:r>
          </w:p>
        </w:tc>
        <w:tc>
          <w:tcPr>
            <w:tcW w:w="669" w:type="dxa"/>
          </w:tcPr>
          <w:p w:rsidR="00B043EB" w:rsidRPr="00B043EB" w:rsidRDefault="00B043EB" w:rsidP="00B043EB">
            <w:pPr>
              <w:jc w:val="center"/>
              <w:rPr>
                <w:sz w:val="28"/>
                <w:szCs w:val="28"/>
              </w:rPr>
            </w:pPr>
            <w:r w:rsidRPr="00B043EB">
              <w:rPr>
                <w:sz w:val="28"/>
                <w:szCs w:val="28"/>
              </w:rPr>
              <w:t>7</w:t>
            </w:r>
          </w:p>
        </w:tc>
        <w:tc>
          <w:tcPr>
            <w:tcW w:w="669" w:type="dxa"/>
          </w:tcPr>
          <w:p w:rsidR="00B043EB" w:rsidRPr="00B043EB" w:rsidRDefault="00B043EB" w:rsidP="00B043EB">
            <w:pPr>
              <w:jc w:val="center"/>
              <w:rPr>
                <w:sz w:val="28"/>
                <w:szCs w:val="28"/>
              </w:rPr>
            </w:pPr>
            <w:r w:rsidRPr="00B043EB">
              <w:rPr>
                <w:sz w:val="28"/>
                <w:szCs w:val="28"/>
              </w:rPr>
              <w:t>8</w:t>
            </w:r>
          </w:p>
        </w:tc>
        <w:tc>
          <w:tcPr>
            <w:tcW w:w="669" w:type="dxa"/>
          </w:tcPr>
          <w:p w:rsidR="00B043EB" w:rsidRPr="00B043EB" w:rsidRDefault="00B043EB" w:rsidP="00B043EB">
            <w:pPr>
              <w:jc w:val="center"/>
              <w:rPr>
                <w:sz w:val="28"/>
                <w:szCs w:val="28"/>
              </w:rPr>
            </w:pPr>
            <w:r w:rsidRPr="00B043EB">
              <w:rPr>
                <w:sz w:val="28"/>
                <w:szCs w:val="28"/>
              </w:rPr>
              <w:t>9</w:t>
            </w:r>
          </w:p>
        </w:tc>
        <w:tc>
          <w:tcPr>
            <w:tcW w:w="669" w:type="dxa"/>
          </w:tcPr>
          <w:p w:rsidR="00B043EB" w:rsidRPr="00B043EB" w:rsidRDefault="00B043EB" w:rsidP="00B043EB">
            <w:pPr>
              <w:jc w:val="center"/>
              <w:rPr>
                <w:sz w:val="28"/>
                <w:szCs w:val="28"/>
              </w:rPr>
            </w:pPr>
            <w:r w:rsidRPr="00B043EB">
              <w:rPr>
                <w:sz w:val="28"/>
                <w:szCs w:val="28"/>
              </w:rPr>
              <w:t>10</w:t>
            </w:r>
          </w:p>
        </w:tc>
        <w:tc>
          <w:tcPr>
            <w:tcW w:w="669" w:type="dxa"/>
          </w:tcPr>
          <w:p w:rsidR="00B043EB" w:rsidRPr="00B043EB" w:rsidRDefault="00B043EB" w:rsidP="00B043EB">
            <w:pPr>
              <w:jc w:val="center"/>
              <w:rPr>
                <w:sz w:val="28"/>
                <w:szCs w:val="28"/>
              </w:rPr>
            </w:pPr>
          </w:p>
        </w:tc>
      </w:tr>
      <w:tr w:rsidR="00B043EB" w:rsidTr="00B043EB">
        <w:tc>
          <w:tcPr>
            <w:tcW w:w="1548" w:type="dxa"/>
          </w:tcPr>
          <w:p w:rsidR="00B043EB" w:rsidRPr="00B043EB" w:rsidRDefault="00B043EB" w:rsidP="0011411A">
            <w:pPr>
              <w:rPr>
                <w:sz w:val="28"/>
                <w:szCs w:val="28"/>
              </w:rPr>
            </w:pPr>
            <w:r w:rsidRPr="00B043EB">
              <w:rPr>
                <w:sz w:val="28"/>
                <w:szCs w:val="28"/>
              </w:rPr>
              <w:t>Keith J.</w:t>
            </w:r>
          </w:p>
        </w:tc>
        <w:tc>
          <w:tcPr>
            <w:tcW w:w="669" w:type="dxa"/>
          </w:tcPr>
          <w:p w:rsidR="00B043EB" w:rsidRPr="00B043EB" w:rsidRDefault="00B043EB" w:rsidP="00B043EB">
            <w:pPr>
              <w:jc w:val="center"/>
              <w:rPr>
                <w:sz w:val="28"/>
                <w:szCs w:val="28"/>
              </w:rPr>
            </w:pPr>
            <w:r w:rsidRPr="00B043EB">
              <w:rPr>
                <w:sz w:val="28"/>
                <w:szCs w:val="28"/>
              </w:rPr>
              <w:t>0</w:t>
            </w:r>
          </w:p>
        </w:tc>
        <w:tc>
          <w:tcPr>
            <w:tcW w:w="669" w:type="dxa"/>
          </w:tcPr>
          <w:p w:rsidR="00B043EB" w:rsidRPr="00B043EB" w:rsidRDefault="00B043EB" w:rsidP="00B043EB">
            <w:pPr>
              <w:jc w:val="center"/>
              <w:rPr>
                <w:sz w:val="28"/>
                <w:szCs w:val="28"/>
              </w:rPr>
            </w:pPr>
            <w:r w:rsidRPr="00B043EB">
              <w:rPr>
                <w:sz w:val="28"/>
                <w:szCs w:val="28"/>
              </w:rPr>
              <w:t>1</w:t>
            </w:r>
          </w:p>
        </w:tc>
        <w:tc>
          <w:tcPr>
            <w:tcW w:w="669" w:type="dxa"/>
          </w:tcPr>
          <w:p w:rsidR="00B043EB" w:rsidRPr="00B043EB" w:rsidRDefault="00B043EB" w:rsidP="00B043EB">
            <w:pPr>
              <w:jc w:val="center"/>
              <w:rPr>
                <w:sz w:val="28"/>
                <w:szCs w:val="28"/>
              </w:rPr>
            </w:pPr>
            <w:r w:rsidRPr="00B043EB">
              <w:rPr>
                <w:sz w:val="28"/>
                <w:szCs w:val="28"/>
              </w:rPr>
              <w:t>2</w:t>
            </w:r>
          </w:p>
        </w:tc>
        <w:tc>
          <w:tcPr>
            <w:tcW w:w="669" w:type="dxa"/>
          </w:tcPr>
          <w:p w:rsidR="00B043EB" w:rsidRPr="00B043EB" w:rsidRDefault="00B043EB" w:rsidP="00B043EB">
            <w:pPr>
              <w:jc w:val="center"/>
              <w:rPr>
                <w:sz w:val="28"/>
                <w:szCs w:val="28"/>
              </w:rPr>
            </w:pPr>
            <w:r w:rsidRPr="00B043EB">
              <w:rPr>
                <w:sz w:val="28"/>
                <w:szCs w:val="28"/>
              </w:rPr>
              <w:t>3</w:t>
            </w:r>
          </w:p>
        </w:tc>
        <w:tc>
          <w:tcPr>
            <w:tcW w:w="669" w:type="dxa"/>
          </w:tcPr>
          <w:p w:rsidR="00B043EB" w:rsidRPr="00B043EB" w:rsidRDefault="00B043EB" w:rsidP="00B043EB">
            <w:pPr>
              <w:jc w:val="center"/>
              <w:rPr>
                <w:sz w:val="28"/>
                <w:szCs w:val="28"/>
              </w:rPr>
            </w:pPr>
            <w:r w:rsidRPr="00B043EB">
              <w:rPr>
                <w:sz w:val="28"/>
                <w:szCs w:val="28"/>
              </w:rPr>
              <w:t>4</w:t>
            </w:r>
          </w:p>
        </w:tc>
        <w:tc>
          <w:tcPr>
            <w:tcW w:w="669" w:type="dxa"/>
          </w:tcPr>
          <w:p w:rsidR="00B043EB" w:rsidRPr="00B043EB" w:rsidRDefault="00B043EB" w:rsidP="00B043EB">
            <w:pPr>
              <w:jc w:val="center"/>
              <w:rPr>
                <w:sz w:val="28"/>
                <w:szCs w:val="28"/>
              </w:rPr>
            </w:pPr>
            <w:r w:rsidRPr="00B043EB">
              <w:rPr>
                <w:sz w:val="28"/>
                <w:szCs w:val="28"/>
              </w:rPr>
              <w:t>5</w:t>
            </w:r>
          </w:p>
        </w:tc>
        <w:tc>
          <w:tcPr>
            <w:tcW w:w="669" w:type="dxa"/>
          </w:tcPr>
          <w:p w:rsidR="00B043EB" w:rsidRPr="00B043EB" w:rsidRDefault="00B043EB" w:rsidP="00B043EB">
            <w:pPr>
              <w:jc w:val="center"/>
              <w:rPr>
                <w:sz w:val="28"/>
                <w:szCs w:val="28"/>
              </w:rPr>
            </w:pPr>
            <w:r w:rsidRPr="00B043EB">
              <w:rPr>
                <w:sz w:val="28"/>
                <w:szCs w:val="28"/>
              </w:rPr>
              <w:t>6</w:t>
            </w:r>
          </w:p>
        </w:tc>
        <w:tc>
          <w:tcPr>
            <w:tcW w:w="669" w:type="dxa"/>
          </w:tcPr>
          <w:p w:rsidR="00B043EB" w:rsidRPr="00B043EB" w:rsidRDefault="00B043EB" w:rsidP="00B043EB">
            <w:pPr>
              <w:jc w:val="center"/>
              <w:rPr>
                <w:sz w:val="28"/>
                <w:szCs w:val="28"/>
              </w:rPr>
            </w:pPr>
            <w:r w:rsidRPr="00B043EB">
              <w:rPr>
                <w:sz w:val="28"/>
                <w:szCs w:val="28"/>
              </w:rPr>
              <w:t>7</w:t>
            </w:r>
          </w:p>
        </w:tc>
        <w:tc>
          <w:tcPr>
            <w:tcW w:w="669" w:type="dxa"/>
          </w:tcPr>
          <w:p w:rsidR="00B043EB" w:rsidRPr="00B043EB" w:rsidRDefault="00B043EB" w:rsidP="00B043EB">
            <w:pPr>
              <w:jc w:val="center"/>
              <w:rPr>
                <w:sz w:val="28"/>
                <w:szCs w:val="28"/>
              </w:rPr>
            </w:pPr>
            <w:r w:rsidRPr="00B043EB">
              <w:rPr>
                <w:sz w:val="28"/>
                <w:szCs w:val="28"/>
              </w:rPr>
              <w:t>8</w:t>
            </w:r>
          </w:p>
        </w:tc>
        <w:tc>
          <w:tcPr>
            <w:tcW w:w="669" w:type="dxa"/>
          </w:tcPr>
          <w:p w:rsidR="00B043EB" w:rsidRPr="00B043EB" w:rsidRDefault="00B043EB" w:rsidP="00B043EB">
            <w:pPr>
              <w:jc w:val="center"/>
              <w:rPr>
                <w:sz w:val="28"/>
                <w:szCs w:val="28"/>
              </w:rPr>
            </w:pPr>
            <w:r w:rsidRPr="00B043EB">
              <w:rPr>
                <w:sz w:val="28"/>
                <w:szCs w:val="28"/>
              </w:rPr>
              <w:t>9</w:t>
            </w:r>
          </w:p>
        </w:tc>
        <w:tc>
          <w:tcPr>
            <w:tcW w:w="669" w:type="dxa"/>
          </w:tcPr>
          <w:p w:rsidR="00B043EB" w:rsidRPr="00B043EB" w:rsidRDefault="00B043EB" w:rsidP="00B043EB">
            <w:pPr>
              <w:jc w:val="center"/>
              <w:rPr>
                <w:sz w:val="28"/>
                <w:szCs w:val="28"/>
              </w:rPr>
            </w:pPr>
            <w:r w:rsidRPr="00B043EB">
              <w:rPr>
                <w:sz w:val="28"/>
                <w:szCs w:val="28"/>
              </w:rPr>
              <w:t>10</w:t>
            </w:r>
          </w:p>
        </w:tc>
        <w:tc>
          <w:tcPr>
            <w:tcW w:w="669" w:type="dxa"/>
          </w:tcPr>
          <w:p w:rsidR="00B043EB" w:rsidRPr="00B043EB" w:rsidRDefault="00B043EB" w:rsidP="00B043EB">
            <w:pPr>
              <w:jc w:val="center"/>
              <w:rPr>
                <w:sz w:val="28"/>
                <w:szCs w:val="28"/>
              </w:rPr>
            </w:pPr>
          </w:p>
        </w:tc>
      </w:tr>
      <w:tr w:rsidR="00B043EB" w:rsidTr="00B043EB">
        <w:tc>
          <w:tcPr>
            <w:tcW w:w="1548" w:type="dxa"/>
          </w:tcPr>
          <w:p w:rsidR="00B043EB" w:rsidRPr="00B043EB" w:rsidRDefault="00B043EB" w:rsidP="0011411A">
            <w:pPr>
              <w:rPr>
                <w:sz w:val="28"/>
                <w:szCs w:val="28"/>
              </w:rPr>
            </w:pPr>
            <w:r w:rsidRPr="00B043EB">
              <w:rPr>
                <w:sz w:val="28"/>
                <w:szCs w:val="28"/>
              </w:rPr>
              <w:t>Eric W.</w:t>
            </w:r>
          </w:p>
        </w:tc>
        <w:tc>
          <w:tcPr>
            <w:tcW w:w="669" w:type="dxa"/>
          </w:tcPr>
          <w:p w:rsidR="00B043EB" w:rsidRPr="00B043EB" w:rsidRDefault="00B043EB" w:rsidP="00B043EB">
            <w:pPr>
              <w:jc w:val="center"/>
              <w:rPr>
                <w:sz w:val="28"/>
                <w:szCs w:val="28"/>
              </w:rPr>
            </w:pPr>
            <w:r w:rsidRPr="00B043EB">
              <w:rPr>
                <w:sz w:val="28"/>
                <w:szCs w:val="28"/>
              </w:rPr>
              <w:t>0</w:t>
            </w:r>
          </w:p>
        </w:tc>
        <w:tc>
          <w:tcPr>
            <w:tcW w:w="669" w:type="dxa"/>
          </w:tcPr>
          <w:p w:rsidR="00B043EB" w:rsidRPr="00B043EB" w:rsidRDefault="00B043EB" w:rsidP="00B043EB">
            <w:pPr>
              <w:jc w:val="center"/>
              <w:rPr>
                <w:sz w:val="28"/>
                <w:szCs w:val="28"/>
              </w:rPr>
            </w:pPr>
            <w:r w:rsidRPr="00B043EB">
              <w:rPr>
                <w:sz w:val="28"/>
                <w:szCs w:val="28"/>
              </w:rPr>
              <w:t>1</w:t>
            </w:r>
          </w:p>
        </w:tc>
        <w:tc>
          <w:tcPr>
            <w:tcW w:w="669" w:type="dxa"/>
          </w:tcPr>
          <w:p w:rsidR="00B043EB" w:rsidRPr="00B043EB" w:rsidRDefault="00B043EB" w:rsidP="00B043EB">
            <w:pPr>
              <w:jc w:val="center"/>
              <w:rPr>
                <w:sz w:val="28"/>
                <w:szCs w:val="28"/>
              </w:rPr>
            </w:pPr>
            <w:r w:rsidRPr="00B043EB">
              <w:rPr>
                <w:sz w:val="28"/>
                <w:szCs w:val="28"/>
              </w:rPr>
              <w:t>2</w:t>
            </w:r>
          </w:p>
        </w:tc>
        <w:tc>
          <w:tcPr>
            <w:tcW w:w="669" w:type="dxa"/>
          </w:tcPr>
          <w:p w:rsidR="00B043EB" w:rsidRPr="00B043EB" w:rsidRDefault="00B043EB" w:rsidP="00B043EB">
            <w:pPr>
              <w:jc w:val="center"/>
              <w:rPr>
                <w:sz w:val="28"/>
                <w:szCs w:val="28"/>
              </w:rPr>
            </w:pPr>
            <w:r w:rsidRPr="00B043EB">
              <w:rPr>
                <w:sz w:val="28"/>
                <w:szCs w:val="28"/>
              </w:rPr>
              <w:t>3</w:t>
            </w:r>
          </w:p>
        </w:tc>
        <w:tc>
          <w:tcPr>
            <w:tcW w:w="669" w:type="dxa"/>
          </w:tcPr>
          <w:p w:rsidR="00B043EB" w:rsidRPr="00B043EB" w:rsidRDefault="00B043EB" w:rsidP="00B043EB">
            <w:pPr>
              <w:jc w:val="center"/>
              <w:rPr>
                <w:sz w:val="28"/>
                <w:szCs w:val="28"/>
              </w:rPr>
            </w:pPr>
            <w:r w:rsidRPr="00B043EB">
              <w:rPr>
                <w:sz w:val="28"/>
                <w:szCs w:val="28"/>
              </w:rPr>
              <w:t>4</w:t>
            </w:r>
          </w:p>
        </w:tc>
        <w:tc>
          <w:tcPr>
            <w:tcW w:w="669" w:type="dxa"/>
          </w:tcPr>
          <w:p w:rsidR="00B043EB" w:rsidRPr="00B043EB" w:rsidRDefault="00B043EB" w:rsidP="00B043EB">
            <w:pPr>
              <w:jc w:val="center"/>
              <w:rPr>
                <w:sz w:val="28"/>
                <w:szCs w:val="28"/>
              </w:rPr>
            </w:pPr>
            <w:r w:rsidRPr="00B043EB">
              <w:rPr>
                <w:sz w:val="28"/>
                <w:szCs w:val="28"/>
              </w:rPr>
              <w:t>5</w:t>
            </w:r>
          </w:p>
        </w:tc>
        <w:tc>
          <w:tcPr>
            <w:tcW w:w="669" w:type="dxa"/>
          </w:tcPr>
          <w:p w:rsidR="00B043EB" w:rsidRPr="00B043EB" w:rsidRDefault="00B043EB" w:rsidP="00B043EB">
            <w:pPr>
              <w:jc w:val="center"/>
              <w:rPr>
                <w:sz w:val="28"/>
                <w:szCs w:val="28"/>
              </w:rPr>
            </w:pPr>
            <w:r w:rsidRPr="00B043EB">
              <w:rPr>
                <w:sz w:val="28"/>
                <w:szCs w:val="28"/>
              </w:rPr>
              <w:t>6</w:t>
            </w:r>
          </w:p>
        </w:tc>
        <w:tc>
          <w:tcPr>
            <w:tcW w:w="669" w:type="dxa"/>
          </w:tcPr>
          <w:p w:rsidR="00B043EB" w:rsidRPr="00B043EB" w:rsidRDefault="00B043EB" w:rsidP="00B043EB">
            <w:pPr>
              <w:jc w:val="center"/>
              <w:rPr>
                <w:sz w:val="28"/>
                <w:szCs w:val="28"/>
              </w:rPr>
            </w:pPr>
            <w:r w:rsidRPr="00B043EB">
              <w:rPr>
                <w:sz w:val="28"/>
                <w:szCs w:val="28"/>
              </w:rPr>
              <w:t>7</w:t>
            </w:r>
          </w:p>
        </w:tc>
        <w:tc>
          <w:tcPr>
            <w:tcW w:w="669" w:type="dxa"/>
          </w:tcPr>
          <w:p w:rsidR="00B043EB" w:rsidRPr="00B043EB" w:rsidRDefault="00B043EB" w:rsidP="00B043EB">
            <w:pPr>
              <w:jc w:val="center"/>
              <w:rPr>
                <w:sz w:val="28"/>
                <w:szCs w:val="28"/>
              </w:rPr>
            </w:pPr>
            <w:r w:rsidRPr="00B043EB">
              <w:rPr>
                <w:sz w:val="28"/>
                <w:szCs w:val="28"/>
              </w:rPr>
              <w:t>8</w:t>
            </w:r>
          </w:p>
        </w:tc>
        <w:tc>
          <w:tcPr>
            <w:tcW w:w="669" w:type="dxa"/>
          </w:tcPr>
          <w:p w:rsidR="00B043EB" w:rsidRPr="00B043EB" w:rsidRDefault="00B043EB" w:rsidP="00B043EB">
            <w:pPr>
              <w:jc w:val="center"/>
              <w:rPr>
                <w:sz w:val="28"/>
                <w:szCs w:val="28"/>
              </w:rPr>
            </w:pPr>
            <w:r w:rsidRPr="00B043EB">
              <w:rPr>
                <w:sz w:val="28"/>
                <w:szCs w:val="28"/>
              </w:rPr>
              <w:t>9</w:t>
            </w:r>
          </w:p>
        </w:tc>
        <w:tc>
          <w:tcPr>
            <w:tcW w:w="669" w:type="dxa"/>
          </w:tcPr>
          <w:p w:rsidR="00B043EB" w:rsidRPr="00B043EB" w:rsidRDefault="00B043EB" w:rsidP="00B043EB">
            <w:pPr>
              <w:jc w:val="center"/>
              <w:rPr>
                <w:sz w:val="28"/>
                <w:szCs w:val="28"/>
              </w:rPr>
            </w:pPr>
            <w:r w:rsidRPr="00B043EB">
              <w:rPr>
                <w:sz w:val="28"/>
                <w:szCs w:val="28"/>
              </w:rPr>
              <w:t>10</w:t>
            </w:r>
          </w:p>
        </w:tc>
        <w:tc>
          <w:tcPr>
            <w:tcW w:w="669" w:type="dxa"/>
          </w:tcPr>
          <w:p w:rsidR="00B043EB" w:rsidRPr="00B043EB" w:rsidRDefault="00B043EB" w:rsidP="00B043EB">
            <w:pPr>
              <w:jc w:val="center"/>
              <w:rPr>
                <w:sz w:val="28"/>
                <w:szCs w:val="28"/>
              </w:rPr>
            </w:pPr>
          </w:p>
        </w:tc>
      </w:tr>
    </w:tbl>
    <w:p w:rsidR="0011411A" w:rsidRDefault="0011411A" w:rsidP="0011411A"/>
    <w:p w:rsidR="00CA128B" w:rsidRDefault="00CA128B" w:rsidP="0011411A"/>
    <w:p w:rsidR="00CA128B" w:rsidRPr="0011411A" w:rsidRDefault="00CA128B" w:rsidP="0011411A">
      <w:r>
        <w:t>Signature: ____________________________________   Date: __________________</w:t>
      </w:r>
    </w:p>
    <w:sectPr w:rsidR="00CA128B" w:rsidRPr="0011411A" w:rsidSect="006F4FA4">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3C4" w:rsidRDefault="006543C4" w:rsidP="00815AA0">
      <w:pPr>
        <w:spacing w:after="0" w:line="240" w:lineRule="auto"/>
      </w:pPr>
      <w:r>
        <w:separator/>
      </w:r>
    </w:p>
  </w:endnote>
  <w:endnote w:type="continuationSeparator" w:id="0">
    <w:p w:rsidR="006543C4" w:rsidRDefault="006543C4" w:rsidP="0081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AA0" w:rsidRDefault="00A87402">
    <w:pPr>
      <w:pStyle w:val="Footer"/>
    </w:pPr>
    <w:r>
      <w:rPr>
        <w:noProof/>
      </w:rPr>
      <w:drawing>
        <wp:anchor distT="0" distB="0" distL="114300" distR="114300" simplePos="0" relativeHeight="251658240" behindDoc="1" locked="0" layoutInCell="1" allowOverlap="1" wp14:anchorId="582ADFA3" wp14:editId="7FD24D46">
          <wp:simplePos x="0" y="0"/>
          <wp:positionH relativeFrom="column">
            <wp:posOffset>2981325</wp:posOffset>
          </wp:positionH>
          <wp:positionV relativeFrom="paragraph">
            <wp:posOffset>-2142490</wp:posOffset>
          </wp:positionV>
          <wp:extent cx="3291429" cy="329142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es_controller_trans15.png"/>
                  <pic:cNvPicPr/>
                </pic:nvPicPr>
                <pic:blipFill>
                  <a:blip r:embed="rId1">
                    <a:extLst>
                      <a:ext uri="{28A0092B-C50C-407E-A947-70E740481C1C}">
                        <a14:useLocalDpi xmlns:a14="http://schemas.microsoft.com/office/drawing/2010/main" val="0"/>
                      </a:ext>
                    </a:extLst>
                  </a:blip>
                  <a:stretch>
                    <a:fillRect/>
                  </a:stretch>
                </pic:blipFill>
                <pic:spPr>
                  <a:xfrm>
                    <a:off x="0" y="0"/>
                    <a:ext cx="3291429" cy="3291429"/>
                  </a:xfrm>
                  <a:prstGeom prst="rect">
                    <a:avLst/>
                  </a:prstGeom>
                </pic:spPr>
              </pic:pic>
            </a:graphicData>
          </a:graphic>
          <wp14:sizeRelH relativeFrom="page">
            <wp14:pctWidth>0</wp14:pctWidth>
          </wp14:sizeRelH>
          <wp14:sizeRelV relativeFrom="page">
            <wp14:pctHeight>0</wp14:pctHeight>
          </wp14:sizeRelV>
        </wp:anchor>
      </w:drawing>
    </w:r>
  </w:p>
  <w:p w:rsidR="00815AA0" w:rsidRDefault="00815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3C4" w:rsidRDefault="006543C4" w:rsidP="00815AA0">
      <w:pPr>
        <w:spacing w:after="0" w:line="240" w:lineRule="auto"/>
      </w:pPr>
      <w:r>
        <w:separator/>
      </w:r>
    </w:p>
  </w:footnote>
  <w:footnote w:type="continuationSeparator" w:id="0">
    <w:p w:rsidR="006543C4" w:rsidRDefault="006543C4" w:rsidP="00815A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A737C">
      <w:tc>
        <w:tcPr>
          <w:tcW w:w="0" w:type="auto"/>
          <w:tcBorders>
            <w:right w:val="single" w:sz="6" w:space="0" w:color="780E0E" w:themeColor="text1"/>
          </w:tcBorders>
        </w:tcPr>
        <w:sdt>
          <w:sdtPr>
            <w:alias w:val="Company"/>
            <w:id w:val="390313118"/>
            <w:placeholder>
              <w:docPart w:val="14BC2E45AE864C35AF8AB6CFF52E89D1"/>
            </w:placeholder>
            <w:dataBinding w:prefixMappings="xmlns:ns0='http://schemas.openxmlformats.org/officeDocument/2006/extended-properties'" w:xpath="/ns0:Properties[1]/ns0:Company[1]" w:storeItemID="{6668398D-A668-4E3E-A5EB-62B293D839F1}"/>
            <w:text/>
          </w:sdtPr>
          <w:sdtEndPr/>
          <w:sdtContent>
            <w:p w:rsidR="005A737C" w:rsidRDefault="005A737C">
              <w:pPr>
                <w:pStyle w:val="Header"/>
                <w:jc w:val="right"/>
              </w:pPr>
              <w:r>
                <w:t>SNO: Super Nintendo Online</w:t>
              </w:r>
            </w:p>
          </w:sdtContent>
        </w:sdt>
        <w:sdt>
          <w:sdtPr>
            <w:rPr>
              <w:b/>
              <w:bCs/>
            </w:rPr>
            <w:alias w:val="Title"/>
            <w:id w:val="1856297361"/>
            <w:placeholder>
              <w:docPart w:val="A41E8BA60E204013A51F6A43D8389E5B"/>
            </w:placeholder>
            <w:dataBinding w:prefixMappings="xmlns:ns0='http://schemas.openxmlformats.org/package/2006/metadata/core-properties' xmlns:ns1='http://purl.org/dc/elements/1.1/'" w:xpath="/ns0:coreProperties[1]/ns1:title[1]" w:storeItemID="{6C3C8BC8-F283-45AE-878A-BAB7291924A1}"/>
            <w:text/>
          </w:sdtPr>
          <w:sdtEndPr/>
          <w:sdtContent>
            <w:p w:rsidR="005A737C" w:rsidRDefault="00681E57" w:rsidP="00F87454">
              <w:pPr>
                <w:pStyle w:val="Header"/>
                <w:jc w:val="right"/>
                <w:rPr>
                  <w:b/>
                  <w:bCs/>
                </w:rPr>
              </w:pPr>
              <w:r>
                <w:rPr>
                  <w:b/>
                  <w:bCs/>
                </w:rPr>
                <w:t xml:space="preserve">Milestone </w:t>
              </w:r>
              <w:r w:rsidR="00F95229">
                <w:rPr>
                  <w:b/>
                  <w:bCs/>
                </w:rPr>
                <w:t>4</w:t>
              </w:r>
              <w:r>
                <w:rPr>
                  <w:b/>
                  <w:bCs/>
                </w:rPr>
                <w:t xml:space="preserve"> Evaluation</w:t>
              </w:r>
            </w:p>
          </w:sdtContent>
        </w:sdt>
      </w:tc>
      <w:tc>
        <w:tcPr>
          <w:tcW w:w="1152" w:type="dxa"/>
          <w:tcBorders>
            <w:left w:val="single" w:sz="6" w:space="0" w:color="780E0E" w:themeColor="text1"/>
          </w:tcBorders>
        </w:tcPr>
        <w:p w:rsidR="005A737C" w:rsidRDefault="005A737C">
          <w:pPr>
            <w:pStyle w:val="Header"/>
            <w:rPr>
              <w:b/>
              <w:bCs/>
            </w:rPr>
          </w:pPr>
          <w:r>
            <w:fldChar w:fldCharType="begin"/>
          </w:r>
          <w:r>
            <w:instrText xml:space="preserve"> PAGE   \* MERGEFORMAT </w:instrText>
          </w:r>
          <w:r>
            <w:fldChar w:fldCharType="separate"/>
          </w:r>
          <w:r w:rsidR="00F95229">
            <w:rPr>
              <w:noProof/>
            </w:rPr>
            <w:t>3</w:t>
          </w:r>
          <w:r>
            <w:rPr>
              <w:noProof/>
            </w:rPr>
            <w:fldChar w:fldCharType="end"/>
          </w:r>
        </w:p>
      </w:tc>
    </w:tr>
  </w:tbl>
  <w:p w:rsidR="005A737C" w:rsidRDefault="005A73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A523D9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615C32"/>
    <w:multiLevelType w:val="hybridMultilevel"/>
    <w:tmpl w:val="8CFC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219D3"/>
    <w:multiLevelType w:val="hybridMultilevel"/>
    <w:tmpl w:val="E83CE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322A7"/>
    <w:multiLevelType w:val="hybridMultilevel"/>
    <w:tmpl w:val="2F2A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35A23"/>
    <w:multiLevelType w:val="hybridMultilevel"/>
    <w:tmpl w:val="83B6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5E1BA7"/>
    <w:multiLevelType w:val="hybridMultilevel"/>
    <w:tmpl w:val="F2D4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446978"/>
    <w:multiLevelType w:val="hybridMultilevel"/>
    <w:tmpl w:val="C69A7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C1691"/>
    <w:multiLevelType w:val="hybridMultilevel"/>
    <w:tmpl w:val="D5A4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955116"/>
    <w:multiLevelType w:val="hybridMultilevel"/>
    <w:tmpl w:val="0B42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87450F"/>
    <w:multiLevelType w:val="hybridMultilevel"/>
    <w:tmpl w:val="2C5A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1563B9"/>
    <w:multiLevelType w:val="hybridMultilevel"/>
    <w:tmpl w:val="F0E06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5A34F3"/>
    <w:multiLevelType w:val="hybridMultilevel"/>
    <w:tmpl w:val="1DBA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8A49A7"/>
    <w:multiLevelType w:val="hybridMultilevel"/>
    <w:tmpl w:val="8820B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5"/>
  </w:num>
  <w:num w:numId="5">
    <w:abstractNumId w:val="4"/>
  </w:num>
  <w:num w:numId="6">
    <w:abstractNumId w:val="1"/>
  </w:num>
  <w:num w:numId="7">
    <w:abstractNumId w:val="8"/>
  </w:num>
  <w:num w:numId="8">
    <w:abstractNumId w:val="2"/>
  </w:num>
  <w:num w:numId="9">
    <w:abstractNumId w:val="3"/>
  </w:num>
  <w:num w:numId="10">
    <w:abstractNumId w:val="12"/>
  </w:num>
  <w:num w:numId="11">
    <w:abstractNumId w:val="11"/>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4E20"/>
    <w:rsid w:val="000008D9"/>
    <w:rsid w:val="00000A86"/>
    <w:rsid w:val="00016949"/>
    <w:rsid w:val="000768BB"/>
    <w:rsid w:val="000D33D8"/>
    <w:rsid w:val="0011411A"/>
    <w:rsid w:val="001403BD"/>
    <w:rsid w:val="0016336A"/>
    <w:rsid w:val="00170E9A"/>
    <w:rsid w:val="00190F76"/>
    <w:rsid w:val="001F4E20"/>
    <w:rsid w:val="001F6946"/>
    <w:rsid w:val="00232BA8"/>
    <w:rsid w:val="0023685D"/>
    <w:rsid w:val="0026324A"/>
    <w:rsid w:val="00290196"/>
    <w:rsid w:val="002B1B55"/>
    <w:rsid w:val="002B57D5"/>
    <w:rsid w:val="00372582"/>
    <w:rsid w:val="003833EC"/>
    <w:rsid w:val="0038511A"/>
    <w:rsid w:val="00441950"/>
    <w:rsid w:val="004B2775"/>
    <w:rsid w:val="00581355"/>
    <w:rsid w:val="005826D8"/>
    <w:rsid w:val="005874F9"/>
    <w:rsid w:val="00590A5E"/>
    <w:rsid w:val="00594215"/>
    <w:rsid w:val="005A737C"/>
    <w:rsid w:val="005D1209"/>
    <w:rsid w:val="005F624D"/>
    <w:rsid w:val="0063271F"/>
    <w:rsid w:val="006528B9"/>
    <w:rsid w:val="006543C4"/>
    <w:rsid w:val="006612A1"/>
    <w:rsid w:val="00663C94"/>
    <w:rsid w:val="00681E57"/>
    <w:rsid w:val="006975E8"/>
    <w:rsid w:val="006B6CA8"/>
    <w:rsid w:val="006F4FA4"/>
    <w:rsid w:val="00724AE6"/>
    <w:rsid w:val="007272FD"/>
    <w:rsid w:val="00727D23"/>
    <w:rsid w:val="0079334A"/>
    <w:rsid w:val="00815AA0"/>
    <w:rsid w:val="00871C8E"/>
    <w:rsid w:val="0087640B"/>
    <w:rsid w:val="008D204A"/>
    <w:rsid w:val="008E0483"/>
    <w:rsid w:val="009400A0"/>
    <w:rsid w:val="00951FA4"/>
    <w:rsid w:val="009651AD"/>
    <w:rsid w:val="00967FC3"/>
    <w:rsid w:val="00990BDD"/>
    <w:rsid w:val="00992D4E"/>
    <w:rsid w:val="009A7F3A"/>
    <w:rsid w:val="009C33C4"/>
    <w:rsid w:val="009E2A47"/>
    <w:rsid w:val="00A14ADB"/>
    <w:rsid w:val="00A21B10"/>
    <w:rsid w:val="00A87402"/>
    <w:rsid w:val="00AB64AB"/>
    <w:rsid w:val="00B043EB"/>
    <w:rsid w:val="00B07D8C"/>
    <w:rsid w:val="00B509D9"/>
    <w:rsid w:val="00B67DFC"/>
    <w:rsid w:val="00BD397F"/>
    <w:rsid w:val="00BE6746"/>
    <w:rsid w:val="00BF7154"/>
    <w:rsid w:val="00C0306E"/>
    <w:rsid w:val="00C060F3"/>
    <w:rsid w:val="00C062FD"/>
    <w:rsid w:val="00C61449"/>
    <w:rsid w:val="00C61A4A"/>
    <w:rsid w:val="00C96D6B"/>
    <w:rsid w:val="00CA128B"/>
    <w:rsid w:val="00CC4C60"/>
    <w:rsid w:val="00CE2320"/>
    <w:rsid w:val="00CF4328"/>
    <w:rsid w:val="00CF5DB3"/>
    <w:rsid w:val="00D04664"/>
    <w:rsid w:val="00D047EE"/>
    <w:rsid w:val="00D20DF8"/>
    <w:rsid w:val="00D21C7A"/>
    <w:rsid w:val="00D57D1F"/>
    <w:rsid w:val="00D647F7"/>
    <w:rsid w:val="00D71DFC"/>
    <w:rsid w:val="00D8110B"/>
    <w:rsid w:val="00E30B18"/>
    <w:rsid w:val="00E30D0E"/>
    <w:rsid w:val="00E318D1"/>
    <w:rsid w:val="00E564A3"/>
    <w:rsid w:val="00EC3D64"/>
    <w:rsid w:val="00F10192"/>
    <w:rsid w:val="00F578DA"/>
    <w:rsid w:val="00F61806"/>
    <w:rsid w:val="00F668F2"/>
    <w:rsid w:val="00F87454"/>
    <w:rsid w:val="00F95229"/>
    <w:rsid w:val="00F96463"/>
    <w:rsid w:val="00FB1DA0"/>
    <w:rsid w:val="00FB4B2B"/>
    <w:rsid w:val="00FC141B"/>
    <w:rsid w:val="00FC7951"/>
    <w:rsid w:val="00FD0603"/>
    <w:rsid w:val="00FD393C"/>
    <w:rsid w:val="00FE453E"/>
    <w:rsid w:val="00FE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2FD"/>
    <w:rPr>
      <w:sz w:val="24"/>
    </w:rPr>
  </w:style>
  <w:style w:type="paragraph" w:styleId="Heading1">
    <w:name w:val="heading 1"/>
    <w:basedOn w:val="Normal"/>
    <w:next w:val="Normal"/>
    <w:link w:val="Heading1Char"/>
    <w:uiPriority w:val="9"/>
    <w:qFormat/>
    <w:rsid w:val="00990BDD"/>
    <w:pPr>
      <w:keepLines/>
      <w:spacing w:before="480" w:after="0"/>
      <w:ind w:left="-288"/>
      <w:outlineLvl w:val="0"/>
    </w:pPr>
    <w:rPr>
      <w:rFonts w:asciiTheme="majorHAnsi" w:eastAsiaTheme="majorEastAsia" w:hAnsiTheme="majorHAnsi" w:cstheme="majorBidi"/>
      <w:b/>
      <w:bCs/>
      <w:color w:val="B91010" w:themeColor="accent1" w:themeShade="BF"/>
      <w:sz w:val="28"/>
      <w:szCs w:val="28"/>
    </w:rPr>
  </w:style>
  <w:style w:type="paragraph" w:styleId="Heading2">
    <w:name w:val="heading 2"/>
    <w:basedOn w:val="Normal"/>
    <w:next w:val="Normal"/>
    <w:link w:val="Heading2Char"/>
    <w:uiPriority w:val="9"/>
    <w:unhideWhenUsed/>
    <w:qFormat/>
    <w:rsid w:val="009C33C4"/>
    <w:pPr>
      <w:keepLines/>
      <w:spacing w:before="200" w:after="0"/>
      <w:outlineLvl w:val="1"/>
    </w:pPr>
    <w:rPr>
      <w:rFonts w:asciiTheme="majorHAnsi" w:eastAsiaTheme="majorEastAsia" w:hAnsiTheme="majorHAnsi" w:cstheme="majorBidi"/>
      <w:b/>
      <w:bCs/>
      <w:color w:val="E04040"/>
      <w:sz w:val="26"/>
      <w:szCs w:val="26"/>
    </w:rPr>
  </w:style>
  <w:style w:type="paragraph" w:styleId="Heading3">
    <w:name w:val="heading 3"/>
    <w:basedOn w:val="Normal"/>
    <w:next w:val="Normal"/>
    <w:link w:val="Heading3Char"/>
    <w:uiPriority w:val="9"/>
    <w:unhideWhenUsed/>
    <w:qFormat/>
    <w:rsid w:val="0011411A"/>
    <w:pPr>
      <w:keepNext/>
      <w:keepLines/>
      <w:spacing w:before="200" w:after="0"/>
      <w:outlineLvl w:val="2"/>
    </w:pPr>
    <w:rPr>
      <w:rFonts w:asciiTheme="majorHAnsi" w:eastAsiaTheme="majorEastAsia" w:hAnsiTheme="majorHAnsi" w:cstheme="majorBidi"/>
      <w:b/>
      <w:bCs/>
      <w:color w:val="EC222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4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E20"/>
    <w:rPr>
      <w:rFonts w:ascii="Tahoma" w:hAnsi="Tahoma" w:cs="Tahoma"/>
      <w:sz w:val="16"/>
      <w:szCs w:val="16"/>
    </w:rPr>
  </w:style>
  <w:style w:type="table" w:styleId="TableGrid">
    <w:name w:val="Table Grid"/>
    <w:basedOn w:val="TableNormal"/>
    <w:uiPriority w:val="59"/>
    <w:rsid w:val="001F4E20"/>
    <w:pPr>
      <w:spacing w:after="0" w:line="240" w:lineRule="auto"/>
    </w:pPr>
    <w:tblPr>
      <w:tblInd w:w="0" w:type="dxa"/>
      <w:tblBorders>
        <w:top w:val="single" w:sz="4" w:space="0" w:color="780E0E" w:themeColor="text1"/>
        <w:left w:val="single" w:sz="4" w:space="0" w:color="780E0E" w:themeColor="text1"/>
        <w:bottom w:val="single" w:sz="4" w:space="0" w:color="780E0E" w:themeColor="text1"/>
        <w:right w:val="single" w:sz="4" w:space="0" w:color="780E0E" w:themeColor="text1"/>
        <w:insideH w:val="single" w:sz="4" w:space="0" w:color="780E0E" w:themeColor="text1"/>
        <w:insideV w:val="single" w:sz="4" w:space="0" w:color="780E0E"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F4E20"/>
    <w:rPr>
      <w:color w:val="0000FF" w:themeColor="hyperlink"/>
      <w:u w:val="single"/>
    </w:rPr>
  </w:style>
  <w:style w:type="character" w:customStyle="1" w:styleId="Heading1Char">
    <w:name w:val="Heading 1 Char"/>
    <w:basedOn w:val="DefaultParagraphFont"/>
    <w:link w:val="Heading1"/>
    <w:uiPriority w:val="9"/>
    <w:rsid w:val="00990BDD"/>
    <w:rPr>
      <w:rFonts w:asciiTheme="majorHAnsi" w:eastAsiaTheme="majorEastAsia" w:hAnsiTheme="majorHAnsi" w:cstheme="majorBidi"/>
      <w:b/>
      <w:bCs/>
      <w:color w:val="B91010" w:themeColor="accent1" w:themeShade="BF"/>
      <w:sz w:val="28"/>
      <w:szCs w:val="28"/>
    </w:rPr>
  </w:style>
  <w:style w:type="paragraph" w:styleId="ListParagraph">
    <w:name w:val="List Paragraph"/>
    <w:basedOn w:val="Normal"/>
    <w:uiPriority w:val="34"/>
    <w:qFormat/>
    <w:rsid w:val="008D204A"/>
    <w:pPr>
      <w:ind w:left="720"/>
      <w:contextualSpacing/>
    </w:pPr>
  </w:style>
  <w:style w:type="character" w:customStyle="1" w:styleId="Heading2Char">
    <w:name w:val="Heading 2 Char"/>
    <w:basedOn w:val="DefaultParagraphFont"/>
    <w:link w:val="Heading2"/>
    <w:uiPriority w:val="9"/>
    <w:rsid w:val="009C33C4"/>
    <w:rPr>
      <w:rFonts w:asciiTheme="majorHAnsi" w:eastAsiaTheme="majorEastAsia" w:hAnsiTheme="majorHAnsi" w:cstheme="majorBidi"/>
      <w:b/>
      <w:bCs/>
      <w:color w:val="E04040"/>
      <w:sz w:val="26"/>
      <w:szCs w:val="26"/>
    </w:rPr>
  </w:style>
  <w:style w:type="paragraph" w:styleId="Header">
    <w:name w:val="header"/>
    <w:basedOn w:val="Normal"/>
    <w:link w:val="HeaderChar"/>
    <w:uiPriority w:val="99"/>
    <w:unhideWhenUsed/>
    <w:rsid w:val="00815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AA0"/>
  </w:style>
  <w:style w:type="paragraph" w:styleId="Footer">
    <w:name w:val="footer"/>
    <w:basedOn w:val="Normal"/>
    <w:link w:val="FooterChar"/>
    <w:uiPriority w:val="99"/>
    <w:unhideWhenUsed/>
    <w:rsid w:val="00815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AA0"/>
  </w:style>
  <w:style w:type="table" w:styleId="LightShading-Accent1">
    <w:name w:val="Light Shading Accent 1"/>
    <w:basedOn w:val="TableNormal"/>
    <w:uiPriority w:val="60"/>
    <w:rsid w:val="00B509D9"/>
    <w:pPr>
      <w:spacing w:after="0" w:line="240" w:lineRule="auto"/>
    </w:pPr>
    <w:rPr>
      <w:color w:val="B91010" w:themeColor="accent1" w:themeShade="BF"/>
    </w:rPr>
    <w:tblPr>
      <w:tblStyleRowBandSize w:val="1"/>
      <w:tblStyleColBandSize w:val="1"/>
      <w:tblInd w:w="0" w:type="dxa"/>
      <w:tblBorders>
        <w:top w:val="single" w:sz="8" w:space="0" w:color="EC2222" w:themeColor="accent1"/>
        <w:bottom w:val="single" w:sz="8" w:space="0" w:color="EC222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C2222" w:themeColor="accent1"/>
          <w:left w:val="nil"/>
          <w:bottom w:val="single" w:sz="8" w:space="0" w:color="EC2222" w:themeColor="accent1"/>
          <w:right w:val="nil"/>
          <w:insideH w:val="nil"/>
          <w:insideV w:val="nil"/>
        </w:tcBorders>
      </w:tcPr>
    </w:tblStylePr>
    <w:tblStylePr w:type="lastRow">
      <w:pPr>
        <w:spacing w:before="0" w:after="0" w:line="240" w:lineRule="auto"/>
      </w:pPr>
      <w:rPr>
        <w:b/>
        <w:bCs/>
      </w:rPr>
      <w:tblPr/>
      <w:tcPr>
        <w:tcBorders>
          <w:top w:val="single" w:sz="8" w:space="0" w:color="EC2222" w:themeColor="accent1"/>
          <w:left w:val="nil"/>
          <w:bottom w:val="single" w:sz="8" w:space="0" w:color="EC22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8C8" w:themeFill="accent1" w:themeFillTint="3F"/>
      </w:tcPr>
    </w:tblStylePr>
    <w:tblStylePr w:type="band1Horz">
      <w:tblPr/>
      <w:tcPr>
        <w:tcBorders>
          <w:left w:val="nil"/>
          <w:right w:val="nil"/>
          <w:insideH w:val="nil"/>
          <w:insideV w:val="nil"/>
        </w:tcBorders>
        <w:shd w:val="clear" w:color="auto" w:fill="FAC8C8" w:themeFill="accent1" w:themeFillTint="3F"/>
      </w:tcPr>
    </w:tblStylePr>
  </w:style>
  <w:style w:type="table" w:styleId="MediumGrid3-Accent1">
    <w:name w:val="Medium Grid 3 Accent 1"/>
    <w:basedOn w:val="TableNormal"/>
    <w:uiPriority w:val="69"/>
    <w:rsid w:val="00B509D9"/>
    <w:pPr>
      <w:spacing w:after="0" w:line="240" w:lineRule="auto"/>
    </w:pPr>
    <w:tblPr>
      <w:tblStyleRowBandSize w:val="1"/>
      <w:tblStyleColBandSize w:val="1"/>
      <w:tblInd w:w="0" w:type="dxa"/>
      <w:tblBorders>
        <w:top w:val="single" w:sz="8" w:space="0" w:color="F4A8A8" w:themeColor="background1"/>
        <w:left w:val="single" w:sz="8" w:space="0" w:color="F4A8A8" w:themeColor="background1"/>
        <w:bottom w:val="single" w:sz="8" w:space="0" w:color="F4A8A8" w:themeColor="background1"/>
        <w:right w:val="single" w:sz="8" w:space="0" w:color="F4A8A8" w:themeColor="background1"/>
        <w:insideH w:val="single" w:sz="6" w:space="0" w:color="F4A8A8" w:themeColor="background1"/>
        <w:insideV w:val="single" w:sz="6" w:space="0" w:color="F4A8A8" w:themeColor="background1"/>
      </w:tblBorders>
      <w:tblCellMar>
        <w:top w:w="0" w:type="dxa"/>
        <w:left w:w="108" w:type="dxa"/>
        <w:bottom w:w="0" w:type="dxa"/>
        <w:right w:w="108" w:type="dxa"/>
      </w:tblCellMar>
    </w:tblPr>
    <w:tcPr>
      <w:shd w:val="clear" w:color="auto" w:fill="FAC8C8" w:themeFill="accent1" w:themeFillTint="3F"/>
    </w:tcPr>
    <w:tblStylePr w:type="firstRow">
      <w:rPr>
        <w:b/>
        <w:bCs/>
        <w:i w:val="0"/>
        <w:iCs w:val="0"/>
        <w:color w:val="F4A8A8" w:themeColor="background1"/>
      </w:rPr>
      <w:tblPr/>
      <w:tcPr>
        <w:tcBorders>
          <w:top w:val="single" w:sz="8" w:space="0" w:color="F4A8A8" w:themeColor="background1"/>
          <w:left w:val="single" w:sz="8" w:space="0" w:color="F4A8A8" w:themeColor="background1"/>
          <w:bottom w:val="single" w:sz="24" w:space="0" w:color="F4A8A8" w:themeColor="background1"/>
          <w:right w:val="single" w:sz="8" w:space="0" w:color="F4A8A8" w:themeColor="background1"/>
          <w:insideH w:val="nil"/>
          <w:insideV w:val="single" w:sz="8" w:space="0" w:color="F4A8A8" w:themeColor="background1"/>
        </w:tcBorders>
        <w:shd w:val="clear" w:color="auto" w:fill="EC2222" w:themeFill="accent1"/>
      </w:tcPr>
    </w:tblStylePr>
    <w:tblStylePr w:type="lastRow">
      <w:rPr>
        <w:b/>
        <w:bCs/>
        <w:i w:val="0"/>
        <w:iCs w:val="0"/>
        <w:color w:val="F4A8A8" w:themeColor="background1"/>
      </w:rPr>
      <w:tblPr/>
      <w:tcPr>
        <w:tcBorders>
          <w:top w:val="single" w:sz="24" w:space="0" w:color="F4A8A8" w:themeColor="background1"/>
          <w:left w:val="single" w:sz="8" w:space="0" w:color="F4A8A8" w:themeColor="background1"/>
          <w:bottom w:val="single" w:sz="8" w:space="0" w:color="F4A8A8" w:themeColor="background1"/>
          <w:right w:val="single" w:sz="8" w:space="0" w:color="F4A8A8" w:themeColor="background1"/>
          <w:insideH w:val="nil"/>
          <w:insideV w:val="single" w:sz="8" w:space="0" w:color="F4A8A8" w:themeColor="background1"/>
        </w:tcBorders>
        <w:shd w:val="clear" w:color="auto" w:fill="EC2222" w:themeFill="accent1"/>
      </w:tcPr>
    </w:tblStylePr>
    <w:tblStylePr w:type="firstCol">
      <w:rPr>
        <w:b/>
        <w:bCs/>
        <w:i w:val="0"/>
        <w:iCs w:val="0"/>
        <w:color w:val="F4A8A8" w:themeColor="background1"/>
      </w:rPr>
      <w:tblPr/>
      <w:tcPr>
        <w:tcBorders>
          <w:left w:val="single" w:sz="8" w:space="0" w:color="F4A8A8" w:themeColor="background1"/>
          <w:right w:val="single" w:sz="24" w:space="0" w:color="F4A8A8" w:themeColor="background1"/>
          <w:insideH w:val="nil"/>
          <w:insideV w:val="nil"/>
        </w:tcBorders>
        <w:shd w:val="clear" w:color="auto" w:fill="EC2222" w:themeFill="accent1"/>
      </w:tcPr>
    </w:tblStylePr>
    <w:tblStylePr w:type="lastCol">
      <w:rPr>
        <w:b/>
        <w:bCs/>
        <w:i w:val="0"/>
        <w:iCs w:val="0"/>
        <w:color w:val="F4A8A8" w:themeColor="background1"/>
      </w:rPr>
      <w:tblPr/>
      <w:tcPr>
        <w:tcBorders>
          <w:top w:val="nil"/>
          <w:left w:val="single" w:sz="24" w:space="0" w:color="F4A8A8" w:themeColor="background1"/>
          <w:bottom w:val="nil"/>
          <w:right w:val="nil"/>
          <w:insideH w:val="nil"/>
          <w:insideV w:val="nil"/>
        </w:tcBorders>
        <w:shd w:val="clear" w:color="auto" w:fill="EC2222" w:themeFill="accent1"/>
      </w:tcPr>
    </w:tblStylePr>
    <w:tblStylePr w:type="band1Vert">
      <w:tblPr/>
      <w:tcPr>
        <w:tcBorders>
          <w:top w:val="single" w:sz="8" w:space="0" w:color="F4A8A8" w:themeColor="background1"/>
          <w:left w:val="single" w:sz="8" w:space="0" w:color="F4A8A8" w:themeColor="background1"/>
          <w:bottom w:val="single" w:sz="8" w:space="0" w:color="F4A8A8" w:themeColor="background1"/>
          <w:right w:val="single" w:sz="8" w:space="0" w:color="F4A8A8" w:themeColor="background1"/>
          <w:insideH w:val="nil"/>
          <w:insideV w:val="nil"/>
        </w:tcBorders>
        <w:shd w:val="clear" w:color="auto" w:fill="F59090" w:themeFill="accent1" w:themeFillTint="7F"/>
      </w:tcPr>
    </w:tblStylePr>
    <w:tblStylePr w:type="band1Horz">
      <w:tblPr/>
      <w:tcPr>
        <w:tcBorders>
          <w:top w:val="single" w:sz="8" w:space="0" w:color="F4A8A8" w:themeColor="background1"/>
          <w:left w:val="single" w:sz="8" w:space="0" w:color="F4A8A8" w:themeColor="background1"/>
          <w:bottom w:val="single" w:sz="8" w:space="0" w:color="F4A8A8" w:themeColor="background1"/>
          <w:right w:val="single" w:sz="8" w:space="0" w:color="F4A8A8" w:themeColor="background1"/>
          <w:insideH w:val="single" w:sz="8" w:space="0" w:color="F4A8A8" w:themeColor="background1"/>
          <w:insideV w:val="single" w:sz="8" w:space="0" w:color="F4A8A8" w:themeColor="background1"/>
        </w:tcBorders>
        <w:shd w:val="clear" w:color="auto" w:fill="F59090" w:themeFill="accent1" w:themeFillTint="7F"/>
      </w:tcPr>
    </w:tblStylePr>
  </w:style>
  <w:style w:type="paragraph" w:styleId="Title">
    <w:name w:val="Title"/>
    <w:basedOn w:val="Normal"/>
    <w:next w:val="Normal"/>
    <w:link w:val="TitleChar"/>
    <w:uiPriority w:val="10"/>
    <w:qFormat/>
    <w:rsid w:val="005A737C"/>
    <w:pPr>
      <w:shd w:val="clear" w:color="auto" w:fill="FF0000"/>
      <w:spacing w:after="180" w:line="240" w:lineRule="auto"/>
      <w:contextualSpacing/>
      <w:jc w:val="center"/>
    </w:pPr>
    <w:rPr>
      <w:rFonts w:ascii="Myriad Pro" w:eastAsiaTheme="majorEastAsia" w:hAnsi="Myriad Pro" w:cstheme="majorBidi"/>
      <w:i/>
      <w:caps/>
      <w:color w:val="FFFFFF"/>
      <w:kern w:val="72"/>
      <w:sz w:val="96"/>
      <w:szCs w:val="52"/>
    </w:rPr>
  </w:style>
  <w:style w:type="character" w:customStyle="1" w:styleId="TitleChar">
    <w:name w:val="Title Char"/>
    <w:basedOn w:val="DefaultParagraphFont"/>
    <w:link w:val="Title"/>
    <w:uiPriority w:val="10"/>
    <w:rsid w:val="005A737C"/>
    <w:rPr>
      <w:rFonts w:ascii="Myriad Pro" w:eastAsiaTheme="majorEastAsia" w:hAnsi="Myriad Pro" w:cstheme="majorBidi"/>
      <w:i/>
      <w:caps/>
      <w:color w:val="FFFFFF"/>
      <w:kern w:val="72"/>
      <w:sz w:val="96"/>
      <w:szCs w:val="52"/>
      <w:shd w:val="clear" w:color="auto" w:fill="FF0000"/>
    </w:rPr>
  </w:style>
  <w:style w:type="paragraph" w:styleId="Caption">
    <w:name w:val="caption"/>
    <w:basedOn w:val="Normal"/>
    <w:next w:val="Normal"/>
    <w:uiPriority w:val="35"/>
    <w:unhideWhenUsed/>
    <w:qFormat/>
    <w:rsid w:val="00A21B10"/>
    <w:pPr>
      <w:spacing w:line="240" w:lineRule="auto"/>
    </w:pPr>
    <w:rPr>
      <w:b/>
      <w:bCs/>
      <w:color w:val="EC2222" w:themeColor="accent1"/>
      <w:sz w:val="22"/>
      <w:szCs w:val="18"/>
    </w:rPr>
  </w:style>
  <w:style w:type="table" w:styleId="LightGrid-Accent1">
    <w:name w:val="Light Grid Accent 1"/>
    <w:basedOn w:val="TableNormal"/>
    <w:uiPriority w:val="62"/>
    <w:rsid w:val="007272FD"/>
    <w:pPr>
      <w:spacing w:after="0" w:line="240" w:lineRule="auto"/>
    </w:pPr>
    <w:tblPr>
      <w:tblStyleRowBandSize w:val="1"/>
      <w:tblStyleColBandSize w:val="1"/>
      <w:tblInd w:w="0" w:type="dxa"/>
      <w:tblBorders>
        <w:top w:val="single" w:sz="8" w:space="0" w:color="EC2222" w:themeColor="accent1"/>
        <w:left w:val="single" w:sz="8" w:space="0" w:color="EC2222" w:themeColor="accent1"/>
        <w:bottom w:val="single" w:sz="8" w:space="0" w:color="EC2222" w:themeColor="accent1"/>
        <w:right w:val="single" w:sz="8" w:space="0" w:color="EC2222" w:themeColor="accent1"/>
        <w:insideH w:val="single" w:sz="8" w:space="0" w:color="EC2222" w:themeColor="accent1"/>
        <w:insideV w:val="single" w:sz="8" w:space="0" w:color="EC2222"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C2222" w:themeColor="accent1"/>
          <w:left w:val="single" w:sz="8" w:space="0" w:color="EC2222" w:themeColor="accent1"/>
          <w:bottom w:val="single" w:sz="18" w:space="0" w:color="EC2222" w:themeColor="accent1"/>
          <w:right w:val="single" w:sz="8" w:space="0" w:color="EC2222" w:themeColor="accent1"/>
          <w:insideH w:val="nil"/>
          <w:insideV w:val="single" w:sz="8" w:space="0" w:color="EC22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2222" w:themeColor="accent1"/>
          <w:left w:val="single" w:sz="8" w:space="0" w:color="EC2222" w:themeColor="accent1"/>
          <w:bottom w:val="single" w:sz="8" w:space="0" w:color="EC2222" w:themeColor="accent1"/>
          <w:right w:val="single" w:sz="8" w:space="0" w:color="EC2222" w:themeColor="accent1"/>
          <w:insideH w:val="nil"/>
          <w:insideV w:val="single" w:sz="8" w:space="0" w:color="EC22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2222" w:themeColor="accent1"/>
          <w:left w:val="single" w:sz="8" w:space="0" w:color="EC2222" w:themeColor="accent1"/>
          <w:bottom w:val="single" w:sz="8" w:space="0" w:color="EC2222" w:themeColor="accent1"/>
          <w:right w:val="single" w:sz="8" w:space="0" w:color="EC2222" w:themeColor="accent1"/>
        </w:tcBorders>
      </w:tcPr>
    </w:tblStylePr>
    <w:tblStylePr w:type="band1Vert">
      <w:tblPr/>
      <w:tcPr>
        <w:tcBorders>
          <w:top w:val="single" w:sz="8" w:space="0" w:color="EC2222" w:themeColor="accent1"/>
          <w:left w:val="single" w:sz="8" w:space="0" w:color="EC2222" w:themeColor="accent1"/>
          <w:bottom w:val="single" w:sz="8" w:space="0" w:color="EC2222" w:themeColor="accent1"/>
          <w:right w:val="single" w:sz="8" w:space="0" w:color="EC2222" w:themeColor="accent1"/>
        </w:tcBorders>
        <w:shd w:val="clear" w:color="auto" w:fill="FAC8C8" w:themeFill="accent1" w:themeFillTint="3F"/>
      </w:tcPr>
    </w:tblStylePr>
    <w:tblStylePr w:type="band1Horz">
      <w:tblPr/>
      <w:tcPr>
        <w:tcBorders>
          <w:top w:val="single" w:sz="8" w:space="0" w:color="EC2222" w:themeColor="accent1"/>
          <w:left w:val="single" w:sz="8" w:space="0" w:color="EC2222" w:themeColor="accent1"/>
          <w:bottom w:val="single" w:sz="8" w:space="0" w:color="EC2222" w:themeColor="accent1"/>
          <w:right w:val="single" w:sz="8" w:space="0" w:color="EC2222" w:themeColor="accent1"/>
          <w:insideV w:val="single" w:sz="8" w:space="0" w:color="EC2222" w:themeColor="accent1"/>
        </w:tcBorders>
        <w:shd w:val="clear" w:color="auto" w:fill="FAC8C8" w:themeFill="accent1" w:themeFillTint="3F"/>
      </w:tcPr>
    </w:tblStylePr>
    <w:tblStylePr w:type="band2Horz">
      <w:tblPr/>
      <w:tcPr>
        <w:tcBorders>
          <w:top w:val="single" w:sz="8" w:space="0" w:color="EC2222" w:themeColor="accent1"/>
          <w:left w:val="single" w:sz="8" w:space="0" w:color="EC2222" w:themeColor="accent1"/>
          <w:bottom w:val="single" w:sz="8" w:space="0" w:color="EC2222" w:themeColor="accent1"/>
          <w:right w:val="single" w:sz="8" w:space="0" w:color="EC2222" w:themeColor="accent1"/>
          <w:insideV w:val="single" w:sz="8" w:space="0" w:color="EC2222" w:themeColor="accent1"/>
        </w:tcBorders>
      </w:tcPr>
    </w:tblStylePr>
  </w:style>
  <w:style w:type="character" w:customStyle="1" w:styleId="Heading3Char">
    <w:name w:val="Heading 3 Char"/>
    <w:basedOn w:val="DefaultParagraphFont"/>
    <w:link w:val="Heading3"/>
    <w:uiPriority w:val="9"/>
    <w:rsid w:val="0011411A"/>
    <w:rPr>
      <w:rFonts w:asciiTheme="majorHAnsi" w:eastAsiaTheme="majorEastAsia" w:hAnsiTheme="majorHAnsi" w:cstheme="majorBidi"/>
      <w:b/>
      <w:bCs/>
      <w:color w:val="EC2222" w:themeColor="accent1"/>
      <w:sz w:val="24"/>
    </w:rPr>
  </w:style>
  <w:style w:type="table" w:styleId="MediumGrid1-Accent5">
    <w:name w:val="Medium Grid 1 Accent 5"/>
    <w:basedOn w:val="TableNormal"/>
    <w:uiPriority w:val="67"/>
    <w:rsid w:val="00B043EB"/>
    <w:pPr>
      <w:spacing w:after="0" w:line="240" w:lineRule="auto"/>
    </w:pPr>
    <w:tblPr>
      <w:tblStyleRowBandSize w:val="1"/>
      <w:tblStyleColBandSize w:val="1"/>
      <w:tblInd w:w="0" w:type="dxa"/>
      <w:tblBorders>
        <w:top w:val="single" w:sz="8" w:space="0" w:color="856BA6" w:themeColor="accent5" w:themeTint="BF"/>
        <w:left w:val="single" w:sz="8" w:space="0" w:color="856BA6" w:themeColor="accent5" w:themeTint="BF"/>
        <w:bottom w:val="single" w:sz="8" w:space="0" w:color="856BA6" w:themeColor="accent5" w:themeTint="BF"/>
        <w:right w:val="single" w:sz="8" w:space="0" w:color="856BA6" w:themeColor="accent5" w:themeTint="BF"/>
        <w:insideH w:val="single" w:sz="8" w:space="0" w:color="856BA6" w:themeColor="accent5" w:themeTint="BF"/>
        <w:insideV w:val="single" w:sz="8" w:space="0" w:color="856BA6" w:themeColor="accent5" w:themeTint="BF"/>
      </w:tblBorders>
      <w:tblCellMar>
        <w:top w:w="0" w:type="dxa"/>
        <w:left w:w="108" w:type="dxa"/>
        <w:bottom w:w="0" w:type="dxa"/>
        <w:right w:w="108" w:type="dxa"/>
      </w:tblCellMar>
    </w:tblPr>
    <w:tcPr>
      <w:shd w:val="clear" w:color="auto" w:fill="D6CEE1" w:themeFill="accent5" w:themeFillTint="3F"/>
    </w:tcPr>
    <w:tblStylePr w:type="firstRow">
      <w:rPr>
        <w:b/>
        <w:bCs/>
      </w:rPr>
    </w:tblStylePr>
    <w:tblStylePr w:type="lastRow">
      <w:rPr>
        <w:b/>
        <w:bCs/>
      </w:rPr>
      <w:tblPr/>
      <w:tcPr>
        <w:tcBorders>
          <w:top w:val="single" w:sz="18" w:space="0" w:color="856BA6" w:themeColor="accent5" w:themeTint="BF"/>
        </w:tcBorders>
      </w:tcPr>
    </w:tblStylePr>
    <w:tblStylePr w:type="firstCol">
      <w:rPr>
        <w:b/>
        <w:bCs/>
      </w:rPr>
    </w:tblStylePr>
    <w:tblStylePr w:type="lastCol">
      <w:rPr>
        <w:b/>
        <w:bCs/>
      </w:rPr>
    </w:tblStylePr>
    <w:tblStylePr w:type="band1Vert">
      <w:tblPr/>
      <w:tcPr>
        <w:shd w:val="clear" w:color="auto" w:fill="AE9CC4" w:themeFill="accent5" w:themeFillTint="7F"/>
      </w:tcPr>
    </w:tblStylePr>
    <w:tblStylePr w:type="band1Horz">
      <w:tblPr/>
      <w:tcPr>
        <w:shd w:val="clear" w:color="auto" w:fill="AE9CC4" w:themeFill="accent5" w:themeFillTint="7F"/>
      </w:tcPr>
    </w:tblStylePr>
  </w:style>
  <w:style w:type="paragraph" w:styleId="ListBullet">
    <w:name w:val="List Bullet"/>
    <w:basedOn w:val="Normal"/>
    <w:uiPriority w:val="99"/>
    <w:unhideWhenUsed/>
    <w:rsid w:val="00B07D8C"/>
    <w:pPr>
      <w:numPr>
        <w:numId w:val="1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allen@cs.fit.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wellse@my.fit.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johns07@my.fit.ed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mkelly01@my.fit.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BC2E45AE864C35AF8AB6CFF52E89D1"/>
        <w:category>
          <w:name w:val="General"/>
          <w:gallery w:val="placeholder"/>
        </w:category>
        <w:types>
          <w:type w:val="bbPlcHdr"/>
        </w:types>
        <w:behaviors>
          <w:behavior w:val="content"/>
        </w:behaviors>
        <w:guid w:val="{05D977E2-78EC-4FE0-B9C9-19477DF577EB}"/>
      </w:docPartPr>
      <w:docPartBody>
        <w:p w:rsidR="00215989" w:rsidRDefault="00655333" w:rsidP="00655333">
          <w:pPr>
            <w:pStyle w:val="14BC2E45AE864C35AF8AB6CFF52E89D1"/>
          </w:pPr>
          <w:r>
            <w:t>[Type the company name]</w:t>
          </w:r>
        </w:p>
      </w:docPartBody>
    </w:docPart>
    <w:docPart>
      <w:docPartPr>
        <w:name w:val="A41E8BA60E204013A51F6A43D8389E5B"/>
        <w:category>
          <w:name w:val="General"/>
          <w:gallery w:val="placeholder"/>
        </w:category>
        <w:types>
          <w:type w:val="bbPlcHdr"/>
        </w:types>
        <w:behaviors>
          <w:behavior w:val="content"/>
        </w:behaviors>
        <w:guid w:val="{997B64AB-0417-473B-8E62-42945A6FE16F}"/>
      </w:docPartPr>
      <w:docPartBody>
        <w:p w:rsidR="00215989" w:rsidRDefault="00655333" w:rsidP="00655333">
          <w:pPr>
            <w:pStyle w:val="A41E8BA60E204013A51F6A43D8389E5B"/>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33"/>
    <w:rsid w:val="001404FF"/>
    <w:rsid w:val="00190D9D"/>
    <w:rsid w:val="001B7D69"/>
    <w:rsid w:val="00215989"/>
    <w:rsid w:val="002A6601"/>
    <w:rsid w:val="002D2EB3"/>
    <w:rsid w:val="00445708"/>
    <w:rsid w:val="00446FC7"/>
    <w:rsid w:val="00655333"/>
    <w:rsid w:val="00714E52"/>
    <w:rsid w:val="007C6513"/>
    <w:rsid w:val="00AA4073"/>
    <w:rsid w:val="00C02B1E"/>
    <w:rsid w:val="00CA7212"/>
    <w:rsid w:val="00CF290C"/>
    <w:rsid w:val="00D678DF"/>
    <w:rsid w:val="00EE0B86"/>
    <w:rsid w:val="00FD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C2E45AE864C35AF8AB6CFF52E89D1">
    <w:name w:val="14BC2E45AE864C35AF8AB6CFF52E89D1"/>
    <w:rsid w:val="00655333"/>
  </w:style>
  <w:style w:type="paragraph" w:customStyle="1" w:styleId="A41E8BA60E204013A51F6A43D8389E5B">
    <w:name w:val="A41E8BA60E204013A51F6A43D8389E5B"/>
    <w:rsid w:val="006553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C2E45AE864C35AF8AB6CFF52E89D1">
    <w:name w:val="14BC2E45AE864C35AF8AB6CFF52E89D1"/>
    <w:rsid w:val="00655333"/>
  </w:style>
  <w:style w:type="paragraph" w:customStyle="1" w:styleId="A41E8BA60E204013A51F6A43D8389E5B">
    <w:name w:val="A41E8BA60E204013A51F6A43D8389E5B"/>
    <w:rsid w:val="006553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780E0E"/>
      </a:dk1>
      <a:lt1>
        <a:srgbClr val="F4A8A8"/>
      </a:lt1>
      <a:dk2>
        <a:srgbClr val="AF1B1B"/>
      </a:dk2>
      <a:lt2>
        <a:srgbClr val="FAD4D4"/>
      </a:lt2>
      <a:accent1>
        <a:srgbClr val="EC2222"/>
      </a:accent1>
      <a:accent2>
        <a:srgbClr val="F79646"/>
      </a:accent2>
      <a:accent3>
        <a:srgbClr val="95B3D7"/>
      </a:accent3>
      <a:accent4>
        <a:srgbClr val="938953"/>
      </a:accent4>
      <a:accent5>
        <a:srgbClr val="5F497A"/>
      </a:accent5>
      <a:accent6>
        <a:srgbClr val="6565F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A2BED-709B-4467-8559-D42013228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5</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Milestone 3 Evaluation</vt:lpstr>
    </vt:vector>
  </TitlesOfParts>
  <Company>SNO: Super Nintendo Online</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4 Evaluation</dc:title>
  <dc:subject/>
  <dc:creator>mkelly01</dc:creator>
  <cp:keywords/>
  <dc:description/>
  <cp:lastModifiedBy>Michael  Kelly</cp:lastModifiedBy>
  <cp:revision>59</cp:revision>
  <cp:lastPrinted>2010-08-23T19:02:00Z</cp:lastPrinted>
  <dcterms:created xsi:type="dcterms:W3CDTF">2010-08-19T01:29:00Z</dcterms:created>
  <dcterms:modified xsi:type="dcterms:W3CDTF">2011-02-18T17:51:00Z</dcterms:modified>
</cp:coreProperties>
</file>