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6E2B7" w14:textId="176CFA32" w:rsidR="00AA1381" w:rsidRPr="00276B40" w:rsidRDefault="00AA1381" w:rsidP="00276B4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75" w:line="288" w:lineRule="atLeast"/>
        <w:outlineLvl w:val="1"/>
        <w:rPr>
          <w:rFonts w:ascii="Times New Roman" w:eastAsia="Times New Roman" w:hAnsi="Times New Roman" w:cs="Times New Roman"/>
          <w:b/>
          <w:bCs/>
          <w:color w:val="666666"/>
          <w:sz w:val="32"/>
          <w:szCs w:val="32"/>
        </w:rPr>
      </w:pPr>
      <w:r w:rsidRPr="00276B40">
        <w:rPr>
          <w:rFonts w:ascii="Times New Roman" w:eastAsia="Times New Roman" w:hAnsi="Times New Roman" w:cs="Times New Roman"/>
          <w:b/>
          <w:bCs/>
          <w:color w:val="666666"/>
          <w:sz w:val="32"/>
          <w:szCs w:val="32"/>
        </w:rPr>
        <w:fldChar w:fldCharType="begin"/>
      </w:r>
      <w:r w:rsidRPr="00276B40">
        <w:rPr>
          <w:rFonts w:ascii="Times New Roman" w:eastAsia="Times New Roman" w:hAnsi="Times New Roman" w:cs="Times New Roman"/>
          <w:b/>
          <w:bCs/>
          <w:color w:val="666666"/>
          <w:sz w:val="32"/>
          <w:szCs w:val="32"/>
        </w:rPr>
        <w:instrText xml:space="preserve"> HYPERLINK "https://foodpharmacy.blog/cultures-health-coconut-water-kefir-2.html" </w:instrText>
      </w:r>
      <w:r w:rsidRPr="00276B40">
        <w:rPr>
          <w:rFonts w:ascii="Times New Roman" w:eastAsia="Times New Roman" w:hAnsi="Times New Roman" w:cs="Times New Roman"/>
          <w:b/>
          <w:bCs/>
          <w:color w:val="666666"/>
          <w:sz w:val="32"/>
          <w:szCs w:val="32"/>
        </w:rPr>
        <w:fldChar w:fldCharType="separate"/>
      </w:r>
      <w:r w:rsidRPr="00276B40">
        <w:rPr>
          <w:rFonts w:ascii="Times New Roman" w:eastAsia="Times New Roman" w:hAnsi="Times New Roman" w:cs="Times New Roman"/>
          <w:b/>
          <w:bCs/>
          <w:color w:val="2A8212"/>
          <w:sz w:val="32"/>
          <w:szCs w:val="32"/>
          <w:u w:val="single"/>
          <w:bdr w:val="none" w:sz="0" w:space="0" w:color="auto" w:frame="1"/>
        </w:rPr>
        <w:t>Cultures for Health, Water Kefir, 1 Packet, .19 oz (5.4 g)</w:t>
      </w:r>
      <w:r w:rsidRPr="00276B40">
        <w:rPr>
          <w:rFonts w:ascii="Times New Roman" w:eastAsia="Times New Roman" w:hAnsi="Times New Roman" w:cs="Times New Roman"/>
          <w:b/>
          <w:bCs/>
          <w:color w:val="666666"/>
          <w:sz w:val="32"/>
          <w:szCs w:val="32"/>
        </w:rPr>
        <w:fldChar w:fldCharType="end"/>
      </w:r>
      <w:r w:rsidRPr="00276B40">
        <w:rPr>
          <w:rFonts w:ascii="Times New Roman" w:eastAsia="Times New Roman" w:hAnsi="Times New Roman" w:cs="Times New Roman"/>
          <w:b/>
          <w:bCs/>
          <w:color w:val="666666"/>
          <w:sz w:val="32"/>
          <w:szCs w:val="32"/>
        </w:rPr>
        <w:t xml:space="preserve"> </w:t>
      </w:r>
      <w:r w:rsidRPr="00276B40">
        <w:rPr>
          <w:rFonts w:ascii="Times New Roman" w:eastAsia="Times New Roman" w:hAnsi="Times New Roman" w:cs="Times New Roman"/>
          <w:b/>
          <w:bCs/>
          <w:color w:val="3D5B2E"/>
          <w:sz w:val="32"/>
          <w:szCs w:val="32"/>
        </w:rPr>
        <w:t>$15.00</w:t>
      </w:r>
    </w:p>
    <w:p w14:paraId="63116A36" w14:textId="5DA1803F" w:rsidR="00AA1381" w:rsidRPr="00276B40" w:rsidRDefault="00AA1381" w:rsidP="00276B40">
      <w:pPr>
        <w:pStyle w:val="Heading2"/>
        <w:numPr>
          <w:ilvl w:val="0"/>
          <w:numId w:val="5"/>
        </w:numPr>
        <w:shd w:val="clear" w:color="auto" w:fill="FFFFFF"/>
        <w:spacing w:after="75" w:afterAutospacing="0" w:line="288" w:lineRule="atLeast"/>
        <w:rPr>
          <w:color w:val="666666"/>
          <w:sz w:val="32"/>
          <w:szCs w:val="32"/>
        </w:rPr>
      </w:pPr>
      <w:hyperlink r:id="rId5" w:history="1">
        <w:r w:rsidRPr="00276B40">
          <w:rPr>
            <w:rStyle w:val="Hyperlink"/>
            <w:color w:val="2A8212"/>
            <w:sz w:val="32"/>
            <w:szCs w:val="32"/>
            <w:bdr w:val="none" w:sz="0" w:space="0" w:color="auto" w:frame="1"/>
          </w:rPr>
          <w:t xml:space="preserve">Dynamic Health Laboratories, Pure Cranberry, 100% Juice Concentrate, Unsweetened, 16 </w:t>
        </w:r>
        <w:proofErr w:type="spellStart"/>
        <w:r w:rsidRPr="00276B40">
          <w:rPr>
            <w:rStyle w:val="Hyperlink"/>
            <w:color w:val="2A8212"/>
            <w:sz w:val="32"/>
            <w:szCs w:val="32"/>
            <w:bdr w:val="none" w:sz="0" w:space="0" w:color="auto" w:frame="1"/>
          </w:rPr>
          <w:t>fl</w:t>
        </w:r>
        <w:proofErr w:type="spellEnd"/>
        <w:r w:rsidRPr="00276B40">
          <w:rPr>
            <w:rStyle w:val="Hyperlink"/>
            <w:color w:val="2A8212"/>
            <w:sz w:val="32"/>
            <w:szCs w:val="32"/>
            <w:bdr w:val="none" w:sz="0" w:space="0" w:color="auto" w:frame="1"/>
          </w:rPr>
          <w:t xml:space="preserve"> oz (473 ml)</w:t>
        </w:r>
      </w:hyperlink>
      <w:r w:rsidRPr="00276B40">
        <w:rPr>
          <w:color w:val="666666"/>
          <w:sz w:val="32"/>
          <w:szCs w:val="32"/>
        </w:rPr>
        <w:t xml:space="preserve"> 13.10</w:t>
      </w:r>
    </w:p>
    <w:p w14:paraId="6A640679" w14:textId="0A1B544F" w:rsidR="00AA1381" w:rsidRPr="00276B40" w:rsidRDefault="00AA1381" w:rsidP="00276B40">
      <w:pPr>
        <w:pStyle w:val="Heading2"/>
        <w:numPr>
          <w:ilvl w:val="0"/>
          <w:numId w:val="5"/>
        </w:numPr>
        <w:shd w:val="clear" w:color="auto" w:fill="FFFFFF"/>
        <w:spacing w:after="75" w:afterAutospacing="0" w:line="288" w:lineRule="atLeast"/>
        <w:rPr>
          <w:color w:val="666666"/>
          <w:sz w:val="32"/>
          <w:szCs w:val="32"/>
        </w:rPr>
      </w:pPr>
      <w:hyperlink r:id="rId6" w:history="1">
        <w:r w:rsidRPr="00276B40">
          <w:rPr>
            <w:rStyle w:val="Hyperlink"/>
            <w:color w:val="2A8212"/>
            <w:sz w:val="32"/>
            <w:szCs w:val="32"/>
            <w:bdr w:val="none" w:sz="0" w:space="0" w:color="auto" w:frame="1"/>
          </w:rPr>
          <w:t>Now Foods, Real Food, Cocoa Lovers, Organic Cocoa Powder, 12 oz (340 g)</w:t>
        </w:r>
      </w:hyperlink>
      <w:r w:rsidRPr="00276B40">
        <w:rPr>
          <w:color w:val="666666"/>
          <w:sz w:val="32"/>
          <w:szCs w:val="32"/>
        </w:rPr>
        <w:t xml:space="preserve"> 6.80</w:t>
      </w:r>
    </w:p>
    <w:p w14:paraId="072B2BA9" w14:textId="42A0821E" w:rsidR="00AA1381" w:rsidRPr="00276B40" w:rsidRDefault="00AA1381" w:rsidP="00276B40">
      <w:pPr>
        <w:pStyle w:val="Heading2"/>
        <w:numPr>
          <w:ilvl w:val="0"/>
          <w:numId w:val="5"/>
        </w:numPr>
        <w:shd w:val="clear" w:color="auto" w:fill="FFFFFF"/>
        <w:spacing w:after="75" w:afterAutospacing="0" w:line="288" w:lineRule="atLeast"/>
        <w:rPr>
          <w:color w:val="666666"/>
          <w:sz w:val="32"/>
          <w:szCs w:val="32"/>
        </w:rPr>
      </w:pPr>
      <w:hyperlink r:id="rId7" w:history="1">
        <w:r w:rsidRPr="00276B40">
          <w:rPr>
            <w:rStyle w:val="Hyperlink"/>
            <w:color w:val="2A8212"/>
            <w:sz w:val="32"/>
            <w:szCs w:val="32"/>
            <w:bdr w:val="none" w:sz="0" w:space="0" w:color="auto" w:frame="1"/>
          </w:rPr>
          <w:t xml:space="preserve">Now Foods, Real Food, Organic </w:t>
        </w:r>
        <w:proofErr w:type="gramStart"/>
        <w:r w:rsidRPr="00276B40">
          <w:rPr>
            <w:rStyle w:val="Hyperlink"/>
            <w:color w:val="2A8212"/>
            <w:sz w:val="32"/>
            <w:szCs w:val="32"/>
            <w:bdr w:val="none" w:sz="0" w:space="0" w:color="auto" w:frame="1"/>
          </w:rPr>
          <w:t>Soy Milk</w:t>
        </w:r>
        <w:proofErr w:type="gramEnd"/>
        <w:r w:rsidRPr="00276B40">
          <w:rPr>
            <w:rStyle w:val="Hyperlink"/>
            <w:color w:val="2A8212"/>
            <w:sz w:val="32"/>
            <w:szCs w:val="32"/>
            <w:bdr w:val="none" w:sz="0" w:space="0" w:color="auto" w:frame="1"/>
          </w:rPr>
          <w:t xml:space="preserve"> Powder, 20 oz (567 g)</w:t>
        </w:r>
      </w:hyperlink>
      <w:r w:rsidRPr="00276B40">
        <w:rPr>
          <w:color w:val="666666"/>
          <w:sz w:val="32"/>
          <w:szCs w:val="32"/>
        </w:rPr>
        <w:t xml:space="preserve"> 6.10</w:t>
      </w:r>
    </w:p>
    <w:p w14:paraId="000AD98E" w14:textId="63532533" w:rsidR="00AA1381" w:rsidRPr="00276B40" w:rsidRDefault="00AA1381" w:rsidP="00276B40">
      <w:pPr>
        <w:pStyle w:val="Heading2"/>
        <w:numPr>
          <w:ilvl w:val="0"/>
          <w:numId w:val="5"/>
        </w:numPr>
        <w:shd w:val="clear" w:color="auto" w:fill="FFFFFF"/>
        <w:spacing w:after="75" w:afterAutospacing="0" w:line="288" w:lineRule="atLeast"/>
        <w:rPr>
          <w:color w:val="666666"/>
          <w:sz w:val="32"/>
          <w:szCs w:val="32"/>
        </w:rPr>
      </w:pPr>
      <w:hyperlink r:id="rId8" w:history="1">
        <w:r w:rsidRPr="00276B40">
          <w:rPr>
            <w:rStyle w:val="Hyperlink"/>
            <w:color w:val="2A8212"/>
            <w:sz w:val="32"/>
            <w:szCs w:val="32"/>
            <w:bdr w:val="none" w:sz="0" w:space="0" w:color="auto" w:frame="1"/>
          </w:rPr>
          <w:t xml:space="preserve">Nature’s Plus, </w:t>
        </w:r>
        <w:proofErr w:type="spellStart"/>
        <w:r w:rsidRPr="00276B40">
          <w:rPr>
            <w:rStyle w:val="Hyperlink"/>
            <w:color w:val="2A8212"/>
            <w:sz w:val="32"/>
            <w:szCs w:val="32"/>
            <w:bdr w:val="none" w:sz="0" w:space="0" w:color="auto" w:frame="1"/>
          </w:rPr>
          <w:t>Spiru-Tein</w:t>
        </w:r>
        <w:proofErr w:type="spellEnd"/>
        <w:r w:rsidRPr="00276B40">
          <w:rPr>
            <w:rStyle w:val="Hyperlink"/>
            <w:color w:val="2A8212"/>
            <w:sz w:val="32"/>
            <w:szCs w:val="32"/>
            <w:bdr w:val="none" w:sz="0" w:space="0" w:color="auto" w:frame="1"/>
          </w:rPr>
          <w:t xml:space="preserve"> Junior, Nutritious Thick Shake Mix, Chocolate, 1 </w:t>
        </w:r>
        <w:proofErr w:type="spellStart"/>
        <w:r w:rsidRPr="00276B40">
          <w:rPr>
            <w:rStyle w:val="Hyperlink"/>
            <w:color w:val="2A8212"/>
            <w:sz w:val="32"/>
            <w:szCs w:val="32"/>
            <w:bdr w:val="none" w:sz="0" w:space="0" w:color="auto" w:frame="1"/>
          </w:rPr>
          <w:t>lb</w:t>
        </w:r>
        <w:proofErr w:type="spellEnd"/>
        <w:r w:rsidRPr="00276B40">
          <w:rPr>
            <w:rStyle w:val="Hyperlink"/>
            <w:color w:val="2A8212"/>
            <w:sz w:val="32"/>
            <w:szCs w:val="32"/>
            <w:bdr w:val="none" w:sz="0" w:space="0" w:color="auto" w:frame="1"/>
          </w:rPr>
          <w:t xml:space="preserve"> (450 g)</w:t>
        </w:r>
      </w:hyperlink>
      <w:r w:rsidRPr="00276B40">
        <w:rPr>
          <w:color w:val="666666"/>
          <w:sz w:val="32"/>
          <w:szCs w:val="32"/>
        </w:rPr>
        <w:t xml:space="preserve"> 12.00</w:t>
      </w:r>
    </w:p>
    <w:p w14:paraId="14D55F10" w14:textId="40BCA003" w:rsidR="00AA1381" w:rsidRPr="00276B40" w:rsidRDefault="00AA1381" w:rsidP="00276B40">
      <w:pPr>
        <w:pStyle w:val="Heading2"/>
        <w:numPr>
          <w:ilvl w:val="0"/>
          <w:numId w:val="5"/>
        </w:numPr>
        <w:shd w:val="clear" w:color="auto" w:fill="FFFFFF"/>
        <w:spacing w:after="75" w:afterAutospacing="0" w:line="288" w:lineRule="atLeast"/>
        <w:rPr>
          <w:color w:val="666666"/>
          <w:sz w:val="32"/>
          <w:szCs w:val="32"/>
        </w:rPr>
      </w:pPr>
      <w:hyperlink r:id="rId9" w:history="1">
        <w:r w:rsidRPr="00276B40">
          <w:rPr>
            <w:rStyle w:val="Hyperlink"/>
            <w:color w:val="2A8212"/>
            <w:sz w:val="32"/>
            <w:szCs w:val="32"/>
            <w:bdr w:val="none" w:sz="0" w:space="0" w:color="auto" w:frame="1"/>
          </w:rPr>
          <w:t>Now Foods, Real Food, Slender Sticks Coconut Water, 12 Sticks, 4 g Each</w:t>
        </w:r>
      </w:hyperlink>
      <w:r w:rsidRPr="00276B40">
        <w:rPr>
          <w:color w:val="666666"/>
          <w:sz w:val="32"/>
          <w:szCs w:val="32"/>
        </w:rPr>
        <w:t xml:space="preserve"> 48g, 4.10</w:t>
      </w:r>
    </w:p>
    <w:p w14:paraId="0D4E1AEC" w14:textId="7D9E2D01" w:rsidR="00AA1381" w:rsidRPr="00276B40" w:rsidRDefault="00AA1381" w:rsidP="00276B40">
      <w:pPr>
        <w:pStyle w:val="Heading2"/>
        <w:numPr>
          <w:ilvl w:val="0"/>
          <w:numId w:val="5"/>
        </w:numPr>
        <w:shd w:val="clear" w:color="auto" w:fill="FFFFFF"/>
        <w:spacing w:after="75" w:afterAutospacing="0" w:line="288" w:lineRule="atLeast"/>
        <w:rPr>
          <w:color w:val="666666"/>
          <w:sz w:val="32"/>
          <w:szCs w:val="32"/>
        </w:rPr>
      </w:pPr>
      <w:hyperlink r:id="rId10" w:history="1">
        <w:r w:rsidRPr="00276B40">
          <w:rPr>
            <w:rStyle w:val="Hyperlink"/>
            <w:color w:val="2A8212"/>
            <w:sz w:val="32"/>
            <w:szCs w:val="32"/>
            <w:bdr w:val="none" w:sz="0" w:space="0" w:color="auto" w:frame="1"/>
          </w:rPr>
          <w:t>Now Foods, Real Food, Buttermilk Powder, 14 oz (397 g)</w:t>
        </w:r>
      </w:hyperlink>
      <w:r w:rsidRPr="00276B40">
        <w:rPr>
          <w:color w:val="666666"/>
          <w:sz w:val="32"/>
          <w:szCs w:val="32"/>
        </w:rPr>
        <w:t xml:space="preserve"> 4.10</w:t>
      </w:r>
    </w:p>
    <w:p w14:paraId="02BE6215" w14:textId="391ED84A" w:rsidR="00AA1381" w:rsidRPr="00276B40" w:rsidRDefault="00AA1381" w:rsidP="00276B40">
      <w:pPr>
        <w:pStyle w:val="Heading2"/>
        <w:numPr>
          <w:ilvl w:val="0"/>
          <w:numId w:val="5"/>
        </w:numPr>
        <w:shd w:val="clear" w:color="auto" w:fill="FFFFFF"/>
        <w:spacing w:after="75" w:afterAutospacing="0" w:line="288" w:lineRule="atLeast"/>
        <w:rPr>
          <w:color w:val="666666"/>
          <w:sz w:val="32"/>
          <w:szCs w:val="32"/>
        </w:rPr>
      </w:pPr>
      <w:hyperlink r:id="rId11" w:history="1">
        <w:r w:rsidRPr="00276B40">
          <w:rPr>
            <w:rStyle w:val="Hyperlink"/>
            <w:color w:val="2A8212"/>
            <w:sz w:val="32"/>
            <w:szCs w:val="32"/>
            <w:bdr w:val="none" w:sz="0" w:space="0" w:color="auto" w:frame="1"/>
          </w:rPr>
          <w:t>Nestle Hot Cocoa Mix, Rich Milk Chocolate Flavor, 6 Packets, 0.71 oz (20.2 g) Each</w:t>
        </w:r>
      </w:hyperlink>
      <w:r w:rsidRPr="00276B40">
        <w:rPr>
          <w:color w:val="666666"/>
          <w:sz w:val="32"/>
          <w:szCs w:val="32"/>
        </w:rPr>
        <w:t xml:space="preserve"> 1.40</w:t>
      </w:r>
    </w:p>
    <w:p w14:paraId="4E31E985" w14:textId="0B657512" w:rsidR="00AA1381" w:rsidRPr="00276B40" w:rsidRDefault="00AA1381" w:rsidP="00276B40">
      <w:pPr>
        <w:pStyle w:val="Heading2"/>
        <w:numPr>
          <w:ilvl w:val="0"/>
          <w:numId w:val="5"/>
        </w:numPr>
        <w:shd w:val="clear" w:color="auto" w:fill="FFFFFF"/>
        <w:spacing w:after="75" w:afterAutospacing="0" w:line="288" w:lineRule="atLeast"/>
        <w:rPr>
          <w:color w:val="666666"/>
          <w:sz w:val="32"/>
          <w:szCs w:val="32"/>
        </w:rPr>
      </w:pPr>
      <w:hyperlink r:id="rId12" w:history="1">
        <w:r w:rsidRPr="00276B40">
          <w:rPr>
            <w:rStyle w:val="Hyperlink"/>
            <w:color w:val="2A8212"/>
            <w:sz w:val="32"/>
            <w:szCs w:val="32"/>
            <w:bdr w:val="none" w:sz="0" w:space="0" w:color="auto" w:frame="1"/>
          </w:rPr>
          <w:t xml:space="preserve">Dynamic Health Laboratories, Pure Pomegranate, 100% Juice Concentrate, Unsweetened, 16 </w:t>
        </w:r>
        <w:proofErr w:type="spellStart"/>
        <w:r w:rsidRPr="00276B40">
          <w:rPr>
            <w:rStyle w:val="Hyperlink"/>
            <w:color w:val="2A8212"/>
            <w:sz w:val="32"/>
            <w:szCs w:val="32"/>
            <w:bdr w:val="none" w:sz="0" w:space="0" w:color="auto" w:frame="1"/>
          </w:rPr>
          <w:t>fl</w:t>
        </w:r>
        <w:proofErr w:type="spellEnd"/>
        <w:r w:rsidRPr="00276B40">
          <w:rPr>
            <w:rStyle w:val="Hyperlink"/>
            <w:color w:val="2A8212"/>
            <w:sz w:val="32"/>
            <w:szCs w:val="32"/>
            <w:bdr w:val="none" w:sz="0" w:space="0" w:color="auto" w:frame="1"/>
          </w:rPr>
          <w:t xml:space="preserve"> oz (473 ml)</w:t>
        </w:r>
      </w:hyperlink>
      <w:r w:rsidRPr="00276B40">
        <w:rPr>
          <w:color w:val="666666"/>
          <w:sz w:val="32"/>
          <w:szCs w:val="32"/>
        </w:rPr>
        <w:t xml:space="preserve"> 9.80</w:t>
      </w:r>
    </w:p>
    <w:p w14:paraId="733BE223" w14:textId="537B7E08" w:rsidR="00AA1381" w:rsidRPr="00276B40" w:rsidRDefault="00AA1381" w:rsidP="00276B40">
      <w:pPr>
        <w:pStyle w:val="Heading2"/>
        <w:numPr>
          <w:ilvl w:val="0"/>
          <w:numId w:val="5"/>
        </w:numPr>
        <w:shd w:val="clear" w:color="auto" w:fill="FFFFFF"/>
        <w:spacing w:after="75" w:afterAutospacing="0" w:line="288" w:lineRule="atLeast"/>
        <w:rPr>
          <w:color w:val="666666"/>
          <w:sz w:val="32"/>
          <w:szCs w:val="32"/>
        </w:rPr>
      </w:pPr>
      <w:hyperlink r:id="rId13" w:history="1">
        <w:r w:rsidRPr="00276B40">
          <w:rPr>
            <w:rStyle w:val="Hyperlink"/>
            <w:color w:val="2A8212"/>
            <w:sz w:val="32"/>
            <w:szCs w:val="32"/>
            <w:bdr w:val="none" w:sz="0" w:space="0" w:color="auto" w:frame="1"/>
          </w:rPr>
          <w:t xml:space="preserve">Gerber, Apple Prune Juice, Toddler, 12+ Months, 4 Pack, 16 </w:t>
        </w:r>
        <w:proofErr w:type="spellStart"/>
        <w:r w:rsidRPr="00276B40">
          <w:rPr>
            <w:rStyle w:val="Hyperlink"/>
            <w:color w:val="2A8212"/>
            <w:sz w:val="32"/>
            <w:szCs w:val="32"/>
            <w:bdr w:val="none" w:sz="0" w:space="0" w:color="auto" w:frame="1"/>
          </w:rPr>
          <w:t>fl</w:t>
        </w:r>
        <w:proofErr w:type="spellEnd"/>
        <w:r w:rsidRPr="00276B40">
          <w:rPr>
            <w:rStyle w:val="Hyperlink"/>
            <w:color w:val="2A8212"/>
            <w:sz w:val="32"/>
            <w:szCs w:val="32"/>
            <w:bdr w:val="none" w:sz="0" w:space="0" w:color="auto" w:frame="1"/>
          </w:rPr>
          <w:t xml:space="preserve"> oz (473 ml)</w:t>
        </w:r>
      </w:hyperlink>
      <w:r w:rsidRPr="00276B40">
        <w:rPr>
          <w:color w:val="666666"/>
          <w:sz w:val="32"/>
          <w:szCs w:val="32"/>
        </w:rPr>
        <w:t xml:space="preserve"> 4.70</w:t>
      </w:r>
    </w:p>
    <w:p w14:paraId="4EC813EC" w14:textId="0CECF202" w:rsidR="00AA1381" w:rsidRPr="00276B40" w:rsidRDefault="00276B40" w:rsidP="00AA1381">
      <w:pPr>
        <w:pStyle w:val="Heading2"/>
        <w:shd w:val="clear" w:color="auto" w:fill="FFFFFF"/>
        <w:spacing w:after="75" w:afterAutospacing="0" w:line="288" w:lineRule="atLeast"/>
        <w:rPr>
          <w:color w:val="666666"/>
          <w:sz w:val="32"/>
          <w:szCs w:val="32"/>
        </w:rPr>
      </w:pPr>
      <w:r w:rsidRPr="00276B40">
        <w:rPr>
          <w:color w:val="666666"/>
          <w:sz w:val="32"/>
          <w:szCs w:val="32"/>
        </w:rPr>
        <w:t>https://foodpharmacy.blog/beverages</w:t>
      </w:r>
      <w:bookmarkStart w:id="0" w:name="_GoBack"/>
      <w:bookmarkEnd w:id="0"/>
    </w:p>
    <w:p w14:paraId="7D8EEBF3" w14:textId="77777777" w:rsidR="00AA1381" w:rsidRPr="00276B40" w:rsidRDefault="00AA1381" w:rsidP="00AA1381">
      <w:pPr>
        <w:pStyle w:val="Heading2"/>
        <w:shd w:val="clear" w:color="auto" w:fill="FFFFFF"/>
        <w:spacing w:after="75" w:afterAutospacing="0" w:line="288" w:lineRule="atLeast"/>
        <w:rPr>
          <w:color w:val="666666"/>
          <w:sz w:val="32"/>
          <w:szCs w:val="32"/>
        </w:rPr>
      </w:pPr>
    </w:p>
    <w:p w14:paraId="4E48EC1C" w14:textId="77777777" w:rsidR="00AA1381" w:rsidRPr="00276B40" w:rsidRDefault="00AA1381" w:rsidP="00AA1381">
      <w:pPr>
        <w:pStyle w:val="Heading2"/>
        <w:shd w:val="clear" w:color="auto" w:fill="FFFFFF"/>
        <w:spacing w:after="75" w:afterAutospacing="0" w:line="288" w:lineRule="atLeast"/>
        <w:rPr>
          <w:color w:val="666666"/>
          <w:sz w:val="32"/>
          <w:szCs w:val="32"/>
        </w:rPr>
      </w:pPr>
    </w:p>
    <w:p w14:paraId="07C7118A" w14:textId="77777777" w:rsidR="00AA1381" w:rsidRPr="00276B40" w:rsidRDefault="00AA1381" w:rsidP="00AA1381">
      <w:pPr>
        <w:pStyle w:val="Heading2"/>
        <w:shd w:val="clear" w:color="auto" w:fill="FFFFFF"/>
        <w:spacing w:after="75" w:afterAutospacing="0" w:line="288" w:lineRule="atLeast"/>
        <w:rPr>
          <w:color w:val="666666"/>
          <w:sz w:val="32"/>
          <w:szCs w:val="32"/>
        </w:rPr>
      </w:pPr>
    </w:p>
    <w:p w14:paraId="22AC8973" w14:textId="77777777" w:rsidR="00AA1381" w:rsidRPr="00276B40" w:rsidRDefault="00AA1381" w:rsidP="00AA1381">
      <w:pPr>
        <w:pStyle w:val="Heading2"/>
        <w:shd w:val="clear" w:color="auto" w:fill="FFFFFF"/>
        <w:spacing w:after="75" w:afterAutospacing="0" w:line="288" w:lineRule="atLeast"/>
        <w:rPr>
          <w:color w:val="666666"/>
          <w:sz w:val="32"/>
          <w:szCs w:val="32"/>
        </w:rPr>
      </w:pPr>
    </w:p>
    <w:p w14:paraId="557E06E8" w14:textId="77777777" w:rsidR="00AA1381" w:rsidRPr="00276B40" w:rsidRDefault="00AA1381" w:rsidP="00AA1381">
      <w:pPr>
        <w:pStyle w:val="Heading2"/>
        <w:shd w:val="clear" w:color="auto" w:fill="FFFFFF"/>
        <w:spacing w:after="75" w:afterAutospacing="0" w:line="288" w:lineRule="atLeast"/>
        <w:rPr>
          <w:color w:val="666666"/>
          <w:sz w:val="32"/>
          <w:szCs w:val="32"/>
        </w:rPr>
      </w:pPr>
    </w:p>
    <w:p w14:paraId="032A00BF" w14:textId="77777777" w:rsidR="00AA1381" w:rsidRPr="00276B40" w:rsidRDefault="00AA1381" w:rsidP="00AA1381">
      <w:pPr>
        <w:pStyle w:val="Heading2"/>
        <w:shd w:val="clear" w:color="auto" w:fill="FFFFFF"/>
        <w:spacing w:after="75" w:afterAutospacing="0" w:line="288" w:lineRule="atLeast"/>
        <w:ind w:left="720"/>
        <w:rPr>
          <w:color w:val="666666"/>
          <w:sz w:val="32"/>
          <w:szCs w:val="32"/>
        </w:rPr>
      </w:pPr>
    </w:p>
    <w:p w14:paraId="4AC70703" w14:textId="02C27868" w:rsidR="00AA1381" w:rsidRPr="00276B40" w:rsidRDefault="00AA1381" w:rsidP="00AA1381">
      <w:pPr>
        <w:shd w:val="clear" w:color="auto" w:fill="FFFFFF"/>
        <w:spacing w:before="100" w:beforeAutospacing="1" w:after="75" w:line="288" w:lineRule="atLeast"/>
        <w:outlineLvl w:val="1"/>
        <w:rPr>
          <w:rFonts w:ascii="Times New Roman" w:eastAsia="Times New Roman" w:hAnsi="Times New Roman" w:cs="Times New Roman"/>
          <w:b/>
          <w:bCs/>
          <w:color w:val="666666"/>
          <w:sz w:val="32"/>
          <w:szCs w:val="32"/>
        </w:rPr>
      </w:pPr>
    </w:p>
    <w:p w14:paraId="0274E921" w14:textId="36E3D8D5" w:rsidR="00AA1381" w:rsidRPr="00AA1381" w:rsidRDefault="00AA1381" w:rsidP="00AA1381">
      <w:pPr>
        <w:rPr>
          <w:rFonts w:ascii="Times New Roman" w:hAnsi="Times New Roman" w:cs="Times New Roman"/>
          <w:sz w:val="32"/>
          <w:szCs w:val="32"/>
        </w:rPr>
      </w:pPr>
    </w:p>
    <w:sectPr w:rsidR="00AA1381" w:rsidRPr="00AA1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A5C39"/>
    <w:multiLevelType w:val="hybridMultilevel"/>
    <w:tmpl w:val="915CFC5E"/>
    <w:lvl w:ilvl="0" w:tplc="8DEE4F7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359E6"/>
    <w:multiLevelType w:val="hybridMultilevel"/>
    <w:tmpl w:val="92682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C1463"/>
    <w:multiLevelType w:val="hybridMultilevel"/>
    <w:tmpl w:val="E65256C0"/>
    <w:lvl w:ilvl="0" w:tplc="8DEE4F7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C458AE"/>
    <w:multiLevelType w:val="hybridMultilevel"/>
    <w:tmpl w:val="9A92547E"/>
    <w:lvl w:ilvl="0" w:tplc="10ACD3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3E5D07"/>
    <w:multiLevelType w:val="hybridMultilevel"/>
    <w:tmpl w:val="54D6F366"/>
    <w:lvl w:ilvl="0" w:tplc="8DEE4F7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381"/>
    <w:rsid w:val="00000DD0"/>
    <w:rsid w:val="00080271"/>
    <w:rsid w:val="0011527C"/>
    <w:rsid w:val="0012212C"/>
    <w:rsid w:val="001B7F7F"/>
    <w:rsid w:val="001D5CFA"/>
    <w:rsid w:val="00276B40"/>
    <w:rsid w:val="002C0DF6"/>
    <w:rsid w:val="005C664D"/>
    <w:rsid w:val="006037D4"/>
    <w:rsid w:val="007430F0"/>
    <w:rsid w:val="008114A5"/>
    <w:rsid w:val="00A110EA"/>
    <w:rsid w:val="00AA1381"/>
    <w:rsid w:val="00B04D87"/>
    <w:rsid w:val="00C7139A"/>
    <w:rsid w:val="00CA4317"/>
    <w:rsid w:val="00DA4F2A"/>
    <w:rsid w:val="00EE7FBC"/>
    <w:rsid w:val="00EF5087"/>
    <w:rsid w:val="00FB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431B0"/>
  <w15:chartTrackingRefBased/>
  <w15:docId w15:val="{FF84BA9F-376F-4424-8C3B-12089F7D4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13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381"/>
    <w:pPr>
      <w:ind w:left="720"/>
      <w:contextualSpacing/>
    </w:pPr>
  </w:style>
  <w:style w:type="character" w:customStyle="1" w:styleId="css-dr3s47">
    <w:name w:val="css-dr3s47"/>
    <w:basedOn w:val="DefaultParagraphFont"/>
    <w:rsid w:val="00AA1381"/>
  </w:style>
  <w:style w:type="character" w:customStyle="1" w:styleId="css-1beady2">
    <w:name w:val="css-1beady2"/>
    <w:basedOn w:val="DefaultParagraphFont"/>
    <w:rsid w:val="00AA1381"/>
  </w:style>
  <w:style w:type="character" w:customStyle="1" w:styleId="Heading2Char">
    <w:name w:val="Heading 2 Char"/>
    <w:basedOn w:val="DefaultParagraphFont"/>
    <w:link w:val="Heading2"/>
    <w:uiPriority w:val="9"/>
    <w:rsid w:val="00AA138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A138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A1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ice">
    <w:name w:val="price"/>
    <w:basedOn w:val="Normal"/>
    <w:rsid w:val="00AA1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7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odpharmacy.blog/natures-plus-beverages-spirutein-junior.html" TargetMode="External"/><Relationship Id="rId13" Type="http://schemas.openxmlformats.org/officeDocument/2006/relationships/hyperlink" Target="https://foodpharmacy.blog/gerber-beverages-apple-prune-juic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odpharmacy.blog/now-foods-milk-powder-organic.html" TargetMode="External"/><Relationship Id="rId12" Type="http://schemas.openxmlformats.org/officeDocument/2006/relationships/hyperlink" Target="https://foodpharmacy.blog/dynamic-health-pomegranate-juice-pure-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odpharmacy.blog/now-foods-cocoa-lovers.html" TargetMode="External"/><Relationship Id="rId11" Type="http://schemas.openxmlformats.org/officeDocument/2006/relationships/hyperlink" Target="https://foodpharmacy.blog/nestle-hot-cocoa-mix-rich.html" TargetMode="External"/><Relationship Id="rId5" Type="http://schemas.openxmlformats.org/officeDocument/2006/relationships/hyperlink" Target="https://foodpharmacy.blog/dynamic-health-fruit-juices-pure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foodpharmacy.blog/now-foods-milk-powder-buttermilk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odpharmacy.blog/now-foods-coconut-water-slender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vu</dc:creator>
  <cp:keywords/>
  <dc:description/>
  <cp:lastModifiedBy>hong vu</cp:lastModifiedBy>
  <cp:revision>1</cp:revision>
  <dcterms:created xsi:type="dcterms:W3CDTF">2020-10-22T06:47:00Z</dcterms:created>
  <dcterms:modified xsi:type="dcterms:W3CDTF">2020-10-22T07:02:00Z</dcterms:modified>
</cp:coreProperties>
</file>