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CE38D" w14:textId="441B1CB2" w:rsidR="162D3178" w:rsidRDefault="162D3178" w:rsidP="3490BAE7">
      <w:pPr>
        <w:jc w:val="center"/>
        <w:rPr>
          <w:rFonts w:ascii="Times New Roman" w:eastAsia="Times New Roman" w:hAnsi="Times New Roman" w:cs="Times New Roman"/>
          <w:sz w:val="36"/>
          <w:szCs w:val="36"/>
        </w:rPr>
      </w:pPr>
      <w:r w:rsidRPr="3490BAE7">
        <w:rPr>
          <w:rFonts w:ascii="Times New Roman" w:eastAsia="Times New Roman" w:hAnsi="Times New Roman" w:cs="Times New Roman"/>
          <w:sz w:val="36"/>
          <w:szCs w:val="36"/>
        </w:rPr>
        <w:t>Gantt Chart</w:t>
      </w:r>
    </w:p>
    <w:p w14:paraId="4C2D19C7" w14:textId="2D8A5960" w:rsidR="3490BAE7" w:rsidRDefault="3490BAE7" w:rsidP="3490BAE7">
      <w:pPr>
        <w:rPr>
          <w:rFonts w:ascii="Times New Roman" w:eastAsia="Times New Roman" w:hAnsi="Times New Roman" w:cs="Times New Roman"/>
        </w:rPr>
      </w:pPr>
    </w:p>
    <w:p w14:paraId="300FBE12" w14:textId="755D7FF2" w:rsidR="592EB709" w:rsidRDefault="592EB709" w:rsidP="3490BAE7">
      <w:pPr>
        <w:rPr>
          <w:rFonts w:ascii="Times New Roman" w:eastAsia="Times New Roman" w:hAnsi="Times New Roman" w:cs="Times New Roman"/>
          <w:i/>
          <w:iCs/>
          <w:sz w:val="28"/>
          <w:szCs w:val="28"/>
        </w:rPr>
      </w:pPr>
      <w:r w:rsidRPr="3490BAE7">
        <w:rPr>
          <w:rFonts w:ascii="Times New Roman" w:eastAsia="Times New Roman" w:hAnsi="Times New Roman" w:cs="Times New Roman"/>
          <w:b/>
          <w:bCs/>
          <w:color w:val="000000" w:themeColor="text1"/>
          <w:sz w:val="28"/>
          <w:szCs w:val="28"/>
          <w:u w:val="single"/>
          <w:lang w:val="en-US"/>
        </w:rPr>
        <w:t>Description</w:t>
      </w:r>
      <w:r w:rsidRPr="3490BAE7">
        <w:rPr>
          <w:rFonts w:ascii="Times New Roman" w:eastAsia="Times New Roman" w:hAnsi="Times New Roman" w:cs="Times New Roman"/>
          <w:color w:val="000000" w:themeColor="text1"/>
          <w:sz w:val="28"/>
          <w:szCs w:val="28"/>
          <w:lang w:val="en-US"/>
        </w:rPr>
        <w:t>:</w:t>
      </w:r>
      <w:r w:rsidRPr="3490BAE7">
        <w:rPr>
          <w:rFonts w:ascii="Times New Roman" w:eastAsia="Times New Roman" w:hAnsi="Times New Roman" w:cs="Times New Roman"/>
          <w:sz w:val="28"/>
          <w:szCs w:val="28"/>
        </w:rPr>
        <w:t xml:space="preserve"> </w:t>
      </w:r>
      <w:r w:rsidR="549C6A1C" w:rsidRPr="3490BAE7">
        <w:rPr>
          <w:rFonts w:ascii="Times New Roman" w:eastAsia="Times New Roman" w:hAnsi="Times New Roman" w:cs="Times New Roman"/>
          <w:i/>
          <w:iCs/>
          <w:sz w:val="28"/>
          <w:szCs w:val="28"/>
        </w:rPr>
        <w:t>This Gantt chart presents the project timeline, highlighting key tasks along with their respective hard and soft deadlines. It serves as a structured guide to ensure timely project completion through clear, actionable steps.</w:t>
      </w:r>
    </w:p>
    <w:p w14:paraId="58E8DAD8" w14:textId="6FE43EFF" w:rsidR="3490BAE7" w:rsidRDefault="3490BAE7" w:rsidP="3490BAE7">
      <w:pPr>
        <w:rPr>
          <w:rFonts w:ascii="Times New Roman" w:eastAsia="Times New Roman" w:hAnsi="Times New Roman" w:cs="Times New Roman"/>
        </w:rPr>
      </w:pPr>
    </w:p>
    <w:p w14:paraId="6FCC1B7D" w14:textId="50BD0FD5" w:rsidR="3490BAE7" w:rsidRDefault="3490BAE7" w:rsidP="3490BAE7">
      <w:pPr>
        <w:rPr>
          <w:rFonts w:ascii="Times New Roman" w:eastAsia="Times New Roman" w:hAnsi="Times New Roman" w:cs="Times New Roman"/>
        </w:rPr>
      </w:pPr>
    </w:p>
    <w:p w14:paraId="3ED440B0" w14:textId="5D2A36AA" w:rsidR="3BF10E2A" w:rsidRDefault="3BF10E2A">
      <w:r>
        <w:rPr>
          <w:noProof/>
        </w:rPr>
        <w:drawing>
          <wp:inline distT="0" distB="0" distL="0" distR="0" wp14:anchorId="627822D7" wp14:editId="321D7C51">
            <wp:extent cx="9081247" cy="2079854"/>
            <wp:effectExtent l="0" t="0" r="0" b="0"/>
            <wp:docPr id="1226454568" name="Picture 1226454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081247" cy="2079854"/>
                    </a:xfrm>
                    <a:prstGeom prst="rect">
                      <a:avLst/>
                    </a:prstGeom>
                  </pic:spPr>
                </pic:pic>
              </a:graphicData>
            </a:graphic>
          </wp:inline>
        </w:drawing>
      </w:r>
    </w:p>
    <w:p w14:paraId="3DF4085D" w14:textId="06240B09" w:rsidR="0C67B928" w:rsidRDefault="0C67B928" w:rsidP="3490BAE7">
      <w:r>
        <w:t>Critical path: 1.1, 2.1, 2.2, 2.3, 3.1, 3.2, 4.2, 5.1, 6.1, 7.2</w:t>
      </w:r>
    </w:p>
    <w:p w14:paraId="5D698F96" w14:textId="5000A6D8" w:rsidR="3490BAE7" w:rsidRDefault="3490BAE7" w:rsidP="3490BAE7"/>
    <w:p w14:paraId="71E936CB" w14:textId="0AF6EE86" w:rsidR="3490BAE7" w:rsidRDefault="3490BAE7" w:rsidP="3490BAE7"/>
    <w:tbl>
      <w:tblPr>
        <w:tblW w:w="0" w:type="auto"/>
        <w:tblInd w:w="375" w:type="dxa"/>
        <w:tblLayout w:type="fixed"/>
        <w:tblLook w:val="04A0" w:firstRow="1" w:lastRow="0" w:firstColumn="1" w:lastColumn="0" w:noHBand="0" w:noVBand="1"/>
      </w:tblPr>
      <w:tblGrid>
        <w:gridCol w:w="987"/>
        <w:gridCol w:w="4068"/>
        <w:gridCol w:w="2101"/>
        <w:gridCol w:w="2043"/>
      </w:tblGrid>
      <w:tr w:rsidR="3490BAE7" w14:paraId="16DE7519" w14:textId="77777777" w:rsidTr="3490BAE7">
        <w:trPr>
          <w:trHeight w:val="300"/>
        </w:trPr>
        <w:tc>
          <w:tcPr>
            <w:tcW w:w="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36FEB900" w14:textId="1D697EE6" w:rsidR="3490BAE7" w:rsidRDefault="3490BAE7" w:rsidP="3490BAE7">
            <w:pPr>
              <w:spacing w:line="257" w:lineRule="auto"/>
              <w:ind w:left="2"/>
              <w:rPr>
                <w:rFonts w:ascii="Times New Roman" w:eastAsia="Times New Roman" w:hAnsi="Times New Roman" w:cs="Times New Roman"/>
                <w:b/>
                <w:bCs/>
              </w:rPr>
            </w:pPr>
            <w:r w:rsidRPr="3490BAE7">
              <w:rPr>
                <w:rFonts w:ascii="Times New Roman" w:eastAsia="Times New Roman" w:hAnsi="Times New Roman" w:cs="Times New Roman"/>
                <w:b/>
                <w:bCs/>
              </w:rPr>
              <w:t xml:space="preserve">ID </w:t>
            </w:r>
          </w:p>
        </w:tc>
        <w:tc>
          <w:tcPr>
            <w:tcW w:w="4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3DAC9594" w14:textId="7A125B66" w:rsidR="3490BAE7" w:rsidRDefault="3490BAE7" w:rsidP="3490BAE7">
            <w:pPr>
              <w:spacing w:line="257" w:lineRule="auto"/>
              <w:ind w:left="2"/>
              <w:rPr>
                <w:rFonts w:ascii="Times New Roman" w:eastAsia="Times New Roman" w:hAnsi="Times New Roman" w:cs="Times New Roman"/>
                <w:b/>
                <w:bCs/>
              </w:rPr>
            </w:pPr>
            <w:r w:rsidRPr="3490BAE7">
              <w:rPr>
                <w:rFonts w:ascii="Times New Roman" w:eastAsia="Times New Roman" w:hAnsi="Times New Roman" w:cs="Times New Roman"/>
                <w:b/>
                <w:bCs/>
              </w:rPr>
              <w:t xml:space="preserve">Task </w:t>
            </w:r>
          </w:p>
        </w:tc>
        <w:tc>
          <w:tcPr>
            <w:tcW w:w="2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3A29727E" w14:textId="38EF40E3" w:rsidR="3490BAE7" w:rsidRDefault="3490BAE7" w:rsidP="3490BAE7">
            <w:pPr>
              <w:spacing w:line="257" w:lineRule="auto"/>
              <w:ind w:left="2"/>
              <w:rPr>
                <w:rFonts w:ascii="Times New Roman" w:eastAsia="Times New Roman" w:hAnsi="Times New Roman" w:cs="Times New Roman"/>
                <w:b/>
                <w:bCs/>
              </w:rPr>
            </w:pPr>
            <w:r w:rsidRPr="3490BAE7">
              <w:rPr>
                <w:rFonts w:ascii="Times New Roman" w:eastAsia="Times New Roman" w:hAnsi="Times New Roman" w:cs="Times New Roman"/>
                <w:b/>
                <w:bCs/>
              </w:rPr>
              <w:t xml:space="preserve">Predecessor </w:t>
            </w:r>
          </w:p>
        </w:tc>
        <w:tc>
          <w:tcPr>
            <w:tcW w:w="20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084E2EBC" w14:textId="212DAA93" w:rsidR="3490BAE7" w:rsidRDefault="3490BAE7" w:rsidP="3490BAE7">
            <w:pPr>
              <w:spacing w:line="257" w:lineRule="auto"/>
              <w:ind w:left="2"/>
              <w:rPr>
                <w:rFonts w:ascii="Times New Roman" w:eastAsia="Times New Roman" w:hAnsi="Times New Roman" w:cs="Times New Roman"/>
                <w:b/>
                <w:bCs/>
              </w:rPr>
            </w:pPr>
            <w:r w:rsidRPr="3490BAE7">
              <w:rPr>
                <w:rFonts w:ascii="Times New Roman" w:eastAsia="Times New Roman" w:hAnsi="Times New Roman" w:cs="Times New Roman"/>
                <w:b/>
                <w:bCs/>
              </w:rPr>
              <w:t xml:space="preserve">Duration (days) </w:t>
            </w:r>
          </w:p>
        </w:tc>
      </w:tr>
      <w:tr w:rsidR="3490BAE7" w14:paraId="0B041FCB" w14:textId="77777777" w:rsidTr="3490BAE7">
        <w:trPr>
          <w:trHeight w:val="300"/>
        </w:trPr>
        <w:tc>
          <w:tcPr>
            <w:tcW w:w="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422A6736" w14:textId="1D0BB50A"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1.1 </w:t>
            </w:r>
          </w:p>
        </w:tc>
        <w:tc>
          <w:tcPr>
            <w:tcW w:w="4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02927F25" w14:textId="61D888A1" w:rsidR="3490BAE7" w:rsidRDefault="3490BAE7" w:rsidP="3490BAE7">
            <w:pPr>
              <w:spacing w:line="257" w:lineRule="auto"/>
              <w:rPr>
                <w:rFonts w:ascii="Times New Roman" w:eastAsia="Times New Roman" w:hAnsi="Times New Roman" w:cs="Times New Roman"/>
              </w:rPr>
            </w:pPr>
            <w:r w:rsidRPr="3490BAE7">
              <w:rPr>
                <w:rFonts w:ascii="Times New Roman" w:eastAsia="Times New Roman" w:hAnsi="Times New Roman" w:cs="Times New Roman"/>
              </w:rPr>
              <w:t xml:space="preserve">Initial meeting </w:t>
            </w:r>
          </w:p>
        </w:tc>
        <w:tc>
          <w:tcPr>
            <w:tcW w:w="2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7A6AFD7C" w14:textId="10AAF5CD"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None </w:t>
            </w:r>
          </w:p>
        </w:tc>
        <w:tc>
          <w:tcPr>
            <w:tcW w:w="20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7ADBFEF0" w14:textId="4CA13D5F"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0  </w:t>
            </w:r>
          </w:p>
        </w:tc>
      </w:tr>
      <w:tr w:rsidR="3490BAE7" w14:paraId="1589DF11" w14:textId="77777777" w:rsidTr="3490BAE7">
        <w:trPr>
          <w:trHeight w:val="300"/>
        </w:trPr>
        <w:tc>
          <w:tcPr>
            <w:tcW w:w="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358D0D2D" w14:textId="4AAA702B"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2.1  </w:t>
            </w:r>
          </w:p>
        </w:tc>
        <w:tc>
          <w:tcPr>
            <w:tcW w:w="4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0F91FA37" w14:textId="58AC832E" w:rsidR="3490BAE7" w:rsidRDefault="3490BAE7" w:rsidP="3490BAE7">
            <w:pPr>
              <w:spacing w:line="257" w:lineRule="auto"/>
              <w:rPr>
                <w:rFonts w:ascii="Times New Roman" w:eastAsia="Times New Roman" w:hAnsi="Times New Roman" w:cs="Times New Roman"/>
              </w:rPr>
            </w:pPr>
            <w:r w:rsidRPr="3490BAE7">
              <w:rPr>
                <w:rFonts w:ascii="Times New Roman" w:eastAsia="Times New Roman" w:hAnsi="Times New Roman" w:cs="Times New Roman"/>
              </w:rPr>
              <w:t xml:space="preserve">Obtain data </w:t>
            </w:r>
          </w:p>
        </w:tc>
        <w:tc>
          <w:tcPr>
            <w:tcW w:w="2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2046C5AC" w14:textId="446EE8A8"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1.1 </w:t>
            </w:r>
          </w:p>
        </w:tc>
        <w:tc>
          <w:tcPr>
            <w:tcW w:w="20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0F3FA0CA" w14:textId="5CEAC509"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1 </w:t>
            </w:r>
          </w:p>
        </w:tc>
      </w:tr>
      <w:tr w:rsidR="3490BAE7" w14:paraId="491AF7AF" w14:textId="77777777" w:rsidTr="3490BAE7">
        <w:trPr>
          <w:trHeight w:val="300"/>
        </w:trPr>
        <w:tc>
          <w:tcPr>
            <w:tcW w:w="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6FD34ABC" w14:textId="59CC5989"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2.2 </w:t>
            </w:r>
          </w:p>
        </w:tc>
        <w:tc>
          <w:tcPr>
            <w:tcW w:w="4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34FEB1FC" w14:textId="64465445" w:rsidR="3490BAE7" w:rsidRDefault="3490BAE7" w:rsidP="3490BAE7">
            <w:pPr>
              <w:spacing w:line="257" w:lineRule="auto"/>
              <w:rPr>
                <w:rFonts w:ascii="Times New Roman" w:eastAsia="Times New Roman" w:hAnsi="Times New Roman" w:cs="Times New Roman"/>
              </w:rPr>
            </w:pPr>
            <w:r w:rsidRPr="3490BAE7">
              <w:rPr>
                <w:rFonts w:ascii="Times New Roman" w:eastAsia="Times New Roman" w:hAnsi="Times New Roman" w:cs="Times New Roman"/>
              </w:rPr>
              <w:t xml:space="preserve">Clean data </w:t>
            </w:r>
          </w:p>
        </w:tc>
        <w:tc>
          <w:tcPr>
            <w:tcW w:w="2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740DB0B6" w14:textId="568A0B83"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2.1 </w:t>
            </w:r>
          </w:p>
        </w:tc>
        <w:tc>
          <w:tcPr>
            <w:tcW w:w="20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516B20B9" w14:textId="4AA38FD6"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5 </w:t>
            </w:r>
          </w:p>
        </w:tc>
      </w:tr>
      <w:tr w:rsidR="3490BAE7" w14:paraId="50174219" w14:textId="77777777" w:rsidTr="3490BAE7">
        <w:trPr>
          <w:trHeight w:val="600"/>
        </w:trPr>
        <w:tc>
          <w:tcPr>
            <w:tcW w:w="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4408F846" w14:textId="324390C9"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2.3 </w:t>
            </w:r>
          </w:p>
        </w:tc>
        <w:tc>
          <w:tcPr>
            <w:tcW w:w="4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73B6EB66" w14:textId="2B1A8EF0" w:rsidR="3490BAE7" w:rsidRDefault="3490BAE7" w:rsidP="3490BAE7">
            <w:pPr>
              <w:spacing w:line="257" w:lineRule="auto"/>
              <w:rPr>
                <w:rFonts w:ascii="Times New Roman" w:eastAsia="Times New Roman" w:hAnsi="Times New Roman" w:cs="Times New Roman"/>
              </w:rPr>
            </w:pPr>
            <w:r w:rsidRPr="3490BAE7">
              <w:rPr>
                <w:rFonts w:ascii="Times New Roman" w:eastAsia="Times New Roman" w:hAnsi="Times New Roman" w:cs="Times New Roman"/>
              </w:rPr>
              <w:t xml:space="preserve">Determine analysis plan and data structure </w:t>
            </w:r>
          </w:p>
        </w:tc>
        <w:tc>
          <w:tcPr>
            <w:tcW w:w="2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1CD31C3A" w14:textId="5921B7C8"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2.2 </w:t>
            </w:r>
          </w:p>
        </w:tc>
        <w:tc>
          <w:tcPr>
            <w:tcW w:w="20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36624734" w14:textId="5F8B267A"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0 (done in group meeting) </w:t>
            </w:r>
          </w:p>
        </w:tc>
      </w:tr>
      <w:tr w:rsidR="3490BAE7" w14:paraId="503B0492" w14:textId="77777777" w:rsidTr="3490BAE7">
        <w:trPr>
          <w:trHeight w:val="300"/>
        </w:trPr>
        <w:tc>
          <w:tcPr>
            <w:tcW w:w="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06DDA361" w14:textId="64D034D6"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3.1  </w:t>
            </w:r>
          </w:p>
        </w:tc>
        <w:tc>
          <w:tcPr>
            <w:tcW w:w="4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37B473E8" w14:textId="7D642334" w:rsidR="3490BAE7" w:rsidRDefault="3490BAE7" w:rsidP="3490BAE7">
            <w:pPr>
              <w:spacing w:line="257" w:lineRule="auto"/>
              <w:rPr>
                <w:rFonts w:ascii="Times New Roman" w:eastAsia="Times New Roman" w:hAnsi="Times New Roman" w:cs="Times New Roman"/>
              </w:rPr>
            </w:pPr>
            <w:r w:rsidRPr="3490BAE7">
              <w:rPr>
                <w:rFonts w:ascii="Times New Roman" w:eastAsia="Times New Roman" w:hAnsi="Times New Roman" w:cs="Times New Roman"/>
              </w:rPr>
              <w:t xml:space="preserve">Get extra data </w:t>
            </w:r>
          </w:p>
        </w:tc>
        <w:tc>
          <w:tcPr>
            <w:tcW w:w="2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34200894" w14:textId="00E005DB"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2.3 </w:t>
            </w:r>
          </w:p>
        </w:tc>
        <w:tc>
          <w:tcPr>
            <w:tcW w:w="20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2A75A285" w14:textId="328EDB27"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2 </w:t>
            </w:r>
          </w:p>
        </w:tc>
      </w:tr>
      <w:tr w:rsidR="3490BAE7" w14:paraId="014B1D03" w14:textId="77777777" w:rsidTr="3490BAE7">
        <w:trPr>
          <w:trHeight w:val="300"/>
        </w:trPr>
        <w:tc>
          <w:tcPr>
            <w:tcW w:w="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45845DEB" w14:textId="253251F6"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3.2 </w:t>
            </w:r>
          </w:p>
        </w:tc>
        <w:tc>
          <w:tcPr>
            <w:tcW w:w="4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1B87C4B7" w14:textId="2CC80DF6" w:rsidR="3490BAE7" w:rsidRDefault="3490BAE7" w:rsidP="3490BAE7">
            <w:pPr>
              <w:spacing w:line="257" w:lineRule="auto"/>
              <w:rPr>
                <w:rFonts w:ascii="Times New Roman" w:eastAsia="Times New Roman" w:hAnsi="Times New Roman" w:cs="Times New Roman"/>
              </w:rPr>
            </w:pPr>
            <w:r w:rsidRPr="3490BAE7">
              <w:rPr>
                <w:rFonts w:ascii="Times New Roman" w:eastAsia="Times New Roman" w:hAnsi="Times New Roman" w:cs="Times New Roman"/>
              </w:rPr>
              <w:t xml:space="preserve">Clean data and transform it </w:t>
            </w:r>
          </w:p>
        </w:tc>
        <w:tc>
          <w:tcPr>
            <w:tcW w:w="2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6B6B8CBB" w14:textId="273E9583"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3.1 </w:t>
            </w:r>
          </w:p>
        </w:tc>
        <w:tc>
          <w:tcPr>
            <w:tcW w:w="20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0AF2E04B" w14:textId="2438E4DE"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5 </w:t>
            </w:r>
          </w:p>
        </w:tc>
      </w:tr>
      <w:tr w:rsidR="3490BAE7" w14:paraId="1691FE90" w14:textId="77777777" w:rsidTr="3490BAE7">
        <w:trPr>
          <w:trHeight w:val="600"/>
        </w:trPr>
        <w:tc>
          <w:tcPr>
            <w:tcW w:w="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16C4B359" w14:textId="246ADFF2"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lastRenderedPageBreak/>
              <w:t xml:space="preserve">4.1  </w:t>
            </w:r>
          </w:p>
        </w:tc>
        <w:tc>
          <w:tcPr>
            <w:tcW w:w="4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1180C31B" w14:textId="31FD02EB" w:rsidR="3490BAE7" w:rsidRDefault="3490BAE7" w:rsidP="3490BAE7">
            <w:pPr>
              <w:spacing w:line="257" w:lineRule="auto"/>
              <w:rPr>
                <w:rFonts w:ascii="Times New Roman" w:eastAsia="Times New Roman" w:hAnsi="Times New Roman" w:cs="Times New Roman"/>
              </w:rPr>
            </w:pPr>
            <w:r w:rsidRPr="3490BAE7">
              <w:rPr>
                <w:rFonts w:ascii="Times New Roman" w:eastAsia="Times New Roman" w:hAnsi="Times New Roman" w:cs="Times New Roman"/>
              </w:rPr>
              <w:t xml:space="preserve">Exploratory data analysis on existing data </w:t>
            </w:r>
          </w:p>
        </w:tc>
        <w:tc>
          <w:tcPr>
            <w:tcW w:w="2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107E4DE4" w14:textId="0D2EE215"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2.3 </w:t>
            </w:r>
          </w:p>
        </w:tc>
        <w:tc>
          <w:tcPr>
            <w:tcW w:w="20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58E45DC4" w14:textId="327205BF"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4 </w:t>
            </w:r>
          </w:p>
        </w:tc>
      </w:tr>
      <w:tr w:rsidR="3490BAE7" w14:paraId="6032BAF0" w14:textId="77777777" w:rsidTr="3490BAE7">
        <w:trPr>
          <w:trHeight w:val="300"/>
        </w:trPr>
        <w:tc>
          <w:tcPr>
            <w:tcW w:w="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3FDEA88F" w14:textId="29FE31BB"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4.2 </w:t>
            </w:r>
          </w:p>
        </w:tc>
        <w:tc>
          <w:tcPr>
            <w:tcW w:w="4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159618B9" w14:textId="5A77650C" w:rsidR="3490BAE7" w:rsidRDefault="3490BAE7" w:rsidP="3490BAE7">
            <w:pPr>
              <w:spacing w:line="257" w:lineRule="auto"/>
              <w:rPr>
                <w:rFonts w:ascii="Times New Roman" w:eastAsia="Times New Roman" w:hAnsi="Times New Roman" w:cs="Times New Roman"/>
              </w:rPr>
            </w:pPr>
            <w:r w:rsidRPr="3490BAE7">
              <w:rPr>
                <w:rFonts w:ascii="Times New Roman" w:eastAsia="Times New Roman" w:hAnsi="Times New Roman" w:cs="Times New Roman"/>
              </w:rPr>
              <w:t xml:space="preserve">EDA on new data </w:t>
            </w:r>
          </w:p>
        </w:tc>
        <w:tc>
          <w:tcPr>
            <w:tcW w:w="2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70BFAD45" w14:textId="08E24CC1"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3.2, 4.1 </w:t>
            </w:r>
          </w:p>
        </w:tc>
        <w:tc>
          <w:tcPr>
            <w:tcW w:w="20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68AEFC28" w14:textId="3DF99496"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1 </w:t>
            </w:r>
          </w:p>
        </w:tc>
      </w:tr>
      <w:tr w:rsidR="3490BAE7" w14:paraId="6E1D9F31" w14:textId="77777777" w:rsidTr="3490BAE7">
        <w:trPr>
          <w:trHeight w:val="600"/>
        </w:trPr>
        <w:tc>
          <w:tcPr>
            <w:tcW w:w="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3568870A" w14:textId="4AD5C7DF"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5.1  </w:t>
            </w:r>
          </w:p>
        </w:tc>
        <w:tc>
          <w:tcPr>
            <w:tcW w:w="4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693F2591" w14:textId="36B0C410" w:rsidR="3490BAE7" w:rsidRDefault="3490BAE7" w:rsidP="3490BAE7">
            <w:pPr>
              <w:spacing w:line="257" w:lineRule="auto"/>
              <w:rPr>
                <w:rFonts w:ascii="Times New Roman" w:eastAsia="Times New Roman" w:hAnsi="Times New Roman" w:cs="Times New Roman"/>
              </w:rPr>
            </w:pPr>
            <w:r w:rsidRPr="3490BAE7">
              <w:rPr>
                <w:rFonts w:ascii="Times New Roman" w:eastAsia="Times New Roman" w:hAnsi="Times New Roman" w:cs="Times New Roman"/>
              </w:rPr>
              <w:t xml:space="preserve">Come up with ideal models and write insights </w:t>
            </w:r>
          </w:p>
        </w:tc>
        <w:tc>
          <w:tcPr>
            <w:tcW w:w="2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75E3A7F4" w14:textId="71546CFD"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4.2 </w:t>
            </w:r>
          </w:p>
        </w:tc>
        <w:tc>
          <w:tcPr>
            <w:tcW w:w="20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45B4527E" w14:textId="423AA2A3"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1 </w:t>
            </w:r>
          </w:p>
        </w:tc>
      </w:tr>
      <w:tr w:rsidR="3490BAE7" w14:paraId="0A603709" w14:textId="77777777" w:rsidTr="3490BAE7">
        <w:trPr>
          <w:trHeight w:val="300"/>
        </w:trPr>
        <w:tc>
          <w:tcPr>
            <w:tcW w:w="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045002B0" w14:textId="78381FD4"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6.1  </w:t>
            </w:r>
          </w:p>
        </w:tc>
        <w:tc>
          <w:tcPr>
            <w:tcW w:w="4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1167C71E" w14:textId="6CE7FC6C" w:rsidR="3490BAE7" w:rsidRDefault="3490BAE7" w:rsidP="3490BAE7">
            <w:pPr>
              <w:spacing w:line="257" w:lineRule="auto"/>
              <w:rPr>
                <w:rFonts w:ascii="Times New Roman" w:eastAsia="Times New Roman" w:hAnsi="Times New Roman" w:cs="Times New Roman"/>
              </w:rPr>
            </w:pPr>
            <w:r w:rsidRPr="3490BAE7">
              <w:rPr>
                <w:rFonts w:ascii="Times New Roman" w:eastAsia="Times New Roman" w:hAnsi="Times New Roman" w:cs="Times New Roman"/>
              </w:rPr>
              <w:t xml:space="preserve">Prepare for mid-point check-in </w:t>
            </w:r>
          </w:p>
        </w:tc>
        <w:tc>
          <w:tcPr>
            <w:tcW w:w="2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7066555D" w14:textId="274E1E42"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5.1 </w:t>
            </w:r>
          </w:p>
        </w:tc>
        <w:tc>
          <w:tcPr>
            <w:tcW w:w="20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32D029E1" w14:textId="65BEA5E1"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1 </w:t>
            </w:r>
          </w:p>
        </w:tc>
      </w:tr>
      <w:tr w:rsidR="3490BAE7" w14:paraId="418FC84C" w14:textId="77777777" w:rsidTr="3490BAE7">
        <w:trPr>
          <w:trHeight w:val="300"/>
        </w:trPr>
        <w:tc>
          <w:tcPr>
            <w:tcW w:w="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0E50D2A1" w14:textId="660632B4"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7.1  </w:t>
            </w:r>
          </w:p>
        </w:tc>
        <w:tc>
          <w:tcPr>
            <w:tcW w:w="4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0DECB4AF" w14:textId="029B74B1" w:rsidR="3490BAE7" w:rsidRDefault="3490BAE7" w:rsidP="3490BAE7">
            <w:pPr>
              <w:spacing w:line="257" w:lineRule="auto"/>
              <w:rPr>
                <w:rFonts w:ascii="Times New Roman" w:eastAsia="Times New Roman" w:hAnsi="Times New Roman" w:cs="Times New Roman"/>
              </w:rPr>
            </w:pPr>
            <w:r w:rsidRPr="3490BAE7">
              <w:rPr>
                <w:rFonts w:ascii="Times New Roman" w:eastAsia="Times New Roman" w:hAnsi="Times New Roman" w:cs="Times New Roman"/>
              </w:rPr>
              <w:t xml:space="preserve">Work on presentation </w:t>
            </w:r>
          </w:p>
        </w:tc>
        <w:tc>
          <w:tcPr>
            <w:tcW w:w="2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22BCF226" w14:textId="4A4FC2AD"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6.1 </w:t>
            </w:r>
          </w:p>
        </w:tc>
        <w:tc>
          <w:tcPr>
            <w:tcW w:w="20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26F4B9E5" w14:textId="6D00A4F8"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TBD </w:t>
            </w:r>
          </w:p>
        </w:tc>
      </w:tr>
      <w:tr w:rsidR="3490BAE7" w14:paraId="4995ED05" w14:textId="77777777" w:rsidTr="3490BAE7">
        <w:trPr>
          <w:trHeight w:val="300"/>
        </w:trPr>
        <w:tc>
          <w:tcPr>
            <w:tcW w:w="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668C1923" w14:textId="32C69D16"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7.2  </w:t>
            </w:r>
          </w:p>
        </w:tc>
        <w:tc>
          <w:tcPr>
            <w:tcW w:w="4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372F6561" w14:textId="752D9CD4" w:rsidR="3490BAE7" w:rsidRDefault="3490BAE7" w:rsidP="3490BAE7">
            <w:pPr>
              <w:spacing w:line="257" w:lineRule="auto"/>
              <w:rPr>
                <w:rFonts w:ascii="Times New Roman" w:eastAsia="Times New Roman" w:hAnsi="Times New Roman" w:cs="Times New Roman"/>
              </w:rPr>
            </w:pPr>
            <w:r w:rsidRPr="3490BAE7">
              <w:rPr>
                <w:rFonts w:ascii="Times New Roman" w:eastAsia="Times New Roman" w:hAnsi="Times New Roman" w:cs="Times New Roman"/>
              </w:rPr>
              <w:t xml:space="preserve">Work on final report </w:t>
            </w:r>
          </w:p>
        </w:tc>
        <w:tc>
          <w:tcPr>
            <w:tcW w:w="2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757D37E4" w14:textId="50D57D71"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 xml:space="preserve">6.1 </w:t>
            </w:r>
          </w:p>
        </w:tc>
        <w:tc>
          <w:tcPr>
            <w:tcW w:w="20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5" w:type="dxa"/>
              <w:left w:w="106" w:type="dxa"/>
              <w:right w:w="115" w:type="dxa"/>
            </w:tcMar>
          </w:tcPr>
          <w:p w14:paraId="236F6D91" w14:textId="0F8631FE" w:rsidR="3490BAE7" w:rsidRDefault="3490BAE7" w:rsidP="3490BAE7">
            <w:pPr>
              <w:spacing w:line="257" w:lineRule="auto"/>
              <w:ind w:left="2"/>
              <w:rPr>
                <w:rFonts w:ascii="Times New Roman" w:eastAsia="Times New Roman" w:hAnsi="Times New Roman" w:cs="Times New Roman"/>
              </w:rPr>
            </w:pPr>
            <w:r w:rsidRPr="3490BAE7">
              <w:rPr>
                <w:rFonts w:ascii="Times New Roman" w:eastAsia="Times New Roman" w:hAnsi="Times New Roman" w:cs="Times New Roman"/>
              </w:rPr>
              <w:t>TBD</w:t>
            </w:r>
          </w:p>
        </w:tc>
      </w:tr>
    </w:tbl>
    <w:p w14:paraId="24129514" w14:textId="2812A2C0" w:rsidR="3490BAE7" w:rsidRDefault="3490BAE7" w:rsidP="3490BAE7">
      <w:pPr>
        <w:rPr>
          <w:rFonts w:ascii="Times New Roman" w:eastAsia="Times New Roman" w:hAnsi="Times New Roman" w:cs="Times New Roman"/>
        </w:rPr>
      </w:pPr>
    </w:p>
    <w:p w14:paraId="6FD8C32B" w14:textId="56AB7AF9" w:rsidR="3490BAE7" w:rsidRDefault="3490BAE7">
      <w:r>
        <w:br w:type="page"/>
      </w:r>
    </w:p>
    <w:p w14:paraId="67A31EE6" w14:textId="037E68F6" w:rsidR="403468F0" w:rsidRDefault="403468F0" w:rsidP="3490BAE7">
      <w:pPr>
        <w:jc w:val="center"/>
        <w:rPr>
          <w:rFonts w:ascii="Times New Roman" w:eastAsia="Times New Roman" w:hAnsi="Times New Roman" w:cs="Times New Roman"/>
          <w:sz w:val="36"/>
          <w:szCs w:val="36"/>
        </w:rPr>
      </w:pPr>
      <w:r w:rsidRPr="3490BAE7">
        <w:rPr>
          <w:rFonts w:ascii="Times New Roman" w:eastAsia="Times New Roman" w:hAnsi="Times New Roman" w:cs="Times New Roman"/>
          <w:sz w:val="36"/>
          <w:szCs w:val="36"/>
        </w:rPr>
        <w:lastRenderedPageBreak/>
        <w:t>Quality Plan</w:t>
      </w:r>
    </w:p>
    <w:p w14:paraId="3E51B8D0" w14:textId="560F3701" w:rsidR="3490BAE7" w:rsidRDefault="3490BAE7" w:rsidP="3490BAE7">
      <w:pPr>
        <w:rPr>
          <w:rFonts w:ascii="Times New Roman" w:eastAsia="Times New Roman" w:hAnsi="Times New Roman" w:cs="Times New Roman"/>
          <w:sz w:val="28"/>
          <w:szCs w:val="28"/>
        </w:rPr>
      </w:pPr>
    </w:p>
    <w:p w14:paraId="45EEBD9D" w14:textId="722E4F6E" w:rsidR="24E9950F" w:rsidRDefault="24E9950F" w:rsidP="3490BAE7">
      <w:pPr>
        <w:rPr>
          <w:rFonts w:ascii="Times New Roman" w:eastAsia="Times New Roman" w:hAnsi="Times New Roman" w:cs="Times New Roman"/>
          <w:sz w:val="28"/>
          <w:szCs w:val="28"/>
        </w:rPr>
      </w:pPr>
      <w:r w:rsidRPr="3490BAE7">
        <w:rPr>
          <w:rFonts w:ascii="Times New Roman" w:eastAsia="Times New Roman" w:hAnsi="Times New Roman" w:cs="Times New Roman"/>
          <w:b/>
          <w:bCs/>
          <w:color w:val="000000" w:themeColor="text1"/>
          <w:sz w:val="28"/>
          <w:szCs w:val="28"/>
          <w:u w:val="single"/>
          <w:lang w:val="en-US"/>
        </w:rPr>
        <w:t>Description</w:t>
      </w:r>
      <w:r w:rsidRPr="3490BAE7">
        <w:rPr>
          <w:rFonts w:ascii="Times New Roman" w:eastAsia="Times New Roman" w:hAnsi="Times New Roman" w:cs="Times New Roman"/>
          <w:color w:val="000000" w:themeColor="text1"/>
          <w:sz w:val="28"/>
          <w:szCs w:val="28"/>
          <w:lang w:val="en-US"/>
        </w:rPr>
        <w:t>:</w:t>
      </w:r>
      <w:r w:rsidRPr="3490BAE7">
        <w:rPr>
          <w:rFonts w:ascii="Times New Roman" w:eastAsia="Times New Roman" w:hAnsi="Times New Roman" w:cs="Times New Roman"/>
          <w:sz w:val="28"/>
          <w:szCs w:val="28"/>
        </w:rPr>
        <w:t xml:space="preserve"> </w:t>
      </w:r>
      <w:r w:rsidR="540690F7" w:rsidRPr="3490BAE7">
        <w:rPr>
          <w:rFonts w:ascii="Times New Roman" w:eastAsia="Times New Roman" w:hAnsi="Times New Roman" w:cs="Times New Roman"/>
          <w:i/>
          <w:iCs/>
          <w:sz w:val="28"/>
          <w:szCs w:val="28"/>
        </w:rPr>
        <w:t>The quality plan outlines the team's objectives, methods, criteria, and the purpose for each task discussed with the client upfront. These commitments serve as the foundation of our approach and represent our promise to deliver clear, actionable insights by the end of the project, helping our client make informed decisions and achieve their goals.</w:t>
      </w:r>
    </w:p>
    <w:p w14:paraId="01101FC7" w14:textId="05A5D861" w:rsidR="3490BAE7" w:rsidRDefault="3490BAE7" w:rsidP="3490BAE7">
      <w:pPr>
        <w:rPr>
          <w:rFonts w:ascii="Times New Roman" w:eastAsia="Times New Roman" w:hAnsi="Times New Roman" w:cs="Times New Roman"/>
        </w:rPr>
      </w:pPr>
    </w:p>
    <w:tbl>
      <w:tblPr>
        <w:tblStyle w:val="TableGrid"/>
        <w:tblpPr w:leftFromText="180" w:rightFromText="180" w:horzAnchor="margin" w:tblpXSpec="center" w:tblpY="714"/>
        <w:tblW w:w="14092" w:type="dxa"/>
        <w:tblLook w:val="04A0" w:firstRow="1" w:lastRow="0" w:firstColumn="1" w:lastColumn="0" w:noHBand="0" w:noVBand="1"/>
      </w:tblPr>
      <w:tblGrid>
        <w:gridCol w:w="2700"/>
        <w:gridCol w:w="3865"/>
        <w:gridCol w:w="4062"/>
        <w:gridCol w:w="3465"/>
      </w:tblGrid>
      <w:tr w:rsidR="00184F55" w14:paraId="0B3DA9FC" w14:textId="77777777" w:rsidTr="3490BAE7">
        <w:trPr>
          <w:trHeight w:val="360"/>
        </w:trPr>
        <w:tc>
          <w:tcPr>
            <w:tcW w:w="2700" w:type="dxa"/>
          </w:tcPr>
          <w:p w14:paraId="645C96A3" w14:textId="0767B914" w:rsidR="00184F55" w:rsidRPr="00A121B5" w:rsidRDefault="508AF315" w:rsidP="3490BAE7">
            <w:pPr>
              <w:jc w:val="center"/>
              <w:rPr>
                <w:rFonts w:ascii="Times New Roman" w:eastAsia="Times New Roman" w:hAnsi="Times New Roman" w:cs="Times New Roman"/>
                <w:b/>
                <w:bCs/>
              </w:rPr>
            </w:pPr>
            <w:r w:rsidRPr="3490BAE7">
              <w:rPr>
                <w:rFonts w:ascii="Times New Roman" w:eastAsia="Times New Roman" w:hAnsi="Times New Roman" w:cs="Times New Roman"/>
                <w:b/>
                <w:bCs/>
              </w:rPr>
              <w:lastRenderedPageBreak/>
              <w:t xml:space="preserve">Deliverable </w:t>
            </w:r>
          </w:p>
        </w:tc>
        <w:tc>
          <w:tcPr>
            <w:tcW w:w="3865" w:type="dxa"/>
          </w:tcPr>
          <w:p w14:paraId="11D598C9" w14:textId="4A95FA5E" w:rsidR="00184F55" w:rsidRPr="00A121B5" w:rsidRDefault="508AF315" w:rsidP="3490BAE7">
            <w:pPr>
              <w:jc w:val="center"/>
              <w:rPr>
                <w:rFonts w:ascii="Times New Roman" w:eastAsia="Times New Roman" w:hAnsi="Times New Roman" w:cs="Times New Roman"/>
                <w:b/>
                <w:bCs/>
              </w:rPr>
            </w:pPr>
            <w:r w:rsidRPr="3490BAE7">
              <w:rPr>
                <w:rFonts w:ascii="Times New Roman" w:eastAsia="Times New Roman" w:hAnsi="Times New Roman" w:cs="Times New Roman"/>
                <w:b/>
                <w:bCs/>
              </w:rPr>
              <w:t>Method</w:t>
            </w:r>
          </w:p>
        </w:tc>
        <w:tc>
          <w:tcPr>
            <w:tcW w:w="4062" w:type="dxa"/>
          </w:tcPr>
          <w:p w14:paraId="71C03989" w14:textId="595433D1" w:rsidR="00184F55" w:rsidRPr="00A121B5" w:rsidRDefault="508AF315" w:rsidP="3490BAE7">
            <w:pPr>
              <w:jc w:val="center"/>
              <w:rPr>
                <w:rFonts w:ascii="Times New Roman" w:eastAsia="Times New Roman" w:hAnsi="Times New Roman" w:cs="Times New Roman"/>
                <w:b/>
                <w:bCs/>
              </w:rPr>
            </w:pPr>
            <w:r w:rsidRPr="3490BAE7">
              <w:rPr>
                <w:rFonts w:ascii="Times New Roman" w:eastAsia="Times New Roman" w:hAnsi="Times New Roman" w:cs="Times New Roman"/>
                <w:b/>
                <w:bCs/>
              </w:rPr>
              <w:t>Criteria</w:t>
            </w:r>
          </w:p>
        </w:tc>
        <w:tc>
          <w:tcPr>
            <w:tcW w:w="3465" w:type="dxa"/>
          </w:tcPr>
          <w:p w14:paraId="2EABADF7" w14:textId="71BB4FB3" w:rsidR="00184F55" w:rsidRPr="00A121B5" w:rsidRDefault="508AF315" w:rsidP="3490BAE7">
            <w:pPr>
              <w:jc w:val="center"/>
              <w:rPr>
                <w:rFonts w:ascii="Times New Roman" w:eastAsia="Times New Roman" w:hAnsi="Times New Roman" w:cs="Times New Roman"/>
                <w:b/>
                <w:bCs/>
              </w:rPr>
            </w:pPr>
            <w:r w:rsidRPr="3490BAE7">
              <w:rPr>
                <w:rFonts w:ascii="Times New Roman" w:eastAsia="Times New Roman" w:hAnsi="Times New Roman" w:cs="Times New Roman"/>
                <w:b/>
                <w:bCs/>
              </w:rPr>
              <w:t>Purpose</w:t>
            </w:r>
          </w:p>
        </w:tc>
      </w:tr>
      <w:tr w:rsidR="00F90902" w14:paraId="30AE3B95" w14:textId="77777777" w:rsidTr="3490BAE7">
        <w:tc>
          <w:tcPr>
            <w:tcW w:w="2700" w:type="dxa"/>
          </w:tcPr>
          <w:p w14:paraId="5E23C8F6" w14:textId="0CC567CD" w:rsidR="00F90902" w:rsidRDefault="16BD4D4C" w:rsidP="3490BAE7">
            <w:pPr>
              <w:jc w:val="center"/>
              <w:rPr>
                <w:rFonts w:ascii="Times New Roman" w:eastAsia="Times New Roman" w:hAnsi="Times New Roman" w:cs="Times New Roman"/>
              </w:rPr>
            </w:pPr>
            <w:r w:rsidRPr="3490BAE7">
              <w:rPr>
                <w:rFonts w:ascii="Times New Roman" w:eastAsia="Times New Roman" w:hAnsi="Times New Roman" w:cs="Times New Roman"/>
              </w:rPr>
              <w:t>Initial meeting</w:t>
            </w:r>
          </w:p>
        </w:tc>
        <w:tc>
          <w:tcPr>
            <w:tcW w:w="3865" w:type="dxa"/>
          </w:tcPr>
          <w:p w14:paraId="1DE15DB6" w14:textId="12DE1A75" w:rsidR="00F90902" w:rsidRPr="00A2111D" w:rsidRDefault="771FC41A" w:rsidP="3490BAE7">
            <w:pPr>
              <w:jc w:val="center"/>
              <w:rPr>
                <w:rFonts w:ascii="Times New Roman" w:eastAsia="Times New Roman" w:hAnsi="Times New Roman" w:cs="Times New Roman"/>
                <w:lang w:val="en-US"/>
              </w:rPr>
            </w:pPr>
            <w:r w:rsidRPr="3490BAE7">
              <w:rPr>
                <w:rFonts w:ascii="Times New Roman" w:eastAsia="Times New Roman" w:hAnsi="Times New Roman" w:cs="Times New Roman"/>
                <w:lang w:val="en-US"/>
              </w:rPr>
              <w:t>Meet with clients via video call to discuss the project goals</w:t>
            </w:r>
            <w:r w:rsidR="29B332F9" w:rsidRPr="3490BAE7">
              <w:rPr>
                <w:rFonts w:ascii="Times New Roman" w:eastAsia="Times New Roman" w:hAnsi="Times New Roman" w:cs="Times New Roman"/>
                <w:lang w:val="en-US"/>
              </w:rPr>
              <w:t>.</w:t>
            </w:r>
          </w:p>
        </w:tc>
        <w:tc>
          <w:tcPr>
            <w:tcW w:w="4062" w:type="dxa"/>
          </w:tcPr>
          <w:p w14:paraId="69D4C883" w14:textId="74AE540A" w:rsidR="00F90902" w:rsidRPr="00A2111D" w:rsidRDefault="36E6FD08" w:rsidP="3490BAE7">
            <w:pPr>
              <w:jc w:val="center"/>
              <w:rPr>
                <w:rFonts w:ascii="Times New Roman" w:eastAsia="Times New Roman" w:hAnsi="Times New Roman" w:cs="Times New Roman"/>
                <w:lang w:val="en-US"/>
              </w:rPr>
            </w:pPr>
            <w:r w:rsidRPr="3490BAE7">
              <w:rPr>
                <w:rFonts w:ascii="Times New Roman" w:eastAsia="Times New Roman" w:hAnsi="Times New Roman" w:cs="Times New Roman"/>
                <w:lang w:val="en-US"/>
              </w:rPr>
              <w:t>Sign the project charter to confirm mutual agreement.</w:t>
            </w:r>
          </w:p>
        </w:tc>
        <w:tc>
          <w:tcPr>
            <w:tcW w:w="3465" w:type="dxa"/>
          </w:tcPr>
          <w:p w14:paraId="231D28AD" w14:textId="18CB6612" w:rsidR="00F90902" w:rsidRPr="00A2111D" w:rsidRDefault="5859F3CA" w:rsidP="3490BAE7">
            <w:pPr>
              <w:jc w:val="center"/>
              <w:rPr>
                <w:rFonts w:ascii="Times New Roman" w:eastAsia="Times New Roman" w:hAnsi="Times New Roman" w:cs="Times New Roman"/>
              </w:rPr>
            </w:pPr>
            <w:r w:rsidRPr="3490BAE7">
              <w:rPr>
                <w:rFonts w:ascii="Times New Roman" w:eastAsia="Times New Roman" w:hAnsi="Times New Roman" w:cs="Times New Roman"/>
              </w:rPr>
              <w:t>Understand the expectation of our client</w:t>
            </w:r>
            <w:r w:rsidR="6F54FB28" w:rsidRPr="3490BAE7">
              <w:rPr>
                <w:rFonts w:ascii="Times New Roman" w:eastAsia="Times New Roman" w:hAnsi="Times New Roman" w:cs="Times New Roman"/>
              </w:rPr>
              <w:t>.</w:t>
            </w:r>
          </w:p>
        </w:tc>
      </w:tr>
      <w:tr w:rsidR="00F90902" w14:paraId="05D45856" w14:textId="77777777" w:rsidTr="3490BAE7">
        <w:tc>
          <w:tcPr>
            <w:tcW w:w="2700" w:type="dxa"/>
          </w:tcPr>
          <w:p w14:paraId="113FB4C2" w14:textId="47874DFE" w:rsidR="00F90902" w:rsidRDefault="2A8BB06E" w:rsidP="3490BAE7">
            <w:pPr>
              <w:jc w:val="center"/>
              <w:rPr>
                <w:rFonts w:ascii="Times New Roman" w:eastAsia="Times New Roman" w:hAnsi="Times New Roman" w:cs="Times New Roman"/>
              </w:rPr>
            </w:pPr>
            <w:r w:rsidRPr="3490BAE7">
              <w:rPr>
                <w:rFonts w:ascii="Times New Roman" w:eastAsia="Times New Roman" w:hAnsi="Times New Roman" w:cs="Times New Roman"/>
              </w:rPr>
              <w:t>Find Source data</w:t>
            </w:r>
          </w:p>
        </w:tc>
        <w:tc>
          <w:tcPr>
            <w:tcW w:w="3865" w:type="dxa"/>
          </w:tcPr>
          <w:p w14:paraId="540633EB" w14:textId="5FEA75C0" w:rsidR="00F90902" w:rsidRPr="00A2111D" w:rsidRDefault="69AF2249" w:rsidP="3490BAE7">
            <w:pPr>
              <w:jc w:val="center"/>
              <w:rPr>
                <w:rFonts w:ascii="Times New Roman" w:eastAsia="Times New Roman" w:hAnsi="Times New Roman" w:cs="Times New Roman"/>
              </w:rPr>
            </w:pPr>
            <w:r w:rsidRPr="3490BAE7">
              <w:rPr>
                <w:rFonts w:ascii="Times New Roman" w:eastAsia="Times New Roman" w:hAnsi="Times New Roman" w:cs="Times New Roman"/>
              </w:rPr>
              <w:t>Review ability to make</w:t>
            </w:r>
            <w:r w:rsidR="2C7B45D7" w:rsidRPr="3490BAE7">
              <w:rPr>
                <w:rFonts w:ascii="Times New Roman" w:eastAsia="Times New Roman" w:hAnsi="Times New Roman" w:cs="Times New Roman"/>
              </w:rPr>
              <w:t xml:space="preserve"> potential</w:t>
            </w:r>
            <w:r w:rsidRPr="3490BAE7">
              <w:rPr>
                <w:rFonts w:ascii="Times New Roman" w:eastAsia="Times New Roman" w:hAnsi="Times New Roman" w:cs="Times New Roman"/>
              </w:rPr>
              <w:t xml:space="preserve"> analytical insights from the data.</w:t>
            </w:r>
          </w:p>
        </w:tc>
        <w:tc>
          <w:tcPr>
            <w:tcW w:w="4062" w:type="dxa"/>
          </w:tcPr>
          <w:p w14:paraId="0D02961E" w14:textId="15BFD20F" w:rsidR="00F90902" w:rsidRPr="00A2111D" w:rsidRDefault="1E648FCC" w:rsidP="3490BAE7">
            <w:pPr>
              <w:jc w:val="center"/>
              <w:rPr>
                <w:rFonts w:ascii="Times New Roman" w:eastAsia="Times New Roman" w:hAnsi="Times New Roman" w:cs="Times New Roman"/>
              </w:rPr>
            </w:pPr>
            <w:r w:rsidRPr="3490BAE7">
              <w:rPr>
                <w:rFonts w:ascii="Times New Roman" w:eastAsia="Times New Roman" w:hAnsi="Times New Roman" w:cs="Times New Roman"/>
              </w:rPr>
              <w:t>Data has information on location, topography and</w:t>
            </w:r>
            <w:r w:rsidR="2ADCEE2D" w:rsidRPr="3490BAE7">
              <w:rPr>
                <w:rFonts w:ascii="Times New Roman" w:eastAsia="Times New Roman" w:hAnsi="Times New Roman" w:cs="Times New Roman"/>
              </w:rPr>
              <w:t xml:space="preserve"> fuel type that can be linked to existing data</w:t>
            </w:r>
          </w:p>
        </w:tc>
        <w:tc>
          <w:tcPr>
            <w:tcW w:w="3465" w:type="dxa"/>
          </w:tcPr>
          <w:p w14:paraId="3745A4E9" w14:textId="4E474032" w:rsidR="00F90902" w:rsidRPr="00A2111D" w:rsidRDefault="6ED2D530" w:rsidP="3490BAE7">
            <w:pPr>
              <w:jc w:val="center"/>
              <w:rPr>
                <w:rFonts w:ascii="Times New Roman" w:eastAsia="Times New Roman" w:hAnsi="Times New Roman" w:cs="Times New Roman"/>
                <w:lang w:val="en-US"/>
              </w:rPr>
            </w:pPr>
            <w:r w:rsidRPr="3490BAE7">
              <w:rPr>
                <w:rFonts w:ascii="Times New Roman" w:eastAsia="Times New Roman" w:hAnsi="Times New Roman" w:cs="Times New Roman"/>
                <w:lang w:val="en-US"/>
              </w:rPr>
              <w:t>Get more secondary data that can improve the prediction.</w:t>
            </w:r>
          </w:p>
        </w:tc>
      </w:tr>
      <w:tr w:rsidR="00F90902" w14:paraId="19F39046" w14:textId="77777777" w:rsidTr="3490BAE7">
        <w:tc>
          <w:tcPr>
            <w:tcW w:w="2700" w:type="dxa"/>
          </w:tcPr>
          <w:p w14:paraId="436869FD" w14:textId="3151633B" w:rsidR="00F90902" w:rsidRDefault="2A8BB06E" w:rsidP="3490BAE7">
            <w:pPr>
              <w:jc w:val="center"/>
              <w:rPr>
                <w:rFonts w:ascii="Times New Roman" w:eastAsia="Times New Roman" w:hAnsi="Times New Roman" w:cs="Times New Roman"/>
              </w:rPr>
            </w:pPr>
            <w:r w:rsidRPr="3490BAE7">
              <w:rPr>
                <w:rFonts w:ascii="Times New Roman" w:eastAsia="Times New Roman" w:hAnsi="Times New Roman" w:cs="Times New Roman"/>
              </w:rPr>
              <w:t>Clean data</w:t>
            </w:r>
          </w:p>
        </w:tc>
        <w:tc>
          <w:tcPr>
            <w:tcW w:w="3865" w:type="dxa"/>
          </w:tcPr>
          <w:p w14:paraId="17B6EC0C" w14:textId="24E4FD75" w:rsidR="00F90902" w:rsidRPr="00A2111D" w:rsidRDefault="6AE5BC99" w:rsidP="3490BAE7">
            <w:pPr>
              <w:spacing w:after="160" w:line="276" w:lineRule="auto"/>
              <w:jc w:val="center"/>
              <w:rPr>
                <w:rFonts w:ascii="Times New Roman" w:eastAsia="Times New Roman" w:hAnsi="Times New Roman" w:cs="Times New Roman"/>
              </w:rPr>
            </w:pPr>
            <w:r w:rsidRPr="3490BAE7">
              <w:rPr>
                <w:rFonts w:ascii="Times New Roman" w:eastAsia="Times New Roman" w:hAnsi="Times New Roman" w:cs="Times New Roman"/>
              </w:rPr>
              <w:t>Review ability to make accurate insights on the data without any errors</w:t>
            </w:r>
            <w:r w:rsidR="1AD11E1D" w:rsidRPr="3490BAE7">
              <w:rPr>
                <w:rFonts w:ascii="Times New Roman" w:eastAsia="Times New Roman" w:hAnsi="Times New Roman" w:cs="Times New Roman"/>
              </w:rPr>
              <w:t xml:space="preserve"> due to data quality.</w:t>
            </w:r>
          </w:p>
        </w:tc>
        <w:tc>
          <w:tcPr>
            <w:tcW w:w="4062" w:type="dxa"/>
          </w:tcPr>
          <w:p w14:paraId="5F8A59BB" w14:textId="57130E69" w:rsidR="00F90902" w:rsidRPr="00A2111D" w:rsidRDefault="7625B56B" w:rsidP="3490BAE7">
            <w:pPr>
              <w:jc w:val="center"/>
              <w:rPr>
                <w:rFonts w:ascii="Times New Roman" w:eastAsia="Times New Roman" w:hAnsi="Times New Roman" w:cs="Times New Roman"/>
              </w:rPr>
            </w:pPr>
            <w:r w:rsidRPr="3490BAE7">
              <w:rPr>
                <w:rFonts w:ascii="Times New Roman" w:eastAsia="Times New Roman" w:hAnsi="Times New Roman" w:cs="Times New Roman"/>
              </w:rPr>
              <w:t xml:space="preserve">Whether all unrelated variables, outliers, </w:t>
            </w:r>
            <w:r w:rsidR="6C67ED5A" w:rsidRPr="3490BAE7">
              <w:rPr>
                <w:rFonts w:ascii="Times New Roman" w:eastAsia="Times New Roman" w:hAnsi="Times New Roman" w:cs="Times New Roman"/>
              </w:rPr>
              <w:t>and Nan</w:t>
            </w:r>
            <w:r w:rsidRPr="3490BAE7">
              <w:rPr>
                <w:rFonts w:ascii="Times New Roman" w:eastAsia="Times New Roman" w:hAnsi="Times New Roman" w:cs="Times New Roman"/>
              </w:rPr>
              <w:t xml:space="preserve"> are removed. </w:t>
            </w:r>
            <w:r w:rsidR="227EEBD0" w:rsidRPr="3490BAE7">
              <w:rPr>
                <w:rFonts w:ascii="Times New Roman" w:eastAsia="Times New Roman" w:hAnsi="Times New Roman" w:cs="Times New Roman"/>
              </w:rPr>
              <w:t xml:space="preserve">Ensure to resolve data duplications, incorrect data types and data </w:t>
            </w:r>
            <w:r w:rsidR="4A1858F5" w:rsidRPr="3490BAE7">
              <w:rPr>
                <w:rFonts w:ascii="Times New Roman" w:eastAsia="Times New Roman" w:hAnsi="Times New Roman" w:cs="Times New Roman"/>
              </w:rPr>
              <w:t>inconsistencies</w:t>
            </w:r>
            <w:r w:rsidR="227EEBD0" w:rsidRPr="3490BAE7">
              <w:rPr>
                <w:rFonts w:ascii="Times New Roman" w:eastAsia="Times New Roman" w:hAnsi="Times New Roman" w:cs="Times New Roman"/>
              </w:rPr>
              <w:t xml:space="preserve">. </w:t>
            </w:r>
          </w:p>
        </w:tc>
        <w:tc>
          <w:tcPr>
            <w:tcW w:w="3465" w:type="dxa"/>
          </w:tcPr>
          <w:p w14:paraId="59A13ED0" w14:textId="1435AA78" w:rsidR="00F90902" w:rsidRPr="00A2111D" w:rsidRDefault="0668D285" w:rsidP="3490BAE7">
            <w:pPr>
              <w:jc w:val="center"/>
              <w:rPr>
                <w:rFonts w:ascii="Times New Roman" w:eastAsia="Times New Roman" w:hAnsi="Times New Roman" w:cs="Times New Roman"/>
              </w:rPr>
            </w:pPr>
            <w:r w:rsidRPr="3490BAE7">
              <w:rPr>
                <w:rFonts w:ascii="Times New Roman" w:eastAsia="Times New Roman" w:hAnsi="Times New Roman" w:cs="Times New Roman"/>
              </w:rPr>
              <w:t xml:space="preserve">Format the data to apply any descriptive and predictive analytics. To ensure the same </w:t>
            </w:r>
            <w:r w:rsidR="4B980FCE" w:rsidRPr="3490BAE7">
              <w:rPr>
                <w:rFonts w:ascii="Times New Roman" w:eastAsia="Times New Roman" w:hAnsi="Times New Roman" w:cs="Times New Roman"/>
              </w:rPr>
              <w:t xml:space="preserve">data is used for further analytic </w:t>
            </w:r>
            <w:r w:rsidR="58AAD98B" w:rsidRPr="3490BAE7">
              <w:rPr>
                <w:rFonts w:ascii="Times New Roman" w:eastAsia="Times New Roman" w:hAnsi="Times New Roman" w:cs="Times New Roman"/>
              </w:rPr>
              <w:t>applications</w:t>
            </w:r>
          </w:p>
        </w:tc>
      </w:tr>
      <w:tr w:rsidR="66B49BA2" w14:paraId="3096BAE3" w14:textId="77777777" w:rsidTr="3490BAE7">
        <w:trPr>
          <w:trHeight w:val="300"/>
        </w:trPr>
        <w:tc>
          <w:tcPr>
            <w:tcW w:w="2700" w:type="dxa"/>
          </w:tcPr>
          <w:p w14:paraId="63254918" w14:textId="7D14518D" w:rsidR="45AFACEF" w:rsidRDefault="29A39E9F" w:rsidP="3490BAE7">
            <w:pPr>
              <w:jc w:val="center"/>
              <w:rPr>
                <w:rFonts w:ascii="Times New Roman" w:eastAsia="Times New Roman" w:hAnsi="Times New Roman" w:cs="Times New Roman"/>
              </w:rPr>
            </w:pPr>
            <w:r w:rsidRPr="3490BAE7">
              <w:rPr>
                <w:rFonts w:ascii="Times New Roman" w:eastAsia="Times New Roman" w:hAnsi="Times New Roman" w:cs="Times New Roman"/>
              </w:rPr>
              <w:t>Data modeling</w:t>
            </w:r>
          </w:p>
        </w:tc>
        <w:tc>
          <w:tcPr>
            <w:tcW w:w="3865" w:type="dxa"/>
          </w:tcPr>
          <w:p w14:paraId="26C41398" w14:textId="22EABE18" w:rsidR="42EAB211" w:rsidRDefault="5DD1E0AA" w:rsidP="3490BAE7">
            <w:pPr>
              <w:spacing w:after="160" w:line="276" w:lineRule="auto"/>
              <w:jc w:val="center"/>
              <w:rPr>
                <w:rFonts w:ascii="Times New Roman" w:eastAsia="Times New Roman" w:hAnsi="Times New Roman" w:cs="Times New Roman"/>
              </w:rPr>
            </w:pPr>
            <w:r w:rsidRPr="3490BAE7">
              <w:rPr>
                <w:rFonts w:ascii="Times New Roman" w:eastAsia="Times New Roman" w:hAnsi="Times New Roman" w:cs="Times New Roman"/>
              </w:rPr>
              <w:t>Judge ability to link the datasets together to produce a structured dataset that can be used to make appropriate predictive models.</w:t>
            </w:r>
          </w:p>
          <w:p w14:paraId="60031068" w14:textId="47B14CD9" w:rsidR="66B49BA2" w:rsidRDefault="66B49BA2" w:rsidP="3490BAE7">
            <w:pPr>
              <w:spacing w:line="276" w:lineRule="auto"/>
              <w:jc w:val="center"/>
              <w:rPr>
                <w:rFonts w:ascii="Times New Roman" w:eastAsia="Times New Roman" w:hAnsi="Times New Roman" w:cs="Times New Roman"/>
              </w:rPr>
            </w:pPr>
          </w:p>
        </w:tc>
        <w:tc>
          <w:tcPr>
            <w:tcW w:w="4062" w:type="dxa"/>
          </w:tcPr>
          <w:p w14:paraId="6B8CD1CB" w14:textId="3B1F01C2" w:rsidR="04D685D1" w:rsidRDefault="520C2985" w:rsidP="3490BAE7">
            <w:pPr>
              <w:jc w:val="center"/>
              <w:rPr>
                <w:rFonts w:ascii="Times New Roman" w:eastAsia="Times New Roman" w:hAnsi="Times New Roman" w:cs="Times New Roman"/>
              </w:rPr>
            </w:pPr>
            <w:r w:rsidRPr="3490BAE7">
              <w:rPr>
                <w:rFonts w:ascii="Times New Roman" w:eastAsia="Times New Roman" w:hAnsi="Times New Roman" w:cs="Times New Roman"/>
              </w:rPr>
              <w:t xml:space="preserve">Whether data </w:t>
            </w:r>
            <w:r w:rsidR="4F7D0126" w:rsidRPr="3490BAE7">
              <w:rPr>
                <w:rFonts w:ascii="Times New Roman" w:eastAsia="Times New Roman" w:hAnsi="Times New Roman" w:cs="Times New Roman"/>
              </w:rPr>
              <w:t>tables are all linked together in Power BI</w:t>
            </w:r>
            <w:r w:rsidR="3ECFBA20" w:rsidRPr="3490BAE7">
              <w:rPr>
                <w:rFonts w:ascii="Times New Roman" w:eastAsia="Times New Roman" w:hAnsi="Times New Roman" w:cs="Times New Roman"/>
              </w:rPr>
              <w:t xml:space="preserve"> without any data discrepancies.</w:t>
            </w:r>
          </w:p>
        </w:tc>
        <w:tc>
          <w:tcPr>
            <w:tcW w:w="3465" w:type="dxa"/>
          </w:tcPr>
          <w:p w14:paraId="0024A06A" w14:textId="3E553336" w:rsidR="76E3FE8E" w:rsidRDefault="1747EA10" w:rsidP="3490BAE7">
            <w:pPr>
              <w:jc w:val="center"/>
              <w:rPr>
                <w:rFonts w:ascii="Times New Roman" w:eastAsia="Times New Roman" w:hAnsi="Times New Roman" w:cs="Times New Roman"/>
              </w:rPr>
            </w:pPr>
            <w:r w:rsidRPr="3490BAE7">
              <w:rPr>
                <w:rFonts w:ascii="Times New Roman" w:eastAsia="Times New Roman" w:hAnsi="Times New Roman" w:cs="Times New Roman"/>
              </w:rPr>
              <w:t xml:space="preserve">Link datasets </w:t>
            </w:r>
            <w:r w:rsidR="28283100" w:rsidRPr="3490BAE7">
              <w:rPr>
                <w:rFonts w:ascii="Times New Roman" w:eastAsia="Times New Roman" w:hAnsi="Times New Roman" w:cs="Times New Roman"/>
              </w:rPr>
              <w:t>to make appropriate visualisations and models.</w:t>
            </w:r>
          </w:p>
        </w:tc>
      </w:tr>
      <w:tr w:rsidR="00F90902" w14:paraId="094A78E0" w14:textId="77777777" w:rsidTr="3490BAE7">
        <w:tc>
          <w:tcPr>
            <w:tcW w:w="2700" w:type="dxa"/>
          </w:tcPr>
          <w:p w14:paraId="072CA448" w14:textId="08F79A5D" w:rsidR="00F90902" w:rsidRDefault="2A8BB06E" w:rsidP="3490BAE7">
            <w:pPr>
              <w:jc w:val="center"/>
              <w:rPr>
                <w:rFonts w:ascii="Times New Roman" w:eastAsia="Times New Roman" w:hAnsi="Times New Roman" w:cs="Times New Roman"/>
              </w:rPr>
            </w:pPr>
            <w:r w:rsidRPr="3490BAE7">
              <w:rPr>
                <w:rFonts w:ascii="Times New Roman" w:eastAsia="Times New Roman" w:hAnsi="Times New Roman" w:cs="Times New Roman"/>
              </w:rPr>
              <w:t>EDA</w:t>
            </w:r>
            <w:r w:rsidR="222EFFC4" w:rsidRPr="3490BAE7">
              <w:rPr>
                <w:rFonts w:ascii="Times New Roman" w:eastAsia="Times New Roman" w:hAnsi="Times New Roman" w:cs="Times New Roman"/>
              </w:rPr>
              <w:t xml:space="preserve"> and insights</w:t>
            </w:r>
          </w:p>
        </w:tc>
        <w:tc>
          <w:tcPr>
            <w:tcW w:w="3865" w:type="dxa"/>
          </w:tcPr>
          <w:p w14:paraId="56A71F58" w14:textId="29C77BFF" w:rsidR="00F90902" w:rsidRPr="00A2111D" w:rsidRDefault="41995230" w:rsidP="3490BAE7">
            <w:pPr>
              <w:jc w:val="center"/>
              <w:rPr>
                <w:rFonts w:ascii="Times New Roman" w:eastAsia="Times New Roman" w:hAnsi="Times New Roman" w:cs="Times New Roman"/>
              </w:rPr>
            </w:pPr>
            <w:r w:rsidRPr="3490BAE7">
              <w:rPr>
                <w:rFonts w:ascii="Times New Roman" w:eastAsia="Times New Roman" w:hAnsi="Times New Roman" w:cs="Times New Roman"/>
              </w:rPr>
              <w:t>Create visuals</w:t>
            </w:r>
          </w:p>
        </w:tc>
        <w:tc>
          <w:tcPr>
            <w:tcW w:w="4062" w:type="dxa"/>
          </w:tcPr>
          <w:p w14:paraId="646A4DDB" w14:textId="4D00A4D9" w:rsidR="00F90902" w:rsidRPr="00A2111D" w:rsidRDefault="6E8B9AB3" w:rsidP="3490BAE7">
            <w:pPr>
              <w:jc w:val="center"/>
              <w:rPr>
                <w:rFonts w:ascii="Times New Roman" w:eastAsia="Times New Roman" w:hAnsi="Times New Roman" w:cs="Times New Roman"/>
              </w:rPr>
            </w:pPr>
            <w:r w:rsidRPr="3490BAE7">
              <w:rPr>
                <w:rFonts w:ascii="Times New Roman" w:eastAsia="Times New Roman" w:hAnsi="Times New Roman" w:cs="Times New Roman"/>
              </w:rPr>
              <w:t xml:space="preserve">Whether all </w:t>
            </w:r>
            <w:r w:rsidR="610C9635" w:rsidRPr="3490BAE7">
              <w:rPr>
                <w:rFonts w:ascii="Times New Roman" w:eastAsia="Times New Roman" w:hAnsi="Times New Roman" w:cs="Times New Roman"/>
              </w:rPr>
              <w:t xml:space="preserve">the best practices in visualizations are met. Do all the charts, tables, and visuals support the key insights and conclusions. Whether </w:t>
            </w:r>
            <w:r w:rsidR="21E59A4F" w:rsidRPr="3490BAE7">
              <w:rPr>
                <w:rFonts w:ascii="Times New Roman" w:eastAsia="Times New Roman" w:hAnsi="Times New Roman" w:cs="Times New Roman"/>
              </w:rPr>
              <w:t>the visuals are cleaned and straightforward.</w:t>
            </w:r>
          </w:p>
        </w:tc>
        <w:tc>
          <w:tcPr>
            <w:tcW w:w="3465" w:type="dxa"/>
          </w:tcPr>
          <w:p w14:paraId="5D39B10F" w14:textId="26FA9E00" w:rsidR="00F90902" w:rsidRPr="00A2111D" w:rsidRDefault="3E50F771" w:rsidP="3490BAE7">
            <w:pPr>
              <w:jc w:val="center"/>
              <w:rPr>
                <w:rFonts w:ascii="Times New Roman" w:eastAsia="Times New Roman" w:hAnsi="Times New Roman" w:cs="Times New Roman"/>
              </w:rPr>
            </w:pPr>
            <w:r w:rsidRPr="3490BAE7">
              <w:rPr>
                <w:rFonts w:ascii="Times New Roman" w:eastAsia="Times New Roman" w:hAnsi="Times New Roman" w:cs="Times New Roman"/>
              </w:rPr>
              <w:t>Gain an overview of the data demographics before proceeding with further analysis and model development</w:t>
            </w:r>
          </w:p>
        </w:tc>
      </w:tr>
      <w:tr w:rsidR="00F90902" w14:paraId="4E4465A4" w14:textId="77777777" w:rsidTr="3490BAE7">
        <w:tc>
          <w:tcPr>
            <w:tcW w:w="2700" w:type="dxa"/>
          </w:tcPr>
          <w:p w14:paraId="1AB0A4D7" w14:textId="1B68CF59" w:rsidR="00F90902" w:rsidRPr="00F90902" w:rsidRDefault="2A8BB06E" w:rsidP="3490BAE7">
            <w:pPr>
              <w:jc w:val="center"/>
              <w:rPr>
                <w:rFonts w:ascii="Times New Roman" w:eastAsia="Times New Roman" w:hAnsi="Times New Roman" w:cs="Times New Roman"/>
              </w:rPr>
            </w:pPr>
            <w:r w:rsidRPr="3490BAE7">
              <w:rPr>
                <w:rFonts w:ascii="Times New Roman" w:eastAsia="Times New Roman" w:hAnsi="Times New Roman" w:cs="Times New Roman"/>
              </w:rPr>
              <w:t>Modeling</w:t>
            </w:r>
          </w:p>
        </w:tc>
        <w:tc>
          <w:tcPr>
            <w:tcW w:w="3865" w:type="dxa"/>
          </w:tcPr>
          <w:p w14:paraId="05B098C3" w14:textId="64EFEDC3" w:rsidR="00F90902" w:rsidRPr="00A2111D" w:rsidRDefault="43900FD7" w:rsidP="3490BAE7">
            <w:pPr>
              <w:jc w:val="cente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rPr>
              <w:t>Review p</w:t>
            </w:r>
            <w:r w:rsidR="57123BFA" w:rsidRPr="3490BAE7">
              <w:rPr>
                <w:rFonts w:ascii="Times New Roman" w:eastAsia="Times New Roman" w:hAnsi="Times New Roman" w:cs="Times New Roman"/>
                <w:color w:val="000000" w:themeColor="text1"/>
              </w:rPr>
              <w:t>redict</w:t>
            </w:r>
            <w:r w:rsidR="7F30D507" w:rsidRPr="3490BAE7">
              <w:rPr>
                <w:rFonts w:ascii="Times New Roman" w:eastAsia="Times New Roman" w:hAnsi="Times New Roman" w:cs="Times New Roman"/>
                <w:color w:val="000000" w:themeColor="text1"/>
              </w:rPr>
              <w:t>ion accuracy of</w:t>
            </w:r>
            <w:r w:rsidR="57123BFA" w:rsidRPr="3490BAE7">
              <w:rPr>
                <w:rFonts w:ascii="Times New Roman" w:eastAsia="Times New Roman" w:hAnsi="Times New Roman" w:cs="Times New Roman"/>
                <w:color w:val="000000" w:themeColor="text1"/>
              </w:rPr>
              <w:t xml:space="preserve"> the property damage and risk of fires for BC</w:t>
            </w:r>
          </w:p>
        </w:tc>
        <w:tc>
          <w:tcPr>
            <w:tcW w:w="4062" w:type="dxa"/>
          </w:tcPr>
          <w:p w14:paraId="62E11D58" w14:textId="712CB493" w:rsidR="00F90902" w:rsidRPr="00A2111D" w:rsidRDefault="0CA18823" w:rsidP="3490BAE7">
            <w:pPr>
              <w:jc w:val="center"/>
              <w:rPr>
                <w:rFonts w:ascii="Times New Roman" w:eastAsia="Times New Roman" w:hAnsi="Times New Roman" w:cs="Times New Roman"/>
              </w:rPr>
            </w:pPr>
            <w:r w:rsidRPr="3490BAE7">
              <w:rPr>
                <w:rFonts w:ascii="Times New Roman" w:eastAsia="Times New Roman" w:hAnsi="Times New Roman" w:cs="Times New Roman"/>
              </w:rPr>
              <w:t>Whether the models support the project end goals. Do the models built with cross-validation plus evaluation metrics at the end. Can the models w</w:t>
            </w:r>
            <w:r w:rsidR="4DD6FA8F" w:rsidRPr="3490BAE7">
              <w:rPr>
                <w:rFonts w:ascii="Times New Roman" w:eastAsia="Times New Roman" w:hAnsi="Times New Roman" w:cs="Times New Roman"/>
              </w:rPr>
              <w:t>ork well on a new random data input.</w:t>
            </w:r>
          </w:p>
        </w:tc>
        <w:tc>
          <w:tcPr>
            <w:tcW w:w="3465" w:type="dxa"/>
          </w:tcPr>
          <w:p w14:paraId="712FB51F" w14:textId="4885EC29" w:rsidR="00F90902" w:rsidRPr="00A2111D" w:rsidRDefault="47F0E665" w:rsidP="3490BAE7">
            <w:pPr>
              <w:jc w:val="cente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rPr>
              <w:t xml:space="preserve">To again insights from the predictive models and help </w:t>
            </w:r>
            <w:r w:rsidR="43E8B46F" w:rsidRPr="3490BAE7">
              <w:rPr>
                <w:rFonts w:ascii="Times New Roman" w:eastAsia="Times New Roman" w:hAnsi="Times New Roman" w:cs="Times New Roman"/>
                <w:color w:val="000000" w:themeColor="text1"/>
              </w:rPr>
              <w:t>building the report</w:t>
            </w:r>
          </w:p>
        </w:tc>
      </w:tr>
    </w:tbl>
    <w:p w14:paraId="7031481B" w14:textId="6DEE91AB" w:rsidR="66B49BA2" w:rsidRDefault="66B49BA2" w:rsidP="3490BAE7">
      <w:pPr>
        <w:rPr>
          <w:rFonts w:ascii="Times New Roman" w:eastAsia="Times New Roman" w:hAnsi="Times New Roman" w:cs="Times New Roman"/>
        </w:rPr>
      </w:pPr>
    </w:p>
    <w:p w14:paraId="26FB3225" w14:textId="6E194452"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br w:type="page"/>
      </w:r>
    </w:p>
    <w:p w14:paraId="34C36F2E" w14:textId="4D63ED58" w:rsidR="2AF57E1C" w:rsidRDefault="2AF57E1C" w:rsidP="3490BAE7">
      <w:pPr>
        <w:jc w:val="center"/>
        <w:rPr>
          <w:rFonts w:ascii="Times New Roman" w:eastAsia="Times New Roman" w:hAnsi="Times New Roman" w:cs="Times New Roman"/>
          <w:sz w:val="36"/>
          <w:szCs w:val="36"/>
        </w:rPr>
      </w:pPr>
      <w:r w:rsidRPr="3490BAE7">
        <w:rPr>
          <w:rFonts w:ascii="Times New Roman" w:eastAsia="Times New Roman" w:hAnsi="Times New Roman" w:cs="Times New Roman"/>
          <w:sz w:val="36"/>
          <w:szCs w:val="36"/>
        </w:rPr>
        <w:lastRenderedPageBreak/>
        <w:t xml:space="preserve">Risk </w:t>
      </w:r>
      <w:r w:rsidR="1F09A69B" w:rsidRPr="3490BAE7">
        <w:rPr>
          <w:rFonts w:ascii="Times New Roman" w:eastAsia="Times New Roman" w:hAnsi="Times New Roman" w:cs="Times New Roman"/>
          <w:sz w:val="36"/>
          <w:szCs w:val="36"/>
        </w:rPr>
        <w:t>R</w:t>
      </w:r>
      <w:r w:rsidRPr="3490BAE7">
        <w:rPr>
          <w:rFonts w:ascii="Times New Roman" w:eastAsia="Times New Roman" w:hAnsi="Times New Roman" w:cs="Times New Roman"/>
          <w:sz w:val="36"/>
          <w:szCs w:val="36"/>
        </w:rPr>
        <w:t>egister</w:t>
      </w:r>
    </w:p>
    <w:p w14:paraId="0F154F6D" w14:textId="7346FB60" w:rsidR="3490BAE7" w:rsidRDefault="3490BAE7" w:rsidP="3490BAE7">
      <w:pPr>
        <w:rPr>
          <w:rFonts w:ascii="Times New Roman" w:eastAsia="Times New Roman" w:hAnsi="Times New Roman" w:cs="Times New Roman"/>
        </w:rPr>
      </w:pPr>
    </w:p>
    <w:p w14:paraId="58E258F5" w14:textId="7C8DE674" w:rsidR="27C4EB4B" w:rsidRDefault="27C4EB4B" w:rsidP="3490BAE7">
      <w:pPr>
        <w:rPr>
          <w:rFonts w:ascii="Times New Roman" w:eastAsia="Times New Roman" w:hAnsi="Times New Roman" w:cs="Times New Roman"/>
          <w:i/>
          <w:iCs/>
          <w:sz w:val="28"/>
          <w:szCs w:val="28"/>
        </w:rPr>
      </w:pPr>
      <w:r w:rsidRPr="3490BAE7">
        <w:rPr>
          <w:rFonts w:ascii="Times New Roman" w:eastAsia="Times New Roman" w:hAnsi="Times New Roman" w:cs="Times New Roman"/>
          <w:b/>
          <w:bCs/>
          <w:color w:val="000000" w:themeColor="text1"/>
          <w:sz w:val="28"/>
          <w:szCs w:val="28"/>
          <w:u w:val="single"/>
          <w:lang w:val="en-US"/>
        </w:rPr>
        <w:t>Description</w:t>
      </w:r>
      <w:r w:rsidRPr="3490BAE7">
        <w:rPr>
          <w:rFonts w:ascii="Times New Roman" w:eastAsia="Times New Roman" w:hAnsi="Times New Roman" w:cs="Times New Roman"/>
          <w:color w:val="000000" w:themeColor="text1"/>
          <w:sz w:val="28"/>
          <w:szCs w:val="28"/>
          <w:lang w:val="en-US"/>
        </w:rPr>
        <w:t>:</w:t>
      </w:r>
      <w:r w:rsidRPr="3490BAE7">
        <w:rPr>
          <w:rFonts w:ascii="Times New Roman" w:eastAsia="Times New Roman" w:hAnsi="Times New Roman" w:cs="Times New Roman"/>
          <w:i/>
          <w:iCs/>
          <w:sz w:val="28"/>
          <w:szCs w:val="28"/>
        </w:rPr>
        <w:t xml:space="preserve"> </w:t>
      </w:r>
      <w:r w:rsidR="7C6423C8" w:rsidRPr="3490BAE7">
        <w:rPr>
          <w:rFonts w:ascii="Times New Roman" w:eastAsia="Times New Roman" w:hAnsi="Times New Roman" w:cs="Times New Roman"/>
          <w:i/>
          <w:iCs/>
          <w:sz w:val="28"/>
          <w:szCs w:val="28"/>
        </w:rPr>
        <w:t xml:space="preserve">The risk table outlines 10 positive and negative risks that may </w:t>
      </w:r>
      <w:proofErr w:type="gramStart"/>
      <w:r w:rsidR="7C6423C8" w:rsidRPr="3490BAE7">
        <w:rPr>
          <w:rFonts w:ascii="Times New Roman" w:eastAsia="Times New Roman" w:hAnsi="Times New Roman" w:cs="Times New Roman"/>
          <w:i/>
          <w:iCs/>
          <w:sz w:val="28"/>
          <w:szCs w:val="28"/>
        </w:rPr>
        <w:t>impact</w:t>
      </w:r>
      <w:proofErr w:type="gramEnd"/>
      <w:r w:rsidR="7C6423C8" w:rsidRPr="3490BAE7">
        <w:rPr>
          <w:rFonts w:ascii="Times New Roman" w:eastAsia="Times New Roman" w:hAnsi="Times New Roman" w:cs="Times New Roman"/>
          <w:i/>
          <w:iCs/>
          <w:sz w:val="28"/>
          <w:szCs w:val="28"/>
        </w:rPr>
        <w:t xml:space="preserve"> the project. Each risk is classified by its likelihood of occurrence and level of impact, allowing us to anticipate potential challenges and opportunities. This proactive assessment helps us refine our assumptions and define the project scope more accurately, ensuring better preparedness throughout the project lifecycle.</w:t>
      </w:r>
    </w:p>
    <w:p w14:paraId="75537D0E" w14:textId="7039EFF8" w:rsidR="3490BAE7" w:rsidRDefault="3490BAE7" w:rsidP="3490BAE7">
      <w:pPr>
        <w:rPr>
          <w:rFonts w:ascii="Times New Roman" w:eastAsia="Times New Roman" w:hAnsi="Times New Roman" w:cs="Times New Roman"/>
        </w:rPr>
      </w:pPr>
    </w:p>
    <w:p w14:paraId="313F0B36" w14:textId="59DEC639" w:rsidR="3490BAE7" w:rsidRDefault="3490BAE7" w:rsidP="3490BAE7">
      <w:pPr>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345"/>
        <w:gridCol w:w="949"/>
        <w:gridCol w:w="1891"/>
        <w:gridCol w:w="1215"/>
        <w:gridCol w:w="1311"/>
        <w:gridCol w:w="885"/>
        <w:gridCol w:w="945"/>
        <w:gridCol w:w="1118"/>
        <w:gridCol w:w="1527"/>
        <w:gridCol w:w="2060"/>
        <w:gridCol w:w="714"/>
      </w:tblGrid>
      <w:tr w:rsidR="3490BAE7" w14:paraId="325BB46D" w14:textId="77777777" w:rsidTr="3490BAE7">
        <w:trPr>
          <w:trHeight w:val="915"/>
        </w:trPr>
        <w:tc>
          <w:tcPr>
            <w:tcW w:w="3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782804A" w14:textId="50A946D8" w:rsidR="3490BAE7" w:rsidRDefault="3490BAE7" w:rsidP="3490BAE7">
            <w:pPr>
              <w:rPr>
                <w:rFonts w:ascii="Times New Roman" w:eastAsia="Times New Roman" w:hAnsi="Times New Roman" w:cs="Times New Roman"/>
                <w:b/>
                <w:bCs/>
                <w:color w:val="000000" w:themeColor="text1"/>
              </w:rPr>
            </w:pPr>
            <w:r w:rsidRPr="3490BAE7">
              <w:rPr>
                <w:rFonts w:ascii="Times New Roman" w:eastAsia="Times New Roman" w:hAnsi="Times New Roman" w:cs="Times New Roman"/>
                <w:b/>
                <w:bCs/>
                <w:color w:val="000000" w:themeColor="text1"/>
              </w:rPr>
              <w:t>ID</w:t>
            </w:r>
          </w:p>
        </w:tc>
        <w:tc>
          <w:tcPr>
            <w:tcW w:w="94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E60F70B" w14:textId="35E8F94D" w:rsidR="3490BAE7" w:rsidRDefault="3490BAE7" w:rsidP="3490BAE7">
            <w:pPr>
              <w:rPr>
                <w:rFonts w:ascii="Times New Roman" w:eastAsia="Times New Roman" w:hAnsi="Times New Roman" w:cs="Times New Roman"/>
                <w:b/>
                <w:bCs/>
                <w:color w:val="000000" w:themeColor="text1"/>
              </w:rPr>
            </w:pPr>
            <w:r w:rsidRPr="3490BAE7">
              <w:rPr>
                <w:rFonts w:ascii="Times New Roman" w:eastAsia="Times New Roman" w:hAnsi="Times New Roman" w:cs="Times New Roman"/>
                <w:b/>
                <w:bCs/>
                <w:color w:val="000000" w:themeColor="text1"/>
              </w:rPr>
              <w:t>Date raised</w:t>
            </w:r>
          </w:p>
        </w:tc>
        <w:tc>
          <w:tcPr>
            <w:tcW w:w="1891"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AB52C0D" w14:textId="558F9EE9" w:rsidR="3490BAE7" w:rsidRDefault="3490BAE7" w:rsidP="3490BAE7">
            <w:pPr>
              <w:rPr>
                <w:rFonts w:ascii="Times New Roman" w:eastAsia="Times New Roman" w:hAnsi="Times New Roman" w:cs="Times New Roman"/>
                <w:b/>
                <w:bCs/>
                <w:color w:val="000000" w:themeColor="text1"/>
              </w:rPr>
            </w:pPr>
            <w:r w:rsidRPr="3490BAE7">
              <w:rPr>
                <w:rFonts w:ascii="Times New Roman" w:eastAsia="Times New Roman" w:hAnsi="Times New Roman" w:cs="Times New Roman"/>
                <w:b/>
                <w:bCs/>
                <w:color w:val="000000" w:themeColor="text1"/>
              </w:rPr>
              <w:t>Risk description</w:t>
            </w:r>
          </w:p>
        </w:tc>
        <w:tc>
          <w:tcPr>
            <w:tcW w:w="121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9FD7D50" w14:textId="6841C92D" w:rsidR="3490BAE7" w:rsidRDefault="3490BAE7" w:rsidP="3490BAE7">
            <w:pPr>
              <w:rPr>
                <w:rFonts w:ascii="Times New Roman" w:eastAsia="Times New Roman" w:hAnsi="Times New Roman" w:cs="Times New Roman"/>
                <w:b/>
                <w:bCs/>
                <w:color w:val="000000" w:themeColor="text1"/>
              </w:rPr>
            </w:pPr>
            <w:r w:rsidRPr="3490BAE7">
              <w:rPr>
                <w:rFonts w:ascii="Times New Roman" w:eastAsia="Times New Roman" w:hAnsi="Times New Roman" w:cs="Times New Roman"/>
                <w:b/>
                <w:bCs/>
                <w:color w:val="000000" w:themeColor="text1"/>
              </w:rPr>
              <w:t>Likelihood of the risk occurring</w:t>
            </w:r>
          </w:p>
        </w:tc>
        <w:tc>
          <w:tcPr>
            <w:tcW w:w="1311"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80A517D" w14:textId="18D9B80A" w:rsidR="3490BAE7" w:rsidRDefault="3490BAE7" w:rsidP="3490BAE7">
            <w:pPr>
              <w:rPr>
                <w:rFonts w:ascii="Times New Roman" w:eastAsia="Times New Roman" w:hAnsi="Times New Roman" w:cs="Times New Roman"/>
                <w:b/>
                <w:bCs/>
                <w:color w:val="000000" w:themeColor="text1"/>
              </w:rPr>
            </w:pPr>
            <w:r w:rsidRPr="3490BAE7">
              <w:rPr>
                <w:rFonts w:ascii="Times New Roman" w:eastAsia="Times New Roman" w:hAnsi="Times New Roman" w:cs="Times New Roman"/>
                <w:b/>
                <w:bCs/>
                <w:color w:val="000000" w:themeColor="text1"/>
              </w:rPr>
              <w:t>Impact if the risk occurs</w:t>
            </w:r>
          </w:p>
        </w:tc>
        <w:tc>
          <w:tcPr>
            <w:tcW w:w="88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AB68AF7" w14:textId="662374E7" w:rsidR="3490BAE7" w:rsidRDefault="3490BAE7" w:rsidP="3490BAE7">
            <w:pPr>
              <w:rPr>
                <w:rFonts w:ascii="Times New Roman" w:eastAsia="Times New Roman" w:hAnsi="Times New Roman" w:cs="Times New Roman"/>
                <w:b/>
                <w:bCs/>
                <w:color w:val="000000" w:themeColor="text1"/>
              </w:rPr>
            </w:pPr>
            <w:r w:rsidRPr="3490BAE7">
              <w:rPr>
                <w:rFonts w:ascii="Times New Roman" w:eastAsia="Times New Roman" w:hAnsi="Times New Roman" w:cs="Times New Roman"/>
                <w:b/>
                <w:bCs/>
                <w:color w:val="000000" w:themeColor="text1"/>
              </w:rPr>
              <w:t>Severity</w:t>
            </w:r>
          </w:p>
        </w:tc>
        <w:tc>
          <w:tcPr>
            <w:tcW w:w="9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2D913BD" w14:textId="23DEE9E8" w:rsidR="3490BAE7" w:rsidRDefault="3490BAE7" w:rsidP="3490BAE7">
            <w:pPr>
              <w:rPr>
                <w:rFonts w:ascii="Times New Roman" w:eastAsia="Times New Roman" w:hAnsi="Times New Roman" w:cs="Times New Roman"/>
                <w:b/>
                <w:bCs/>
                <w:color w:val="000000" w:themeColor="text1"/>
              </w:rPr>
            </w:pPr>
            <w:r w:rsidRPr="3490BAE7">
              <w:rPr>
                <w:rFonts w:ascii="Times New Roman" w:eastAsia="Times New Roman" w:hAnsi="Times New Roman" w:cs="Times New Roman"/>
                <w:b/>
                <w:bCs/>
                <w:color w:val="000000" w:themeColor="text1"/>
              </w:rPr>
              <w:t>Owner</w:t>
            </w:r>
          </w:p>
        </w:tc>
        <w:tc>
          <w:tcPr>
            <w:tcW w:w="1118"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85B00E4" w14:textId="276FDF30" w:rsidR="3490BAE7" w:rsidRDefault="3490BAE7" w:rsidP="3490BAE7">
            <w:pPr>
              <w:rPr>
                <w:rFonts w:ascii="Times New Roman" w:eastAsia="Times New Roman" w:hAnsi="Times New Roman" w:cs="Times New Roman"/>
                <w:b/>
                <w:bCs/>
                <w:color w:val="000000" w:themeColor="text1"/>
              </w:rPr>
            </w:pPr>
            <w:r w:rsidRPr="3490BAE7">
              <w:rPr>
                <w:rFonts w:ascii="Times New Roman" w:eastAsia="Times New Roman" w:hAnsi="Times New Roman" w:cs="Times New Roman"/>
                <w:b/>
                <w:bCs/>
                <w:color w:val="000000" w:themeColor="text1"/>
              </w:rPr>
              <w:t>Response</w:t>
            </w:r>
          </w:p>
        </w:tc>
        <w:tc>
          <w:tcPr>
            <w:tcW w:w="15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7D2E70B" w14:textId="6D58D9B8" w:rsidR="3490BAE7" w:rsidRDefault="3490BAE7" w:rsidP="3490BAE7">
            <w:pPr>
              <w:rPr>
                <w:rFonts w:ascii="Times New Roman" w:eastAsia="Times New Roman" w:hAnsi="Times New Roman" w:cs="Times New Roman"/>
                <w:b/>
                <w:bCs/>
                <w:color w:val="000000" w:themeColor="text1"/>
              </w:rPr>
            </w:pPr>
            <w:r w:rsidRPr="3490BAE7">
              <w:rPr>
                <w:rFonts w:ascii="Times New Roman" w:eastAsia="Times New Roman" w:hAnsi="Times New Roman" w:cs="Times New Roman"/>
                <w:b/>
                <w:bCs/>
                <w:color w:val="000000" w:themeColor="text1"/>
              </w:rPr>
              <w:t>Action</w:t>
            </w:r>
          </w:p>
        </w:tc>
        <w:tc>
          <w:tcPr>
            <w:tcW w:w="206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FEC94E9" w14:textId="7D49AF5D" w:rsidR="3490BAE7" w:rsidRDefault="3490BAE7" w:rsidP="3490BAE7">
            <w:pPr>
              <w:rPr>
                <w:rFonts w:ascii="Times New Roman" w:eastAsia="Times New Roman" w:hAnsi="Times New Roman" w:cs="Times New Roman"/>
                <w:b/>
                <w:bCs/>
                <w:color w:val="000000" w:themeColor="text1"/>
              </w:rPr>
            </w:pPr>
            <w:r w:rsidRPr="3490BAE7">
              <w:rPr>
                <w:rFonts w:ascii="Times New Roman" w:eastAsia="Times New Roman" w:hAnsi="Times New Roman" w:cs="Times New Roman"/>
                <w:b/>
                <w:bCs/>
                <w:color w:val="000000" w:themeColor="text1"/>
              </w:rPr>
              <w:t>Contingent action</w:t>
            </w:r>
          </w:p>
        </w:tc>
        <w:tc>
          <w:tcPr>
            <w:tcW w:w="71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C713928" w14:textId="1310A0BF" w:rsidR="3490BAE7" w:rsidRDefault="3490BAE7" w:rsidP="3490BAE7">
            <w:pPr>
              <w:rPr>
                <w:rFonts w:ascii="Times New Roman" w:eastAsia="Times New Roman" w:hAnsi="Times New Roman" w:cs="Times New Roman"/>
                <w:b/>
                <w:bCs/>
                <w:color w:val="000000" w:themeColor="text1"/>
              </w:rPr>
            </w:pPr>
            <w:r w:rsidRPr="3490BAE7">
              <w:rPr>
                <w:rFonts w:ascii="Times New Roman" w:eastAsia="Times New Roman" w:hAnsi="Times New Roman" w:cs="Times New Roman"/>
                <w:b/>
                <w:bCs/>
                <w:color w:val="000000" w:themeColor="text1"/>
              </w:rPr>
              <w:t>Status</w:t>
            </w:r>
          </w:p>
        </w:tc>
      </w:tr>
      <w:tr w:rsidR="3490BAE7" w14:paraId="7A94059A" w14:textId="77777777" w:rsidTr="3490BAE7">
        <w:trPr>
          <w:trHeight w:val="1215"/>
        </w:trPr>
        <w:tc>
          <w:tcPr>
            <w:tcW w:w="3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1BF42B5" w14:textId="48FA3BAC"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1</w:t>
            </w:r>
          </w:p>
        </w:tc>
        <w:tc>
          <w:tcPr>
            <w:tcW w:w="94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467C794" w14:textId="33B08902"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4/6/2025</w:t>
            </w:r>
          </w:p>
        </w:tc>
        <w:tc>
          <w:tcPr>
            <w:tcW w:w="1891"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B680ECC" w14:textId="1FAB50EF"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Data Quality</w:t>
            </w:r>
          </w:p>
        </w:tc>
        <w:tc>
          <w:tcPr>
            <w:tcW w:w="1215" w:type="dxa"/>
            <w:tcBorders>
              <w:top w:val="single" w:sz="4" w:space="0" w:color="auto"/>
              <w:left w:val="single" w:sz="4" w:space="0" w:color="auto"/>
              <w:bottom w:val="single" w:sz="4" w:space="0" w:color="auto"/>
              <w:right w:val="single" w:sz="4" w:space="0" w:color="auto"/>
            </w:tcBorders>
            <w:shd w:val="clear" w:color="auto" w:fill="FFC000" w:themeFill="accent4"/>
            <w:tcMar>
              <w:top w:w="15" w:type="dxa"/>
              <w:left w:w="15" w:type="dxa"/>
              <w:right w:w="15" w:type="dxa"/>
            </w:tcMar>
          </w:tcPr>
          <w:p w14:paraId="63E26BDA" w14:textId="67251E00"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1311" w:type="dxa"/>
            <w:tcBorders>
              <w:top w:val="single" w:sz="4" w:space="0" w:color="auto"/>
              <w:left w:val="single" w:sz="4" w:space="0" w:color="auto"/>
              <w:bottom w:val="single" w:sz="4" w:space="0" w:color="auto"/>
              <w:right w:val="single" w:sz="4" w:space="0" w:color="auto"/>
            </w:tcBorders>
            <w:shd w:val="clear" w:color="auto" w:fill="FF0000"/>
            <w:tcMar>
              <w:top w:w="15" w:type="dxa"/>
              <w:left w:w="15" w:type="dxa"/>
              <w:right w:w="15" w:type="dxa"/>
            </w:tcMar>
          </w:tcPr>
          <w:p w14:paraId="1EB8E1D5" w14:textId="4BF5F073"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High</w:t>
            </w:r>
          </w:p>
        </w:tc>
        <w:tc>
          <w:tcPr>
            <w:tcW w:w="88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2687887" w14:textId="2E53F156"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High</w:t>
            </w:r>
          </w:p>
        </w:tc>
        <w:tc>
          <w:tcPr>
            <w:tcW w:w="9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28E0B62" w14:textId="2CD6DD9A"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Team members</w:t>
            </w:r>
          </w:p>
        </w:tc>
        <w:tc>
          <w:tcPr>
            <w:tcW w:w="1118"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4BDCD4A" w14:textId="4F0E44EF"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Accept</w:t>
            </w:r>
          </w:p>
        </w:tc>
        <w:tc>
          <w:tcPr>
            <w:tcW w:w="15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1281188" w14:textId="16FC29AF"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Look for the most appropriate resources as much as possible.</w:t>
            </w:r>
          </w:p>
        </w:tc>
        <w:tc>
          <w:tcPr>
            <w:tcW w:w="206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6AEE738" w14:textId="6B4937C5"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The low model accuracy can be improved as much as possible during the project period</w:t>
            </w:r>
          </w:p>
        </w:tc>
        <w:tc>
          <w:tcPr>
            <w:tcW w:w="71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3D88B18" w14:textId="243993A0"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Open</w:t>
            </w:r>
          </w:p>
        </w:tc>
      </w:tr>
      <w:tr w:rsidR="3490BAE7" w14:paraId="1A7E54A6" w14:textId="77777777" w:rsidTr="3490BAE7">
        <w:trPr>
          <w:trHeight w:val="1830"/>
        </w:trPr>
        <w:tc>
          <w:tcPr>
            <w:tcW w:w="3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82B5BC5" w14:textId="163FE5CC"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2</w:t>
            </w:r>
          </w:p>
        </w:tc>
        <w:tc>
          <w:tcPr>
            <w:tcW w:w="94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D93F837" w14:textId="65244CD7"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4/6/2025</w:t>
            </w:r>
          </w:p>
        </w:tc>
        <w:tc>
          <w:tcPr>
            <w:tcW w:w="1891"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18BCA69" w14:textId="4A19F7E5"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Data Completeness</w:t>
            </w:r>
          </w:p>
        </w:tc>
        <w:tc>
          <w:tcPr>
            <w:tcW w:w="1215" w:type="dxa"/>
            <w:tcBorders>
              <w:top w:val="single" w:sz="4" w:space="0" w:color="auto"/>
              <w:left w:val="single" w:sz="4" w:space="0" w:color="auto"/>
              <w:bottom w:val="single" w:sz="4" w:space="0" w:color="auto"/>
              <w:right w:val="single" w:sz="4" w:space="0" w:color="auto"/>
            </w:tcBorders>
            <w:shd w:val="clear" w:color="auto" w:fill="FFC000" w:themeFill="accent4"/>
            <w:tcMar>
              <w:top w:w="15" w:type="dxa"/>
              <w:left w:w="15" w:type="dxa"/>
              <w:right w:w="15" w:type="dxa"/>
            </w:tcMar>
          </w:tcPr>
          <w:p w14:paraId="1D76F643" w14:textId="026D1515"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1311" w:type="dxa"/>
            <w:tcBorders>
              <w:top w:val="single" w:sz="4" w:space="0" w:color="auto"/>
              <w:left w:val="single" w:sz="4" w:space="0" w:color="auto"/>
              <w:bottom w:val="single" w:sz="4" w:space="0" w:color="auto"/>
              <w:right w:val="single" w:sz="4" w:space="0" w:color="auto"/>
            </w:tcBorders>
            <w:shd w:val="clear" w:color="auto" w:fill="FFC000" w:themeFill="accent4"/>
            <w:tcMar>
              <w:top w:w="15" w:type="dxa"/>
              <w:left w:w="15" w:type="dxa"/>
              <w:right w:w="15" w:type="dxa"/>
            </w:tcMar>
          </w:tcPr>
          <w:p w14:paraId="308C2F58" w14:textId="0791DB60"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88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E33425E" w14:textId="663F4711"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9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85E8007" w14:textId="6670D332"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Team members</w:t>
            </w:r>
          </w:p>
        </w:tc>
        <w:tc>
          <w:tcPr>
            <w:tcW w:w="1118"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9185E66" w14:textId="3CE2CDF1"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Accept</w:t>
            </w:r>
          </w:p>
        </w:tc>
        <w:tc>
          <w:tcPr>
            <w:tcW w:w="15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A364057" w14:textId="7B6C40CC"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Look for the most appropriate resources as much as possible.</w:t>
            </w:r>
          </w:p>
        </w:tc>
        <w:tc>
          <w:tcPr>
            <w:tcW w:w="206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1CA68EC" w14:textId="61F4FD56"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The lack of completeness may lead to inaccurate models, but efforts will be made to improve this as much as possible during the project period</w:t>
            </w:r>
          </w:p>
        </w:tc>
        <w:tc>
          <w:tcPr>
            <w:tcW w:w="71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5C28B10" w14:textId="16BDD97F"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Open</w:t>
            </w:r>
          </w:p>
        </w:tc>
      </w:tr>
      <w:tr w:rsidR="3490BAE7" w14:paraId="19D713F3" w14:textId="77777777" w:rsidTr="3490BAE7">
        <w:trPr>
          <w:trHeight w:val="1215"/>
        </w:trPr>
        <w:tc>
          <w:tcPr>
            <w:tcW w:w="3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89FFBD9" w14:textId="098FC989"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3</w:t>
            </w:r>
          </w:p>
        </w:tc>
        <w:tc>
          <w:tcPr>
            <w:tcW w:w="94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E1D8EC1" w14:textId="2D5EB8F4"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4/6/2025</w:t>
            </w:r>
          </w:p>
        </w:tc>
        <w:tc>
          <w:tcPr>
            <w:tcW w:w="1891"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ABA7C23" w14:textId="32A5A3ED"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Behind Schedule</w:t>
            </w:r>
          </w:p>
        </w:tc>
        <w:tc>
          <w:tcPr>
            <w:tcW w:w="1215" w:type="dxa"/>
            <w:tcBorders>
              <w:top w:val="single" w:sz="4" w:space="0" w:color="auto"/>
              <w:left w:val="single" w:sz="4" w:space="0" w:color="auto"/>
              <w:bottom w:val="single" w:sz="4" w:space="0" w:color="auto"/>
              <w:right w:val="single" w:sz="4" w:space="0" w:color="auto"/>
            </w:tcBorders>
            <w:shd w:val="clear" w:color="auto" w:fill="00B050"/>
            <w:tcMar>
              <w:top w:w="15" w:type="dxa"/>
              <w:left w:w="15" w:type="dxa"/>
              <w:right w:w="15" w:type="dxa"/>
            </w:tcMar>
          </w:tcPr>
          <w:p w14:paraId="1519EA89" w14:textId="24962DCC"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Low</w:t>
            </w:r>
          </w:p>
        </w:tc>
        <w:tc>
          <w:tcPr>
            <w:tcW w:w="1311" w:type="dxa"/>
            <w:tcBorders>
              <w:top w:val="single" w:sz="4" w:space="0" w:color="auto"/>
              <w:left w:val="single" w:sz="4" w:space="0" w:color="auto"/>
              <w:bottom w:val="single" w:sz="4" w:space="0" w:color="auto"/>
              <w:right w:val="single" w:sz="4" w:space="0" w:color="auto"/>
            </w:tcBorders>
            <w:shd w:val="clear" w:color="auto" w:fill="FF0000"/>
            <w:tcMar>
              <w:top w:w="15" w:type="dxa"/>
              <w:left w:w="15" w:type="dxa"/>
              <w:right w:w="15" w:type="dxa"/>
            </w:tcMar>
          </w:tcPr>
          <w:p w14:paraId="0FA62D8E" w14:textId="04D18FB7"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High</w:t>
            </w:r>
          </w:p>
        </w:tc>
        <w:tc>
          <w:tcPr>
            <w:tcW w:w="88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9B592AA" w14:textId="7A9A371B"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9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2F1A032" w14:textId="16BB122F"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Team members</w:t>
            </w:r>
          </w:p>
        </w:tc>
        <w:tc>
          <w:tcPr>
            <w:tcW w:w="1118"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9657800" w14:textId="69F2AD71"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Avoid</w:t>
            </w:r>
          </w:p>
        </w:tc>
        <w:tc>
          <w:tcPr>
            <w:tcW w:w="15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110EE4B" w14:textId="44854903"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Create a project plan and keep each other accountable for following it</w:t>
            </w:r>
          </w:p>
        </w:tc>
        <w:tc>
          <w:tcPr>
            <w:tcW w:w="206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A8DCB10" w14:textId="19898B99"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The project timeline did not go as expected and will be handled in accordance with the team charter</w:t>
            </w:r>
          </w:p>
        </w:tc>
        <w:tc>
          <w:tcPr>
            <w:tcW w:w="71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F6132AD" w14:textId="644B8F54"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Open</w:t>
            </w:r>
          </w:p>
        </w:tc>
      </w:tr>
      <w:tr w:rsidR="3490BAE7" w14:paraId="0D67361E" w14:textId="77777777" w:rsidTr="3490BAE7">
        <w:trPr>
          <w:trHeight w:val="915"/>
        </w:trPr>
        <w:tc>
          <w:tcPr>
            <w:tcW w:w="3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D74356A" w14:textId="21FD6114"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lastRenderedPageBreak/>
              <w:t>4</w:t>
            </w:r>
          </w:p>
        </w:tc>
        <w:tc>
          <w:tcPr>
            <w:tcW w:w="94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95B0D0F" w14:textId="29753995"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4/6/2025</w:t>
            </w:r>
          </w:p>
        </w:tc>
        <w:tc>
          <w:tcPr>
            <w:tcW w:w="1891"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7F8C83B" w14:textId="03F57B0A"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Misaligned with the client's expectations</w:t>
            </w:r>
          </w:p>
        </w:tc>
        <w:tc>
          <w:tcPr>
            <w:tcW w:w="1215" w:type="dxa"/>
            <w:tcBorders>
              <w:top w:val="single" w:sz="4" w:space="0" w:color="auto"/>
              <w:left w:val="single" w:sz="4" w:space="0" w:color="auto"/>
              <w:bottom w:val="single" w:sz="4" w:space="0" w:color="auto"/>
              <w:right w:val="single" w:sz="4" w:space="0" w:color="auto"/>
            </w:tcBorders>
            <w:shd w:val="clear" w:color="auto" w:fill="FFC000" w:themeFill="accent4"/>
            <w:tcMar>
              <w:top w:w="15" w:type="dxa"/>
              <w:left w:w="15" w:type="dxa"/>
              <w:right w:w="15" w:type="dxa"/>
            </w:tcMar>
          </w:tcPr>
          <w:p w14:paraId="029D6476" w14:textId="0F6665F4"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1311" w:type="dxa"/>
            <w:tcBorders>
              <w:top w:val="single" w:sz="4" w:space="0" w:color="auto"/>
              <w:left w:val="single" w:sz="4" w:space="0" w:color="auto"/>
              <w:bottom w:val="single" w:sz="4" w:space="0" w:color="auto"/>
              <w:right w:val="single" w:sz="4" w:space="0" w:color="auto"/>
            </w:tcBorders>
            <w:shd w:val="clear" w:color="auto" w:fill="FF0000"/>
            <w:tcMar>
              <w:top w:w="15" w:type="dxa"/>
              <w:left w:w="15" w:type="dxa"/>
              <w:right w:w="15" w:type="dxa"/>
            </w:tcMar>
          </w:tcPr>
          <w:p w14:paraId="29BEDD45" w14:textId="063C7A4E"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High</w:t>
            </w:r>
          </w:p>
        </w:tc>
        <w:tc>
          <w:tcPr>
            <w:tcW w:w="88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5DD65D1" w14:textId="3C845B69"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High</w:t>
            </w:r>
          </w:p>
        </w:tc>
        <w:tc>
          <w:tcPr>
            <w:tcW w:w="9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E33B8BD" w14:textId="7DCCC2E4"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Project manager</w:t>
            </w:r>
          </w:p>
        </w:tc>
        <w:tc>
          <w:tcPr>
            <w:tcW w:w="1118"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F40F942" w14:textId="40EFDA35"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Avoid</w:t>
            </w:r>
          </w:p>
        </w:tc>
        <w:tc>
          <w:tcPr>
            <w:tcW w:w="15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EA75DCA" w14:textId="02354059"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Report progress at midterm meetings and maintain communication.</w:t>
            </w:r>
          </w:p>
        </w:tc>
        <w:tc>
          <w:tcPr>
            <w:tcW w:w="206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CD7DC0E" w14:textId="22537249"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Revise the project plan as early as possible.</w:t>
            </w:r>
          </w:p>
        </w:tc>
        <w:tc>
          <w:tcPr>
            <w:tcW w:w="71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B86915D" w14:textId="44189092"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Open</w:t>
            </w:r>
          </w:p>
        </w:tc>
      </w:tr>
      <w:tr w:rsidR="3490BAE7" w14:paraId="2975A67C" w14:textId="77777777" w:rsidTr="3490BAE7">
        <w:trPr>
          <w:trHeight w:val="915"/>
        </w:trPr>
        <w:tc>
          <w:tcPr>
            <w:tcW w:w="3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D265A2A" w14:textId="4B3ECD84"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5</w:t>
            </w:r>
          </w:p>
        </w:tc>
        <w:tc>
          <w:tcPr>
            <w:tcW w:w="94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3C2B71B" w14:textId="62C5192B"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4/6/2025</w:t>
            </w:r>
          </w:p>
        </w:tc>
        <w:tc>
          <w:tcPr>
            <w:tcW w:w="1891"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AE19CF5" w14:textId="109EC968"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Lack of training and insufficient knowledge of the software</w:t>
            </w:r>
          </w:p>
        </w:tc>
        <w:tc>
          <w:tcPr>
            <w:tcW w:w="1215" w:type="dxa"/>
            <w:tcBorders>
              <w:top w:val="single" w:sz="4" w:space="0" w:color="auto"/>
              <w:left w:val="single" w:sz="4" w:space="0" w:color="auto"/>
              <w:bottom w:val="single" w:sz="4" w:space="0" w:color="auto"/>
              <w:right w:val="single" w:sz="4" w:space="0" w:color="auto"/>
            </w:tcBorders>
            <w:shd w:val="clear" w:color="auto" w:fill="FFC000" w:themeFill="accent4"/>
            <w:tcMar>
              <w:top w:w="15" w:type="dxa"/>
              <w:left w:w="15" w:type="dxa"/>
              <w:right w:w="15" w:type="dxa"/>
            </w:tcMar>
          </w:tcPr>
          <w:p w14:paraId="13FB901E" w14:textId="48A0841B"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1311" w:type="dxa"/>
            <w:tcBorders>
              <w:top w:val="single" w:sz="4" w:space="0" w:color="auto"/>
              <w:left w:val="single" w:sz="4" w:space="0" w:color="auto"/>
              <w:bottom w:val="single" w:sz="4" w:space="0" w:color="auto"/>
              <w:right w:val="single" w:sz="4" w:space="0" w:color="auto"/>
            </w:tcBorders>
            <w:shd w:val="clear" w:color="auto" w:fill="00B050"/>
            <w:tcMar>
              <w:top w:w="15" w:type="dxa"/>
              <w:left w:w="15" w:type="dxa"/>
              <w:right w:w="15" w:type="dxa"/>
            </w:tcMar>
          </w:tcPr>
          <w:p w14:paraId="47B51810" w14:textId="35741636"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Low</w:t>
            </w:r>
          </w:p>
        </w:tc>
        <w:tc>
          <w:tcPr>
            <w:tcW w:w="88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0DB8B65" w14:textId="0D4E080A"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Low</w:t>
            </w:r>
          </w:p>
        </w:tc>
        <w:tc>
          <w:tcPr>
            <w:tcW w:w="9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81E3434" w14:textId="5CDC327D"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Team members</w:t>
            </w:r>
          </w:p>
        </w:tc>
        <w:tc>
          <w:tcPr>
            <w:tcW w:w="1118"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C8D0FE2" w14:textId="440AD750"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Mitigate</w:t>
            </w:r>
          </w:p>
        </w:tc>
        <w:tc>
          <w:tcPr>
            <w:tcW w:w="15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951D5FF" w14:textId="7896F70A"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Team members take initiative to learn independently.</w:t>
            </w:r>
          </w:p>
        </w:tc>
        <w:tc>
          <w:tcPr>
            <w:tcW w:w="206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C6E46D7" w14:textId="47DFE7FB"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Seek alternative solutions. For example, by using known software.</w:t>
            </w:r>
          </w:p>
        </w:tc>
        <w:tc>
          <w:tcPr>
            <w:tcW w:w="71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51D7B7E" w14:textId="5DA5A4DA"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Open</w:t>
            </w:r>
          </w:p>
        </w:tc>
      </w:tr>
      <w:tr w:rsidR="3490BAE7" w14:paraId="7929CC9D" w14:textId="77777777" w:rsidTr="3490BAE7">
        <w:trPr>
          <w:trHeight w:val="615"/>
        </w:trPr>
        <w:tc>
          <w:tcPr>
            <w:tcW w:w="3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FDB08B8" w14:textId="0B95430A"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6</w:t>
            </w:r>
          </w:p>
        </w:tc>
        <w:tc>
          <w:tcPr>
            <w:tcW w:w="94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981B975" w14:textId="7CBD2CC6"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4/6/2025</w:t>
            </w:r>
          </w:p>
        </w:tc>
        <w:tc>
          <w:tcPr>
            <w:tcW w:w="1891"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C714BFD" w14:textId="02268BE0"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Model can be further expanded (positive)</w:t>
            </w:r>
          </w:p>
        </w:tc>
        <w:tc>
          <w:tcPr>
            <w:tcW w:w="1215" w:type="dxa"/>
            <w:tcBorders>
              <w:top w:val="single" w:sz="4" w:space="0" w:color="auto"/>
              <w:left w:val="single" w:sz="4" w:space="0" w:color="auto"/>
              <w:bottom w:val="single" w:sz="4" w:space="0" w:color="auto"/>
              <w:right w:val="single" w:sz="4" w:space="0" w:color="auto"/>
            </w:tcBorders>
            <w:shd w:val="clear" w:color="auto" w:fill="FFC000" w:themeFill="accent4"/>
            <w:tcMar>
              <w:top w:w="15" w:type="dxa"/>
              <w:left w:w="15" w:type="dxa"/>
              <w:right w:w="15" w:type="dxa"/>
            </w:tcMar>
          </w:tcPr>
          <w:p w14:paraId="672D1B3E" w14:textId="0FD49626"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1311" w:type="dxa"/>
            <w:tcBorders>
              <w:top w:val="single" w:sz="4" w:space="0" w:color="auto"/>
              <w:left w:val="single" w:sz="4" w:space="0" w:color="auto"/>
              <w:bottom w:val="single" w:sz="4" w:space="0" w:color="auto"/>
              <w:right w:val="single" w:sz="4" w:space="0" w:color="auto"/>
            </w:tcBorders>
            <w:shd w:val="clear" w:color="auto" w:fill="FFC000" w:themeFill="accent4"/>
            <w:tcMar>
              <w:top w:w="15" w:type="dxa"/>
              <w:left w:w="15" w:type="dxa"/>
              <w:right w:w="15" w:type="dxa"/>
            </w:tcMar>
          </w:tcPr>
          <w:p w14:paraId="7690B296" w14:textId="11142069"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88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A300AB6" w14:textId="76BE3232"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9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683405D" w14:textId="04CB022F"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Project manager</w:t>
            </w:r>
          </w:p>
        </w:tc>
        <w:tc>
          <w:tcPr>
            <w:tcW w:w="1118"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1D2D8E8" w14:textId="7DF1BE06"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Share</w:t>
            </w:r>
          </w:p>
        </w:tc>
        <w:tc>
          <w:tcPr>
            <w:tcW w:w="15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B80F593" w14:textId="0A20AD8E"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For the project sponsor's further research.</w:t>
            </w:r>
          </w:p>
        </w:tc>
        <w:tc>
          <w:tcPr>
            <w:tcW w:w="206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AC4086B" w14:textId="5101AB8D"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Opportunity</w:t>
            </w:r>
          </w:p>
        </w:tc>
        <w:tc>
          <w:tcPr>
            <w:tcW w:w="71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C1A0CE0" w14:textId="55AB282D"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Open</w:t>
            </w:r>
          </w:p>
        </w:tc>
      </w:tr>
      <w:tr w:rsidR="3490BAE7" w14:paraId="7E950411" w14:textId="77777777" w:rsidTr="3490BAE7">
        <w:trPr>
          <w:trHeight w:val="615"/>
        </w:trPr>
        <w:tc>
          <w:tcPr>
            <w:tcW w:w="3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04660E1" w14:textId="7FB13123"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7</w:t>
            </w:r>
          </w:p>
        </w:tc>
        <w:tc>
          <w:tcPr>
            <w:tcW w:w="94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55570B4" w14:textId="5BEE9A6E"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4/6/2025</w:t>
            </w:r>
          </w:p>
        </w:tc>
        <w:tc>
          <w:tcPr>
            <w:tcW w:w="1891"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D7C84EA" w14:textId="00A20D03"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Gain an understanding of wildfires (positive)</w:t>
            </w:r>
          </w:p>
        </w:tc>
        <w:tc>
          <w:tcPr>
            <w:tcW w:w="1215" w:type="dxa"/>
            <w:tcBorders>
              <w:top w:val="single" w:sz="4" w:space="0" w:color="auto"/>
              <w:left w:val="single" w:sz="4" w:space="0" w:color="auto"/>
              <w:bottom w:val="single" w:sz="4" w:space="0" w:color="auto"/>
              <w:right w:val="single" w:sz="4" w:space="0" w:color="auto"/>
            </w:tcBorders>
            <w:shd w:val="clear" w:color="auto" w:fill="FFC000" w:themeFill="accent4"/>
            <w:tcMar>
              <w:top w:w="15" w:type="dxa"/>
              <w:left w:w="15" w:type="dxa"/>
              <w:right w:w="15" w:type="dxa"/>
            </w:tcMar>
          </w:tcPr>
          <w:p w14:paraId="395A7429" w14:textId="38C2978E"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1311" w:type="dxa"/>
            <w:tcBorders>
              <w:top w:val="single" w:sz="4" w:space="0" w:color="auto"/>
              <w:left w:val="single" w:sz="4" w:space="0" w:color="auto"/>
              <w:bottom w:val="single" w:sz="4" w:space="0" w:color="auto"/>
              <w:right w:val="single" w:sz="4" w:space="0" w:color="auto"/>
            </w:tcBorders>
            <w:shd w:val="clear" w:color="auto" w:fill="00B050"/>
            <w:tcMar>
              <w:top w:w="15" w:type="dxa"/>
              <w:left w:w="15" w:type="dxa"/>
              <w:right w:w="15" w:type="dxa"/>
            </w:tcMar>
          </w:tcPr>
          <w:p w14:paraId="0C67EE29" w14:textId="2929C040"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Low</w:t>
            </w:r>
          </w:p>
        </w:tc>
        <w:tc>
          <w:tcPr>
            <w:tcW w:w="88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6776C2C" w14:textId="3B28E8FC"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Low</w:t>
            </w:r>
          </w:p>
        </w:tc>
        <w:tc>
          <w:tcPr>
            <w:tcW w:w="9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01D2F3C" w14:textId="2618F65E"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Team members</w:t>
            </w:r>
          </w:p>
        </w:tc>
        <w:tc>
          <w:tcPr>
            <w:tcW w:w="1118"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94BF589" w14:textId="58B38668"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Enhance</w:t>
            </w:r>
          </w:p>
        </w:tc>
        <w:tc>
          <w:tcPr>
            <w:tcW w:w="15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0AC9B1D" w14:textId="619E5963"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Gain insights into wildfires from various angles</w:t>
            </w:r>
          </w:p>
        </w:tc>
        <w:tc>
          <w:tcPr>
            <w:tcW w:w="206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B0832A6" w14:textId="2647625F"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Opportunity</w:t>
            </w:r>
          </w:p>
        </w:tc>
        <w:tc>
          <w:tcPr>
            <w:tcW w:w="71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3736195" w14:textId="2A0D7941"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Open</w:t>
            </w:r>
          </w:p>
        </w:tc>
      </w:tr>
      <w:tr w:rsidR="3490BAE7" w14:paraId="1A5A7C3C" w14:textId="77777777" w:rsidTr="3490BAE7">
        <w:trPr>
          <w:trHeight w:val="915"/>
        </w:trPr>
        <w:tc>
          <w:tcPr>
            <w:tcW w:w="3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B29A1EE" w14:textId="6649E09C"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8</w:t>
            </w:r>
          </w:p>
        </w:tc>
        <w:tc>
          <w:tcPr>
            <w:tcW w:w="94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F15AB9B" w14:textId="16F13D5B"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4/6/2025</w:t>
            </w:r>
          </w:p>
        </w:tc>
        <w:tc>
          <w:tcPr>
            <w:tcW w:w="1891"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64A5BDA" w14:textId="54028122"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Map-based visualization (positive)</w:t>
            </w:r>
          </w:p>
        </w:tc>
        <w:tc>
          <w:tcPr>
            <w:tcW w:w="1215" w:type="dxa"/>
            <w:tcBorders>
              <w:top w:val="single" w:sz="4" w:space="0" w:color="auto"/>
              <w:left w:val="single" w:sz="4" w:space="0" w:color="auto"/>
              <w:bottom w:val="single" w:sz="4" w:space="0" w:color="auto"/>
              <w:right w:val="single" w:sz="4" w:space="0" w:color="auto"/>
            </w:tcBorders>
            <w:shd w:val="clear" w:color="auto" w:fill="FFC000" w:themeFill="accent4"/>
            <w:tcMar>
              <w:top w:w="15" w:type="dxa"/>
              <w:left w:w="15" w:type="dxa"/>
              <w:right w:w="15" w:type="dxa"/>
            </w:tcMar>
          </w:tcPr>
          <w:p w14:paraId="2D7A95B2" w14:textId="293FF279"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1311" w:type="dxa"/>
            <w:tcBorders>
              <w:top w:val="single" w:sz="4" w:space="0" w:color="auto"/>
              <w:left w:val="single" w:sz="4" w:space="0" w:color="auto"/>
              <w:bottom w:val="single" w:sz="4" w:space="0" w:color="auto"/>
              <w:right w:val="single" w:sz="4" w:space="0" w:color="auto"/>
            </w:tcBorders>
            <w:shd w:val="clear" w:color="auto" w:fill="00B050"/>
            <w:tcMar>
              <w:top w:w="15" w:type="dxa"/>
              <w:left w:w="15" w:type="dxa"/>
              <w:right w:w="15" w:type="dxa"/>
            </w:tcMar>
          </w:tcPr>
          <w:p w14:paraId="0F97308E" w14:textId="75C1D64B"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Low</w:t>
            </w:r>
          </w:p>
        </w:tc>
        <w:tc>
          <w:tcPr>
            <w:tcW w:w="88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3051DA1" w14:textId="25961CAD"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Low</w:t>
            </w:r>
          </w:p>
        </w:tc>
        <w:tc>
          <w:tcPr>
            <w:tcW w:w="9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F8DA15A" w14:textId="3BFA08B8"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Team members</w:t>
            </w:r>
          </w:p>
        </w:tc>
        <w:tc>
          <w:tcPr>
            <w:tcW w:w="1118"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552D964" w14:textId="3D70EAEA"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Enhance</w:t>
            </w:r>
          </w:p>
        </w:tc>
        <w:tc>
          <w:tcPr>
            <w:tcW w:w="15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C86DAFF" w14:textId="5AA20599"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Learn new data visualization methods to better present results</w:t>
            </w:r>
          </w:p>
        </w:tc>
        <w:tc>
          <w:tcPr>
            <w:tcW w:w="206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66BA466" w14:textId="38C7D0F0"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Opportunity</w:t>
            </w:r>
          </w:p>
        </w:tc>
        <w:tc>
          <w:tcPr>
            <w:tcW w:w="71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E18CD0D" w14:textId="228AD4A5"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Open</w:t>
            </w:r>
          </w:p>
        </w:tc>
      </w:tr>
      <w:tr w:rsidR="3490BAE7" w14:paraId="2107D08C" w14:textId="77777777" w:rsidTr="3490BAE7">
        <w:trPr>
          <w:trHeight w:val="915"/>
        </w:trPr>
        <w:tc>
          <w:tcPr>
            <w:tcW w:w="3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BA9D174" w14:textId="6D1CA0C3"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9</w:t>
            </w:r>
          </w:p>
        </w:tc>
        <w:tc>
          <w:tcPr>
            <w:tcW w:w="94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8E8510A" w14:textId="594903F5"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4/6/2025</w:t>
            </w:r>
          </w:p>
        </w:tc>
        <w:tc>
          <w:tcPr>
            <w:tcW w:w="1891" w:type="dxa"/>
            <w:tcBorders>
              <w:top w:val="single" w:sz="4" w:space="0" w:color="auto"/>
              <w:left w:val="single" w:sz="4" w:space="0" w:color="auto"/>
              <w:bottom w:val="nil"/>
              <w:right w:val="nil"/>
            </w:tcBorders>
            <w:tcMar>
              <w:top w:w="15" w:type="dxa"/>
              <w:left w:w="15" w:type="dxa"/>
              <w:right w:w="15" w:type="dxa"/>
            </w:tcMar>
            <w:vAlign w:val="bottom"/>
          </w:tcPr>
          <w:p w14:paraId="286F0A6A" w14:textId="564A7E2B"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rPr>
              <w:t>Access to additional data sources mid-</w:t>
            </w:r>
            <w:proofErr w:type="gramStart"/>
            <w:r w:rsidRPr="3490BAE7">
              <w:rPr>
                <w:rFonts w:ascii="Times New Roman" w:eastAsia="Times New Roman" w:hAnsi="Times New Roman" w:cs="Times New Roman"/>
                <w:color w:val="000000" w:themeColor="text1"/>
              </w:rPr>
              <w:t>project  (</w:t>
            </w:r>
            <w:proofErr w:type="gramEnd"/>
            <w:r w:rsidRPr="3490BAE7">
              <w:rPr>
                <w:rFonts w:ascii="Times New Roman" w:eastAsia="Times New Roman" w:hAnsi="Times New Roman" w:cs="Times New Roman"/>
                <w:color w:val="000000" w:themeColor="text1"/>
              </w:rPr>
              <w:t>positive)</w:t>
            </w:r>
          </w:p>
        </w:tc>
        <w:tc>
          <w:tcPr>
            <w:tcW w:w="1215" w:type="dxa"/>
            <w:tcBorders>
              <w:top w:val="single" w:sz="4" w:space="0" w:color="auto"/>
              <w:left w:val="single" w:sz="4" w:space="0" w:color="auto"/>
              <w:bottom w:val="single" w:sz="4" w:space="0" w:color="auto"/>
              <w:right w:val="single" w:sz="4" w:space="0" w:color="auto"/>
            </w:tcBorders>
            <w:shd w:val="clear" w:color="auto" w:fill="FFC000" w:themeFill="accent4"/>
            <w:tcMar>
              <w:top w:w="15" w:type="dxa"/>
              <w:left w:w="15" w:type="dxa"/>
              <w:right w:w="15" w:type="dxa"/>
            </w:tcMar>
          </w:tcPr>
          <w:p w14:paraId="126F3ECC" w14:textId="413EA69C"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1311" w:type="dxa"/>
            <w:tcBorders>
              <w:top w:val="single" w:sz="4" w:space="0" w:color="auto"/>
              <w:left w:val="single" w:sz="4" w:space="0" w:color="auto"/>
              <w:bottom w:val="single" w:sz="4" w:space="0" w:color="auto"/>
              <w:right w:val="single" w:sz="4" w:space="0" w:color="auto"/>
            </w:tcBorders>
            <w:shd w:val="clear" w:color="auto" w:fill="FF0000"/>
            <w:tcMar>
              <w:top w:w="15" w:type="dxa"/>
              <w:left w:w="15" w:type="dxa"/>
              <w:right w:w="15" w:type="dxa"/>
            </w:tcMar>
          </w:tcPr>
          <w:p w14:paraId="657A3BFF" w14:textId="1C1BA791"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High</w:t>
            </w:r>
          </w:p>
        </w:tc>
        <w:tc>
          <w:tcPr>
            <w:tcW w:w="88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FF98BFD" w14:textId="292DD7B6"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High</w:t>
            </w:r>
          </w:p>
        </w:tc>
        <w:tc>
          <w:tcPr>
            <w:tcW w:w="9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638104C" w14:textId="2C544E2D"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Team members</w:t>
            </w:r>
          </w:p>
        </w:tc>
        <w:tc>
          <w:tcPr>
            <w:tcW w:w="1118"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B189EDF" w14:textId="29FC897F"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Enhance</w:t>
            </w:r>
          </w:p>
        </w:tc>
        <w:tc>
          <w:tcPr>
            <w:tcW w:w="15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4277846" w14:textId="07DF00C2"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Try potential features that may enhance model performance earlier.</w:t>
            </w:r>
          </w:p>
        </w:tc>
        <w:tc>
          <w:tcPr>
            <w:tcW w:w="206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D2E5CBC" w14:textId="78728B6C"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Opportunity</w:t>
            </w:r>
          </w:p>
        </w:tc>
        <w:tc>
          <w:tcPr>
            <w:tcW w:w="71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884D32E" w14:textId="3AAFBFE9"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Open</w:t>
            </w:r>
          </w:p>
        </w:tc>
      </w:tr>
      <w:tr w:rsidR="3490BAE7" w14:paraId="3B102301" w14:textId="77777777" w:rsidTr="3490BAE7">
        <w:trPr>
          <w:trHeight w:val="2130"/>
        </w:trPr>
        <w:tc>
          <w:tcPr>
            <w:tcW w:w="3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1E43044" w14:textId="1AF04883"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lastRenderedPageBreak/>
              <w:t>10</w:t>
            </w:r>
          </w:p>
        </w:tc>
        <w:tc>
          <w:tcPr>
            <w:tcW w:w="949"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51AF7F7" w14:textId="322AF9B0" w:rsidR="3490BAE7" w:rsidRDefault="3490BAE7" w:rsidP="3490BAE7">
            <w:pPr>
              <w:jc w:val="right"/>
              <w:rPr>
                <w:rFonts w:ascii="Times New Roman" w:eastAsia="Times New Roman" w:hAnsi="Times New Roman" w:cs="Times New Roman"/>
              </w:rPr>
            </w:pPr>
            <w:r w:rsidRPr="3490BAE7">
              <w:rPr>
                <w:rFonts w:ascii="Times New Roman" w:eastAsia="Times New Roman" w:hAnsi="Times New Roman" w:cs="Times New Roman"/>
              </w:rPr>
              <w:t>4/6/2025</w:t>
            </w:r>
          </w:p>
        </w:tc>
        <w:tc>
          <w:tcPr>
            <w:tcW w:w="1891"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9EAB28B" w14:textId="28E7BB05"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Early completion of project milestones (positive)</w:t>
            </w:r>
          </w:p>
        </w:tc>
        <w:tc>
          <w:tcPr>
            <w:tcW w:w="1215" w:type="dxa"/>
            <w:tcBorders>
              <w:top w:val="single" w:sz="4" w:space="0" w:color="auto"/>
              <w:left w:val="single" w:sz="4" w:space="0" w:color="auto"/>
              <w:bottom w:val="single" w:sz="4" w:space="0" w:color="auto"/>
              <w:right w:val="single" w:sz="4" w:space="0" w:color="auto"/>
            </w:tcBorders>
            <w:shd w:val="clear" w:color="auto" w:fill="FFC000" w:themeFill="accent4"/>
            <w:tcMar>
              <w:top w:w="15" w:type="dxa"/>
              <w:left w:w="15" w:type="dxa"/>
              <w:right w:w="15" w:type="dxa"/>
            </w:tcMar>
          </w:tcPr>
          <w:p w14:paraId="6E97FC7D" w14:textId="2A76D17F"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1311" w:type="dxa"/>
            <w:tcBorders>
              <w:top w:val="single" w:sz="4" w:space="0" w:color="auto"/>
              <w:left w:val="single" w:sz="4" w:space="0" w:color="auto"/>
              <w:bottom w:val="single" w:sz="4" w:space="0" w:color="auto"/>
              <w:right w:val="single" w:sz="4" w:space="0" w:color="auto"/>
            </w:tcBorders>
            <w:shd w:val="clear" w:color="auto" w:fill="FFC000" w:themeFill="accent4"/>
            <w:tcMar>
              <w:top w:w="15" w:type="dxa"/>
              <w:left w:w="15" w:type="dxa"/>
              <w:right w:w="15" w:type="dxa"/>
            </w:tcMar>
          </w:tcPr>
          <w:p w14:paraId="5BBFB3F7" w14:textId="40BFE8C3"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88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D0D7267" w14:textId="0A395FAE"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Medium</w:t>
            </w:r>
          </w:p>
        </w:tc>
        <w:tc>
          <w:tcPr>
            <w:tcW w:w="9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887039E" w14:textId="173F0972"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Team members</w:t>
            </w:r>
          </w:p>
        </w:tc>
        <w:tc>
          <w:tcPr>
            <w:tcW w:w="1118"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7CCDF5B" w14:textId="48542CB9"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Enhance</w:t>
            </w:r>
          </w:p>
        </w:tc>
        <w:tc>
          <w:tcPr>
            <w:tcW w:w="15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4CA1DC1" w14:textId="5BB7FA44"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Experiment with alternative modeling techniques and feature engineering strategies to improve the accuracy and robustness of the wildfire prediction model.</w:t>
            </w:r>
          </w:p>
        </w:tc>
        <w:tc>
          <w:tcPr>
            <w:tcW w:w="206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F967C04" w14:textId="4A455137"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Opportunity</w:t>
            </w:r>
          </w:p>
        </w:tc>
        <w:tc>
          <w:tcPr>
            <w:tcW w:w="714"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2CD3833" w14:textId="58680D69" w:rsidR="3490BAE7" w:rsidRDefault="3490BAE7" w:rsidP="3490BAE7">
            <w:pPr>
              <w:rPr>
                <w:rFonts w:ascii="Times New Roman" w:eastAsia="Times New Roman" w:hAnsi="Times New Roman" w:cs="Times New Roman"/>
              </w:rPr>
            </w:pPr>
            <w:r w:rsidRPr="3490BAE7">
              <w:rPr>
                <w:rFonts w:ascii="Times New Roman" w:eastAsia="Times New Roman" w:hAnsi="Times New Roman" w:cs="Times New Roman"/>
              </w:rPr>
              <w:t>Open</w:t>
            </w:r>
          </w:p>
        </w:tc>
      </w:tr>
    </w:tbl>
    <w:p w14:paraId="4A99256B" w14:textId="675926EF" w:rsidR="3490BAE7" w:rsidRDefault="3490BAE7" w:rsidP="3490BAE7">
      <w:pPr>
        <w:rPr>
          <w:rFonts w:ascii="Times New Roman" w:eastAsia="Times New Roman" w:hAnsi="Times New Roman" w:cs="Times New Roman"/>
        </w:rPr>
      </w:pPr>
    </w:p>
    <w:p w14:paraId="45F81C4D" w14:textId="33250DDC" w:rsidR="3490BAE7" w:rsidRDefault="3490BAE7" w:rsidP="3490BAE7">
      <w:pPr>
        <w:jc w:val="center"/>
        <w:rPr>
          <w:rFonts w:ascii="Times New Roman" w:eastAsia="Times New Roman" w:hAnsi="Times New Roman" w:cs="Times New Roman"/>
          <w:color w:val="000000" w:themeColor="text1"/>
          <w:lang w:val="en-US"/>
        </w:rPr>
      </w:pPr>
    </w:p>
    <w:p w14:paraId="0949810D" w14:textId="67D0B1AC" w:rsidR="3490BAE7" w:rsidRDefault="3490BAE7" w:rsidP="3490BAE7">
      <w:pPr>
        <w:jc w:val="center"/>
        <w:rPr>
          <w:rFonts w:ascii="Times New Roman" w:eastAsia="Times New Roman" w:hAnsi="Times New Roman" w:cs="Times New Roman"/>
          <w:color w:val="000000" w:themeColor="text1"/>
          <w:lang w:val="en-US"/>
        </w:rPr>
      </w:pPr>
    </w:p>
    <w:p w14:paraId="348DFE68" w14:textId="16378809" w:rsidR="3490BAE7" w:rsidRDefault="3490BAE7" w:rsidP="3490BAE7">
      <w:pPr>
        <w:jc w:val="center"/>
        <w:rPr>
          <w:rFonts w:ascii="Times New Roman" w:eastAsia="Times New Roman" w:hAnsi="Times New Roman" w:cs="Times New Roman"/>
          <w:color w:val="000000" w:themeColor="text1"/>
          <w:lang w:val="en-US"/>
        </w:rPr>
      </w:pPr>
    </w:p>
    <w:p w14:paraId="456DD8B6" w14:textId="1FC012E8" w:rsidR="3490BAE7" w:rsidRDefault="3490BAE7" w:rsidP="3490BAE7">
      <w:pPr>
        <w:jc w:val="center"/>
        <w:rPr>
          <w:rFonts w:ascii="Times New Roman" w:eastAsia="Times New Roman" w:hAnsi="Times New Roman" w:cs="Times New Roman"/>
          <w:color w:val="000000" w:themeColor="text1"/>
          <w:lang w:val="en-US"/>
        </w:rPr>
      </w:pPr>
    </w:p>
    <w:p w14:paraId="6C21C9A2" w14:textId="6876CBF1" w:rsidR="3490BAE7" w:rsidRDefault="3490BAE7" w:rsidP="3490BAE7">
      <w:pPr>
        <w:jc w:val="center"/>
        <w:rPr>
          <w:rFonts w:ascii="Times New Roman" w:eastAsia="Times New Roman" w:hAnsi="Times New Roman" w:cs="Times New Roman"/>
          <w:color w:val="000000" w:themeColor="text1"/>
          <w:lang w:val="en-US"/>
        </w:rPr>
      </w:pPr>
    </w:p>
    <w:p w14:paraId="50D95EF8" w14:textId="57CED464" w:rsidR="3490BAE7" w:rsidRDefault="3490BAE7" w:rsidP="3490BAE7">
      <w:pPr>
        <w:jc w:val="center"/>
        <w:rPr>
          <w:rFonts w:ascii="Times New Roman" w:eastAsia="Times New Roman" w:hAnsi="Times New Roman" w:cs="Times New Roman"/>
          <w:color w:val="000000" w:themeColor="text1"/>
          <w:lang w:val="en-US"/>
        </w:rPr>
      </w:pPr>
    </w:p>
    <w:p w14:paraId="39B07AD3" w14:textId="48B7D72F" w:rsidR="3490BAE7" w:rsidRDefault="3490BAE7" w:rsidP="3490BAE7">
      <w:pPr>
        <w:jc w:val="center"/>
        <w:rPr>
          <w:rFonts w:ascii="Times New Roman" w:eastAsia="Times New Roman" w:hAnsi="Times New Roman" w:cs="Times New Roman"/>
          <w:color w:val="000000" w:themeColor="text1"/>
          <w:lang w:val="en-US"/>
        </w:rPr>
      </w:pPr>
    </w:p>
    <w:p w14:paraId="2F84198D" w14:textId="168A1AEB" w:rsidR="3490BAE7" w:rsidRDefault="3490BAE7" w:rsidP="3490BAE7">
      <w:pPr>
        <w:jc w:val="center"/>
        <w:rPr>
          <w:rFonts w:ascii="Times New Roman" w:eastAsia="Times New Roman" w:hAnsi="Times New Roman" w:cs="Times New Roman"/>
          <w:color w:val="000000" w:themeColor="text1"/>
          <w:lang w:val="en-US"/>
        </w:rPr>
      </w:pPr>
    </w:p>
    <w:p w14:paraId="036A1686" w14:textId="2370E420" w:rsidR="3490BAE7" w:rsidRDefault="3490BAE7" w:rsidP="3490BAE7">
      <w:pPr>
        <w:jc w:val="center"/>
        <w:rPr>
          <w:rFonts w:ascii="Times New Roman" w:eastAsia="Times New Roman" w:hAnsi="Times New Roman" w:cs="Times New Roman"/>
          <w:color w:val="000000" w:themeColor="text1"/>
          <w:lang w:val="en-US"/>
        </w:rPr>
      </w:pPr>
    </w:p>
    <w:p w14:paraId="36E6C527" w14:textId="4AD37BAF" w:rsidR="3490BAE7" w:rsidRDefault="3490BAE7" w:rsidP="3490BAE7">
      <w:pPr>
        <w:jc w:val="center"/>
        <w:rPr>
          <w:rFonts w:ascii="Times New Roman" w:eastAsia="Times New Roman" w:hAnsi="Times New Roman" w:cs="Times New Roman"/>
          <w:color w:val="000000" w:themeColor="text1"/>
          <w:lang w:val="en-US"/>
        </w:rPr>
      </w:pPr>
    </w:p>
    <w:p w14:paraId="3E4EF7B9" w14:textId="154AF43E" w:rsidR="3490BAE7" w:rsidRDefault="3490BAE7" w:rsidP="3490BAE7">
      <w:pPr>
        <w:jc w:val="center"/>
        <w:rPr>
          <w:rFonts w:ascii="Times New Roman" w:eastAsia="Times New Roman" w:hAnsi="Times New Roman" w:cs="Times New Roman"/>
          <w:color w:val="000000" w:themeColor="text1"/>
          <w:lang w:val="en-US"/>
        </w:rPr>
      </w:pPr>
    </w:p>
    <w:p w14:paraId="131A4C27" w14:textId="1ABD8F20" w:rsidR="3490BAE7" w:rsidRDefault="3490BAE7" w:rsidP="3490BAE7">
      <w:pPr>
        <w:jc w:val="center"/>
        <w:rPr>
          <w:rFonts w:ascii="Times New Roman" w:eastAsia="Times New Roman" w:hAnsi="Times New Roman" w:cs="Times New Roman"/>
          <w:color w:val="000000" w:themeColor="text1"/>
          <w:lang w:val="en-US"/>
        </w:rPr>
      </w:pPr>
    </w:p>
    <w:p w14:paraId="4557DF11" w14:textId="58E7AAF3" w:rsidR="3490BAE7" w:rsidRDefault="3490BAE7" w:rsidP="3490BAE7">
      <w:pPr>
        <w:jc w:val="center"/>
        <w:rPr>
          <w:rFonts w:ascii="Times New Roman" w:eastAsia="Times New Roman" w:hAnsi="Times New Roman" w:cs="Times New Roman"/>
          <w:color w:val="000000" w:themeColor="text1"/>
          <w:lang w:val="en-US"/>
        </w:rPr>
      </w:pPr>
    </w:p>
    <w:p w14:paraId="090C2795" w14:textId="7F19A414" w:rsidR="3490BAE7" w:rsidRDefault="3490BAE7" w:rsidP="3490BAE7">
      <w:pPr>
        <w:jc w:val="center"/>
        <w:rPr>
          <w:rFonts w:ascii="Times New Roman" w:eastAsia="Times New Roman" w:hAnsi="Times New Roman" w:cs="Times New Roman"/>
          <w:color w:val="000000" w:themeColor="text1"/>
          <w:sz w:val="36"/>
          <w:szCs w:val="36"/>
          <w:lang w:val="en-US"/>
        </w:rPr>
      </w:pPr>
    </w:p>
    <w:p w14:paraId="5C7F922F" w14:textId="182FFB36" w:rsidR="3490BAE7" w:rsidRDefault="3490BAE7" w:rsidP="3490BAE7">
      <w:pPr>
        <w:jc w:val="center"/>
        <w:rPr>
          <w:rFonts w:ascii="Times New Roman" w:eastAsia="Times New Roman" w:hAnsi="Times New Roman" w:cs="Times New Roman"/>
          <w:color w:val="000000" w:themeColor="text1"/>
          <w:sz w:val="36"/>
          <w:szCs w:val="36"/>
          <w:lang w:val="en-US"/>
        </w:rPr>
      </w:pPr>
    </w:p>
    <w:p w14:paraId="6E200F12" w14:textId="77777777" w:rsidR="00E50656" w:rsidRDefault="00E50656" w:rsidP="3490BAE7">
      <w:pPr>
        <w:jc w:val="center"/>
        <w:rPr>
          <w:rFonts w:ascii="Times New Roman" w:eastAsia="Times New Roman" w:hAnsi="Times New Roman" w:cs="Times New Roman"/>
          <w:color w:val="000000" w:themeColor="text1"/>
          <w:sz w:val="36"/>
          <w:szCs w:val="36"/>
          <w:lang w:val="en-US"/>
        </w:rPr>
      </w:pPr>
    </w:p>
    <w:p w14:paraId="05A4C321" w14:textId="7A0A099F" w:rsidR="73470061" w:rsidRDefault="73470061" w:rsidP="3490BAE7">
      <w:pPr>
        <w:jc w:val="center"/>
        <w:rPr>
          <w:rFonts w:ascii="Times New Roman" w:eastAsia="Times New Roman" w:hAnsi="Times New Roman" w:cs="Times New Roman"/>
          <w:sz w:val="36"/>
          <w:szCs w:val="36"/>
        </w:rPr>
      </w:pPr>
      <w:r w:rsidRPr="3490BAE7">
        <w:rPr>
          <w:rFonts w:ascii="Times New Roman" w:eastAsia="Times New Roman" w:hAnsi="Times New Roman" w:cs="Times New Roman"/>
          <w:color w:val="000000" w:themeColor="text1"/>
          <w:sz w:val="36"/>
          <w:szCs w:val="36"/>
          <w:lang w:val="en-US"/>
        </w:rPr>
        <w:lastRenderedPageBreak/>
        <w:t>Control Plan</w:t>
      </w:r>
    </w:p>
    <w:p w14:paraId="1B798EEB" w14:textId="61AAEE5D" w:rsidR="3490BAE7" w:rsidRDefault="3490BAE7" w:rsidP="3490BAE7">
      <w:pPr>
        <w:jc w:val="center"/>
        <w:rPr>
          <w:rFonts w:ascii="Times New Roman" w:eastAsia="Times New Roman" w:hAnsi="Times New Roman" w:cs="Times New Roman"/>
          <w:sz w:val="28"/>
          <w:szCs w:val="28"/>
        </w:rPr>
      </w:pPr>
    </w:p>
    <w:p w14:paraId="116EEFC0" w14:textId="33EF9B4F" w:rsidR="73470061" w:rsidRDefault="73470061" w:rsidP="3490BAE7">
      <w:pPr>
        <w:rPr>
          <w:rFonts w:ascii="Times New Roman" w:eastAsia="Times New Roman" w:hAnsi="Times New Roman" w:cs="Times New Roman"/>
          <w:sz w:val="28"/>
          <w:szCs w:val="28"/>
        </w:rPr>
      </w:pPr>
      <w:r w:rsidRPr="3490BAE7">
        <w:rPr>
          <w:rFonts w:ascii="Times New Roman" w:eastAsia="Times New Roman" w:hAnsi="Times New Roman" w:cs="Times New Roman"/>
          <w:b/>
          <w:bCs/>
          <w:color w:val="000000" w:themeColor="text1"/>
          <w:sz w:val="28"/>
          <w:szCs w:val="28"/>
          <w:u w:val="single"/>
          <w:lang w:val="en-US"/>
        </w:rPr>
        <w:t>Description</w:t>
      </w:r>
      <w:r w:rsidRPr="3490BAE7">
        <w:rPr>
          <w:rFonts w:ascii="Times New Roman" w:eastAsia="Times New Roman" w:hAnsi="Times New Roman" w:cs="Times New Roman"/>
          <w:color w:val="000000" w:themeColor="text1"/>
          <w:sz w:val="28"/>
          <w:szCs w:val="28"/>
          <w:lang w:val="en-US"/>
        </w:rPr>
        <w:t xml:space="preserve">: </w:t>
      </w:r>
      <w:r w:rsidRPr="3490BAE7">
        <w:rPr>
          <w:rFonts w:ascii="Times New Roman" w:eastAsia="Times New Roman" w:hAnsi="Times New Roman" w:cs="Times New Roman"/>
          <w:i/>
          <w:iCs/>
          <w:color w:val="000000" w:themeColor="text1"/>
          <w:sz w:val="28"/>
          <w:szCs w:val="28"/>
          <w:lang w:val="en-US"/>
        </w:rPr>
        <w:t>The team will maintain regular communication with the clients (</w:t>
      </w:r>
      <w:r w:rsidRPr="3490BAE7">
        <w:rPr>
          <w:rFonts w:ascii="Times New Roman" w:eastAsia="Times New Roman" w:hAnsi="Times New Roman" w:cs="Times New Roman"/>
          <w:i/>
          <w:iCs/>
          <w:color w:val="000000" w:themeColor="text1"/>
          <w:sz w:val="28"/>
          <w:szCs w:val="28"/>
          <w:u w:val="single"/>
          <w:lang w:val="en-US"/>
        </w:rPr>
        <w:t>Dr.</w:t>
      </w:r>
      <w:r w:rsidRPr="3490BAE7">
        <w:rPr>
          <w:rFonts w:ascii="Times New Roman" w:eastAsia="Times New Roman" w:hAnsi="Times New Roman" w:cs="Times New Roman"/>
          <w:b/>
          <w:bCs/>
          <w:i/>
          <w:iCs/>
          <w:color w:val="000000" w:themeColor="text1"/>
          <w:sz w:val="28"/>
          <w:szCs w:val="28"/>
          <w:u w:val="single"/>
          <w:lang w:val="en-US"/>
        </w:rPr>
        <w:t xml:space="preserve"> Vidya and Janet</w:t>
      </w:r>
      <w:r w:rsidRPr="3490BAE7">
        <w:rPr>
          <w:rFonts w:ascii="Times New Roman" w:eastAsia="Times New Roman" w:hAnsi="Times New Roman" w:cs="Times New Roman"/>
          <w:i/>
          <w:iCs/>
          <w:color w:val="000000" w:themeColor="text1"/>
          <w:sz w:val="28"/>
          <w:szCs w:val="28"/>
          <w:lang w:val="en-US"/>
        </w:rPr>
        <w:t>) and Linda via email for questions, data requests, or guidance on project approaches. Two meetings will be scheduled before the final presentation to review and confirm the team’s approach, and to refine findings to align with the client’s expectations. All communication will be conducted through email, unless an urgent matter arises—in which case the client’s phone number will be used. All meetings, including the final presentation, will be held virtually via Microsoft Teams, with reports and presentations shared to showcase insights.</w:t>
      </w:r>
    </w:p>
    <w:p w14:paraId="67E6A3A2" w14:textId="39F1634A" w:rsidR="3490BAE7" w:rsidRDefault="3490BAE7" w:rsidP="3490BAE7">
      <w:pPr>
        <w:rPr>
          <w:rFonts w:ascii="Times New Roman" w:eastAsia="Times New Roman" w:hAnsi="Times New Roman" w:cs="Times New Roman"/>
        </w:rPr>
      </w:pPr>
    </w:p>
    <w:p w14:paraId="68D97DE4" w14:textId="76C85FB3" w:rsidR="3490BAE7" w:rsidRDefault="3490BAE7" w:rsidP="3490BAE7">
      <w:pPr>
        <w:rPr>
          <w:rFonts w:ascii="Times New Roman" w:eastAsia="Times New Roman" w:hAnsi="Times New Roman" w:cs="Times New Roman"/>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70"/>
        <w:gridCol w:w="2190"/>
        <w:gridCol w:w="2985"/>
        <w:gridCol w:w="5070"/>
      </w:tblGrid>
      <w:tr w:rsidR="3490BAE7" w14:paraId="0CC9E083" w14:textId="77777777" w:rsidTr="3490BAE7">
        <w:trPr>
          <w:trHeight w:val="300"/>
        </w:trPr>
        <w:tc>
          <w:tcPr>
            <w:tcW w:w="2670" w:type="dxa"/>
            <w:tcMar>
              <w:left w:w="105" w:type="dxa"/>
              <w:right w:w="105" w:type="dxa"/>
            </w:tcMar>
          </w:tcPr>
          <w:p w14:paraId="07895BF8" w14:textId="12783B0A"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Plan</w:t>
            </w:r>
          </w:p>
        </w:tc>
        <w:tc>
          <w:tcPr>
            <w:tcW w:w="2190" w:type="dxa"/>
            <w:tcMar>
              <w:left w:w="105" w:type="dxa"/>
              <w:right w:w="105" w:type="dxa"/>
            </w:tcMar>
          </w:tcPr>
          <w:p w14:paraId="5CF881B8" w14:textId="0B89E291"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 xml:space="preserve">Date </w:t>
            </w:r>
          </w:p>
        </w:tc>
        <w:tc>
          <w:tcPr>
            <w:tcW w:w="2985" w:type="dxa"/>
            <w:tcMar>
              <w:left w:w="105" w:type="dxa"/>
              <w:right w:w="105" w:type="dxa"/>
            </w:tcMar>
          </w:tcPr>
          <w:p w14:paraId="45616D08" w14:textId="761A7AD7"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Description</w:t>
            </w:r>
          </w:p>
        </w:tc>
        <w:tc>
          <w:tcPr>
            <w:tcW w:w="5070" w:type="dxa"/>
            <w:tcMar>
              <w:left w:w="105" w:type="dxa"/>
              <w:right w:w="105" w:type="dxa"/>
            </w:tcMar>
          </w:tcPr>
          <w:p w14:paraId="321D09D4" w14:textId="0AC1A9D2"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 xml:space="preserve">Method </w:t>
            </w:r>
          </w:p>
        </w:tc>
      </w:tr>
      <w:tr w:rsidR="3490BAE7" w14:paraId="22379848" w14:textId="77777777" w:rsidTr="3490BAE7">
        <w:trPr>
          <w:trHeight w:val="300"/>
        </w:trPr>
        <w:tc>
          <w:tcPr>
            <w:tcW w:w="2670" w:type="dxa"/>
            <w:tcMar>
              <w:left w:w="105" w:type="dxa"/>
              <w:right w:w="105" w:type="dxa"/>
            </w:tcMar>
          </w:tcPr>
          <w:p w14:paraId="1C1CD64A" w14:textId="24E6694C"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Initial meeting</w:t>
            </w:r>
          </w:p>
        </w:tc>
        <w:tc>
          <w:tcPr>
            <w:tcW w:w="2190" w:type="dxa"/>
            <w:tcMar>
              <w:left w:w="105" w:type="dxa"/>
              <w:right w:w="105" w:type="dxa"/>
            </w:tcMar>
          </w:tcPr>
          <w:p w14:paraId="094D3FDA" w14:textId="62743AB5"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03/31/2025</w:t>
            </w:r>
          </w:p>
        </w:tc>
        <w:tc>
          <w:tcPr>
            <w:tcW w:w="2985" w:type="dxa"/>
            <w:tcMar>
              <w:left w:w="105" w:type="dxa"/>
              <w:right w:w="105" w:type="dxa"/>
            </w:tcMar>
          </w:tcPr>
          <w:p w14:paraId="1C47B6D9" w14:textId="3A27EB8F"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 xml:space="preserve">Discuss project plan, expectations, scope and goal. </w:t>
            </w:r>
          </w:p>
        </w:tc>
        <w:tc>
          <w:tcPr>
            <w:tcW w:w="5070" w:type="dxa"/>
            <w:tcMar>
              <w:left w:w="105" w:type="dxa"/>
              <w:right w:w="105" w:type="dxa"/>
            </w:tcMar>
          </w:tcPr>
          <w:p w14:paraId="104C0E7A" w14:textId="6EB978C5"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 xml:space="preserve">Virtual Team meeting </w:t>
            </w:r>
          </w:p>
        </w:tc>
      </w:tr>
      <w:tr w:rsidR="3490BAE7" w14:paraId="2D5DE207" w14:textId="77777777" w:rsidTr="3490BAE7">
        <w:trPr>
          <w:trHeight w:val="300"/>
        </w:trPr>
        <w:tc>
          <w:tcPr>
            <w:tcW w:w="2670" w:type="dxa"/>
            <w:tcMar>
              <w:left w:w="105" w:type="dxa"/>
              <w:right w:w="105" w:type="dxa"/>
            </w:tcMar>
          </w:tcPr>
          <w:p w14:paraId="1D2A0B1E" w14:textId="29F1B127"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 xml:space="preserve">Mid-point checks up </w:t>
            </w:r>
          </w:p>
        </w:tc>
        <w:tc>
          <w:tcPr>
            <w:tcW w:w="2190" w:type="dxa"/>
            <w:tcMar>
              <w:left w:w="105" w:type="dxa"/>
              <w:right w:w="105" w:type="dxa"/>
            </w:tcMar>
          </w:tcPr>
          <w:p w14:paraId="36B09716" w14:textId="1DAB914F"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04/16/25</w:t>
            </w:r>
          </w:p>
        </w:tc>
        <w:tc>
          <w:tcPr>
            <w:tcW w:w="2985" w:type="dxa"/>
            <w:tcMar>
              <w:left w:w="105" w:type="dxa"/>
              <w:right w:w="105" w:type="dxa"/>
            </w:tcMar>
          </w:tcPr>
          <w:p w14:paraId="0440C772" w14:textId="55D9AF28"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 xml:space="preserve">Mid-point checking with the client to confirm the approaches and revise if applicable. </w:t>
            </w:r>
          </w:p>
        </w:tc>
        <w:tc>
          <w:tcPr>
            <w:tcW w:w="5070" w:type="dxa"/>
            <w:tcMar>
              <w:left w:w="105" w:type="dxa"/>
              <w:right w:w="105" w:type="dxa"/>
            </w:tcMar>
          </w:tcPr>
          <w:p w14:paraId="7A11DB37" w14:textId="6B499AE9"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Virtual Team meeting</w:t>
            </w:r>
          </w:p>
        </w:tc>
      </w:tr>
      <w:tr w:rsidR="3490BAE7" w14:paraId="18FD342F" w14:textId="77777777" w:rsidTr="3490BAE7">
        <w:trPr>
          <w:trHeight w:val="1020"/>
        </w:trPr>
        <w:tc>
          <w:tcPr>
            <w:tcW w:w="2670" w:type="dxa"/>
            <w:tcMar>
              <w:left w:w="105" w:type="dxa"/>
              <w:right w:w="105" w:type="dxa"/>
            </w:tcMar>
          </w:tcPr>
          <w:p w14:paraId="5D6783CB" w14:textId="6DC63652"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 xml:space="preserve">Final presentation </w:t>
            </w:r>
          </w:p>
        </w:tc>
        <w:tc>
          <w:tcPr>
            <w:tcW w:w="2190" w:type="dxa"/>
            <w:tcMar>
              <w:left w:w="105" w:type="dxa"/>
              <w:right w:w="105" w:type="dxa"/>
            </w:tcMar>
          </w:tcPr>
          <w:p w14:paraId="109D2E8A" w14:textId="5ACD1841"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05/27/25</w:t>
            </w:r>
          </w:p>
        </w:tc>
        <w:tc>
          <w:tcPr>
            <w:tcW w:w="2985" w:type="dxa"/>
            <w:tcMar>
              <w:left w:w="105" w:type="dxa"/>
              <w:right w:w="105" w:type="dxa"/>
            </w:tcMar>
          </w:tcPr>
          <w:p w14:paraId="67060522" w14:textId="719765D3"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Present the final project results to the project sponsor.</w:t>
            </w:r>
          </w:p>
        </w:tc>
        <w:tc>
          <w:tcPr>
            <w:tcW w:w="5070" w:type="dxa"/>
            <w:tcMar>
              <w:left w:w="105" w:type="dxa"/>
              <w:right w:w="105" w:type="dxa"/>
            </w:tcMar>
          </w:tcPr>
          <w:p w14:paraId="603DFBD8" w14:textId="671AA03A" w:rsidR="3490BAE7" w:rsidRDefault="3490BAE7" w:rsidP="3490BAE7">
            <w:pPr>
              <w:rPr>
                <w:rFonts w:ascii="Times New Roman" w:eastAsia="Times New Roman" w:hAnsi="Times New Roman" w:cs="Times New Roman"/>
                <w:color w:val="000000" w:themeColor="text1"/>
              </w:rPr>
            </w:pPr>
            <w:r w:rsidRPr="3490BAE7">
              <w:rPr>
                <w:rFonts w:ascii="Times New Roman" w:eastAsia="Times New Roman" w:hAnsi="Times New Roman" w:cs="Times New Roman"/>
                <w:color w:val="000000" w:themeColor="text1"/>
                <w:lang w:val="en-US"/>
              </w:rPr>
              <w:t>To be discussed</w:t>
            </w:r>
          </w:p>
        </w:tc>
      </w:tr>
    </w:tbl>
    <w:p w14:paraId="45C96D11" w14:textId="149668E3" w:rsidR="3490BAE7" w:rsidRDefault="3490BAE7" w:rsidP="3490BAE7">
      <w:pPr>
        <w:rPr>
          <w:rFonts w:ascii="Times New Roman" w:eastAsia="Times New Roman" w:hAnsi="Times New Roman" w:cs="Times New Roman"/>
        </w:rPr>
      </w:pPr>
    </w:p>
    <w:sectPr w:rsidR="3490BAE7" w:rsidSect="00184F5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49148" w14:textId="77777777" w:rsidR="003F7891" w:rsidRDefault="003F7891" w:rsidP="00B0278D">
      <w:r>
        <w:separator/>
      </w:r>
    </w:p>
  </w:endnote>
  <w:endnote w:type="continuationSeparator" w:id="0">
    <w:p w14:paraId="1913F4E9" w14:textId="77777777" w:rsidR="003F7891" w:rsidRDefault="003F7891" w:rsidP="00B02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2DCAD" w14:textId="77777777" w:rsidR="00B0278D" w:rsidRDefault="00B027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1D76A" w14:textId="77777777" w:rsidR="00B0278D" w:rsidRDefault="00B027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0710F" w14:textId="77777777" w:rsidR="00B0278D" w:rsidRDefault="00B02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FF2D1" w14:textId="77777777" w:rsidR="003F7891" w:rsidRDefault="003F7891" w:rsidP="00B0278D">
      <w:r>
        <w:separator/>
      </w:r>
    </w:p>
  </w:footnote>
  <w:footnote w:type="continuationSeparator" w:id="0">
    <w:p w14:paraId="1FA8F50E" w14:textId="77777777" w:rsidR="003F7891" w:rsidRDefault="003F7891" w:rsidP="00B02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41518" w14:textId="77777777" w:rsidR="00B0278D" w:rsidRDefault="00B027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6E02E" w14:textId="30032E3F" w:rsidR="3490BAE7" w:rsidRDefault="3490BAE7" w:rsidP="3490BAE7">
    <w:pPr>
      <w:pStyle w:val="Header"/>
      <w:jc w:val="right"/>
    </w:pPr>
    <w:r>
      <w:fldChar w:fldCharType="begin"/>
    </w:r>
    <w:r>
      <w:instrText>PAGE</w:instrText>
    </w:r>
    <w:r>
      <w:fldChar w:fldCharType="separate"/>
    </w:r>
    <w:r w:rsidR="00E50656">
      <w:rPr>
        <w:noProof/>
      </w:rPr>
      <w:t>1</w:t>
    </w:r>
    <w:r>
      <w:fldChar w:fldCharType="end"/>
    </w:r>
  </w:p>
  <w:p w14:paraId="59118C2E" w14:textId="0862E430" w:rsidR="00B0278D" w:rsidRDefault="66B49BA2">
    <w:pPr>
      <w:pStyle w:val="Header"/>
    </w:pPr>
    <w:r>
      <w:t xml:space="preserve"> Quality Plan – Group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ADD71" w14:textId="77777777" w:rsidR="00B0278D" w:rsidRDefault="00B02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42B4"/>
    <w:multiLevelType w:val="hybridMultilevel"/>
    <w:tmpl w:val="C3BA63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950155"/>
    <w:multiLevelType w:val="hybridMultilevel"/>
    <w:tmpl w:val="7AFEC138"/>
    <w:lvl w:ilvl="0" w:tplc="1C50B3D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606930077">
    <w:abstractNumId w:val="1"/>
  </w:num>
  <w:num w:numId="2" w16cid:durableId="84004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F55"/>
    <w:rsid w:val="00184F55"/>
    <w:rsid w:val="0023471F"/>
    <w:rsid w:val="002F1114"/>
    <w:rsid w:val="0031517A"/>
    <w:rsid w:val="003F7891"/>
    <w:rsid w:val="0042797F"/>
    <w:rsid w:val="00494314"/>
    <w:rsid w:val="005A0F7E"/>
    <w:rsid w:val="005D169A"/>
    <w:rsid w:val="00677705"/>
    <w:rsid w:val="00694F3C"/>
    <w:rsid w:val="0075535A"/>
    <w:rsid w:val="00785586"/>
    <w:rsid w:val="00793B57"/>
    <w:rsid w:val="0080611E"/>
    <w:rsid w:val="00A121B5"/>
    <w:rsid w:val="00A2111D"/>
    <w:rsid w:val="00AD32AF"/>
    <w:rsid w:val="00AD56CC"/>
    <w:rsid w:val="00B0278D"/>
    <w:rsid w:val="00BC3762"/>
    <w:rsid w:val="00BD561C"/>
    <w:rsid w:val="00CD6E5F"/>
    <w:rsid w:val="00E50656"/>
    <w:rsid w:val="00E93824"/>
    <w:rsid w:val="00F90902"/>
    <w:rsid w:val="00F90AE1"/>
    <w:rsid w:val="0119C729"/>
    <w:rsid w:val="036EF77B"/>
    <w:rsid w:val="03705A1A"/>
    <w:rsid w:val="04D685D1"/>
    <w:rsid w:val="0515593D"/>
    <w:rsid w:val="051CD602"/>
    <w:rsid w:val="051E169F"/>
    <w:rsid w:val="0668D285"/>
    <w:rsid w:val="071166FA"/>
    <w:rsid w:val="07696A29"/>
    <w:rsid w:val="080A1EB5"/>
    <w:rsid w:val="08126421"/>
    <w:rsid w:val="08A3A585"/>
    <w:rsid w:val="091AABCB"/>
    <w:rsid w:val="09AD10D5"/>
    <w:rsid w:val="09E1369C"/>
    <w:rsid w:val="0C252A0D"/>
    <w:rsid w:val="0C67B928"/>
    <w:rsid w:val="0CA18823"/>
    <w:rsid w:val="0D97A253"/>
    <w:rsid w:val="112D11F6"/>
    <w:rsid w:val="115924A0"/>
    <w:rsid w:val="12DCF26D"/>
    <w:rsid w:val="14C79020"/>
    <w:rsid w:val="162D3178"/>
    <w:rsid w:val="168328B8"/>
    <w:rsid w:val="16BD4D4C"/>
    <w:rsid w:val="1747EA10"/>
    <w:rsid w:val="18601FA9"/>
    <w:rsid w:val="1874F807"/>
    <w:rsid w:val="189AE069"/>
    <w:rsid w:val="1A1B6BB7"/>
    <w:rsid w:val="1A35C180"/>
    <w:rsid w:val="1AD11E1D"/>
    <w:rsid w:val="1AEE72EB"/>
    <w:rsid w:val="1B1E9B4E"/>
    <w:rsid w:val="1C0074CD"/>
    <w:rsid w:val="1CA93EFF"/>
    <w:rsid w:val="1CB1D3A5"/>
    <w:rsid w:val="1E648FCC"/>
    <w:rsid w:val="1EFF7DD0"/>
    <w:rsid w:val="1F09A69B"/>
    <w:rsid w:val="1F5061BA"/>
    <w:rsid w:val="20B2870C"/>
    <w:rsid w:val="215D602D"/>
    <w:rsid w:val="21E59A4F"/>
    <w:rsid w:val="222EFFC4"/>
    <w:rsid w:val="227EEBD0"/>
    <w:rsid w:val="22D7C9DC"/>
    <w:rsid w:val="2394D0E8"/>
    <w:rsid w:val="23DC2E03"/>
    <w:rsid w:val="24E9950F"/>
    <w:rsid w:val="25214BBF"/>
    <w:rsid w:val="2588EB5C"/>
    <w:rsid w:val="26523275"/>
    <w:rsid w:val="266AC818"/>
    <w:rsid w:val="27C4EB4B"/>
    <w:rsid w:val="28283100"/>
    <w:rsid w:val="29A39E9F"/>
    <w:rsid w:val="29B332F9"/>
    <w:rsid w:val="2A8BB06E"/>
    <w:rsid w:val="2AA3A6E6"/>
    <w:rsid w:val="2ADCEE2D"/>
    <w:rsid w:val="2AF57E1C"/>
    <w:rsid w:val="2B317791"/>
    <w:rsid w:val="2C7B45D7"/>
    <w:rsid w:val="2D1051DC"/>
    <w:rsid w:val="2F6E63F0"/>
    <w:rsid w:val="32318CAA"/>
    <w:rsid w:val="3243A442"/>
    <w:rsid w:val="3358674F"/>
    <w:rsid w:val="3490BAE7"/>
    <w:rsid w:val="34D61974"/>
    <w:rsid w:val="36019B19"/>
    <w:rsid w:val="36E6FD08"/>
    <w:rsid w:val="38516180"/>
    <w:rsid w:val="3AB8D2BB"/>
    <w:rsid w:val="3ABDC88D"/>
    <w:rsid w:val="3AC0149E"/>
    <w:rsid w:val="3BF10E2A"/>
    <w:rsid w:val="3DD99F85"/>
    <w:rsid w:val="3E50F771"/>
    <w:rsid w:val="3ECFBA20"/>
    <w:rsid w:val="3F1E1F85"/>
    <w:rsid w:val="3F95C3C8"/>
    <w:rsid w:val="400F8C59"/>
    <w:rsid w:val="403468F0"/>
    <w:rsid w:val="40B42FAF"/>
    <w:rsid w:val="41995230"/>
    <w:rsid w:val="42251D46"/>
    <w:rsid w:val="425FC0E7"/>
    <w:rsid w:val="42EAB211"/>
    <w:rsid w:val="4386D439"/>
    <w:rsid w:val="43900FD7"/>
    <w:rsid w:val="43B1021A"/>
    <w:rsid w:val="43E8B46F"/>
    <w:rsid w:val="446BD073"/>
    <w:rsid w:val="45AFACEF"/>
    <w:rsid w:val="47F0E665"/>
    <w:rsid w:val="4A1858F5"/>
    <w:rsid w:val="4B980FCE"/>
    <w:rsid w:val="4D779A1A"/>
    <w:rsid w:val="4DD6FA8F"/>
    <w:rsid w:val="4EF98123"/>
    <w:rsid w:val="4F2539B2"/>
    <w:rsid w:val="4F7D0126"/>
    <w:rsid w:val="4FCA7207"/>
    <w:rsid w:val="50613C2B"/>
    <w:rsid w:val="508AF315"/>
    <w:rsid w:val="508CD60B"/>
    <w:rsid w:val="520C2985"/>
    <w:rsid w:val="52429FB8"/>
    <w:rsid w:val="53E0F2A4"/>
    <w:rsid w:val="540690F7"/>
    <w:rsid w:val="549C6A1C"/>
    <w:rsid w:val="54DA6104"/>
    <w:rsid w:val="5640D452"/>
    <w:rsid w:val="566FA37C"/>
    <w:rsid w:val="57123BFA"/>
    <w:rsid w:val="5859F3CA"/>
    <w:rsid w:val="58AAD98B"/>
    <w:rsid w:val="592EB709"/>
    <w:rsid w:val="5CD419A3"/>
    <w:rsid w:val="5DD1E0AA"/>
    <w:rsid w:val="610C9635"/>
    <w:rsid w:val="611208CD"/>
    <w:rsid w:val="6371CAE6"/>
    <w:rsid w:val="64AB041A"/>
    <w:rsid w:val="6517ECB9"/>
    <w:rsid w:val="6569D8A5"/>
    <w:rsid w:val="6647FD85"/>
    <w:rsid w:val="66B49BA2"/>
    <w:rsid w:val="67349AB9"/>
    <w:rsid w:val="69AF2249"/>
    <w:rsid w:val="6A34BAC1"/>
    <w:rsid w:val="6A6333C4"/>
    <w:rsid w:val="6AAE6218"/>
    <w:rsid w:val="6AE25FDF"/>
    <w:rsid w:val="6AE5BC99"/>
    <w:rsid w:val="6B2A76DB"/>
    <w:rsid w:val="6C5FF868"/>
    <w:rsid w:val="6C67ED5A"/>
    <w:rsid w:val="6D3D0ACC"/>
    <w:rsid w:val="6DEA7B36"/>
    <w:rsid w:val="6E4BFA4A"/>
    <w:rsid w:val="6E8B9AB3"/>
    <w:rsid w:val="6ED2D530"/>
    <w:rsid w:val="6ED647CA"/>
    <w:rsid w:val="6F089AE7"/>
    <w:rsid w:val="6F54FB28"/>
    <w:rsid w:val="6FA9C4C9"/>
    <w:rsid w:val="70569EEC"/>
    <w:rsid w:val="70580705"/>
    <w:rsid w:val="71204592"/>
    <w:rsid w:val="73470061"/>
    <w:rsid w:val="741265A5"/>
    <w:rsid w:val="74925370"/>
    <w:rsid w:val="74B71763"/>
    <w:rsid w:val="75006E71"/>
    <w:rsid w:val="7625B56B"/>
    <w:rsid w:val="76E3FE8E"/>
    <w:rsid w:val="76F1A843"/>
    <w:rsid w:val="771FC41A"/>
    <w:rsid w:val="785FCC5A"/>
    <w:rsid w:val="7A6A59CC"/>
    <w:rsid w:val="7AC28212"/>
    <w:rsid w:val="7B756FDF"/>
    <w:rsid w:val="7BCE665F"/>
    <w:rsid w:val="7C476BEB"/>
    <w:rsid w:val="7C6423C8"/>
    <w:rsid w:val="7C6F0E6F"/>
    <w:rsid w:val="7C90ABC7"/>
    <w:rsid w:val="7F30D5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D5C1"/>
  <w15:chartTrackingRefBased/>
  <w15:docId w15:val="{81D38E58-0B2C-4AE3-B20F-3F2DC145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F55"/>
    <w:pPr>
      <w:spacing w:after="0" w:line="240" w:lineRule="auto"/>
    </w:pPr>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F55"/>
    <w:pPr>
      <w:spacing w:after="0" w:line="240" w:lineRule="auto"/>
    </w:pPr>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4F55"/>
    <w:pPr>
      <w:ind w:left="720"/>
      <w:contextualSpacing/>
    </w:pPr>
  </w:style>
  <w:style w:type="paragraph" w:styleId="Header">
    <w:name w:val="header"/>
    <w:basedOn w:val="Normal"/>
    <w:link w:val="HeaderChar"/>
    <w:uiPriority w:val="99"/>
    <w:unhideWhenUsed/>
    <w:rsid w:val="00B0278D"/>
    <w:pPr>
      <w:tabs>
        <w:tab w:val="center" w:pos="4680"/>
        <w:tab w:val="right" w:pos="9360"/>
      </w:tabs>
    </w:pPr>
  </w:style>
  <w:style w:type="character" w:customStyle="1" w:styleId="HeaderChar">
    <w:name w:val="Header Char"/>
    <w:basedOn w:val="DefaultParagraphFont"/>
    <w:link w:val="Header"/>
    <w:uiPriority w:val="99"/>
    <w:rsid w:val="00B0278D"/>
    <w:rPr>
      <w:sz w:val="24"/>
      <w:szCs w:val="24"/>
      <w:lang w:val="en-CA"/>
    </w:rPr>
  </w:style>
  <w:style w:type="paragraph" w:styleId="Footer">
    <w:name w:val="footer"/>
    <w:basedOn w:val="Normal"/>
    <w:link w:val="FooterChar"/>
    <w:uiPriority w:val="99"/>
    <w:unhideWhenUsed/>
    <w:rsid w:val="00B0278D"/>
    <w:pPr>
      <w:tabs>
        <w:tab w:val="center" w:pos="4680"/>
        <w:tab w:val="right" w:pos="9360"/>
      </w:tabs>
    </w:pPr>
  </w:style>
  <w:style w:type="character" w:customStyle="1" w:styleId="FooterChar">
    <w:name w:val="Footer Char"/>
    <w:basedOn w:val="DefaultParagraphFont"/>
    <w:link w:val="Footer"/>
    <w:uiPriority w:val="99"/>
    <w:rsid w:val="00B0278D"/>
    <w:rPr>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1017</Words>
  <Characters>5803</Characters>
  <Application>Microsoft Office Word</Application>
  <DocSecurity>0</DocSecurity>
  <Lines>48</Lines>
  <Paragraphs>13</Paragraphs>
  <ScaleCrop>false</ScaleCrop>
  <Company>BCIT</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Butterfield</dc:creator>
  <cp:keywords/>
  <dc:description/>
  <cp:lastModifiedBy>jay vo</cp:lastModifiedBy>
  <cp:revision>8</cp:revision>
  <dcterms:created xsi:type="dcterms:W3CDTF">2025-04-02T01:06:00Z</dcterms:created>
  <dcterms:modified xsi:type="dcterms:W3CDTF">2025-04-10T01:06:00Z</dcterms:modified>
</cp:coreProperties>
</file>