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000000"/>
        </w:rPr>
        <w:t>Solution Guide for DACS12</w:t>
      </w:r>
    </w:p>
    <w:p>
      <w:pPr>
        <w:pStyle w:val="Heading2"/>
      </w:pPr>
      <w:r>
        <w:rPr>
          <w:rFonts w:ascii="Arial" w:hAnsi="Arial"/>
          <w:color w:val="000000"/>
        </w:rPr>
        <w:t>Basic Questions</w:t>
      </w:r>
    </w:p>
    <w:p>
      <w:r>
        <w:rPr>
          <w:rFonts w:ascii="Arial" w:hAnsi="Arial"/>
          <w:color w:val="000000"/>
        </w:rPr>
        <w:t>1. What is the overall attrition rate at Adecco India?</w:t>
        <w:br/>
        <w:t>Answer: I used COUNTIF to count the 'Yes' values for attrition. 237 out of 1470 employees left, which gives an attrition rate of 16.1%.</w:t>
      </w:r>
    </w:p>
    <w:p>
      <w:r>
        <w:rPr>
          <w:rFonts w:ascii="Arial" w:hAnsi="Arial"/>
          <w:color w:val="000000"/>
        </w:rPr>
        <w:t>2. Which department has the highest attrition rate?</w:t>
        <w:br/>
        <w:t>Answer: I used COUNTIFS. Sales has the highest attrition rate (20.6%), while R&amp;D is the lowest (13.8%).</w:t>
      </w:r>
    </w:p>
    <w:p>
      <w:r>
        <w:rPr>
          <w:rFonts w:ascii="Arial" w:hAnsi="Arial"/>
          <w:color w:val="000000"/>
        </w:rPr>
        <w:t>3. What is the average age of employees who have left the company?</w:t>
        <w:br/>
        <w:t>Answer: Using the AVERAGEIF formula, the average age of people who left is 33.6 years. People who stayed are older (37.6 years on average).</w:t>
      </w:r>
    </w:p>
    <w:p>
      <w:r>
        <w:rPr>
          <w:rFonts w:ascii="Arial" w:hAnsi="Arial"/>
          <w:color w:val="000000"/>
        </w:rPr>
        <w:t>4. How does job satisfaction vary across different job roles?</w:t>
        <w:br/>
        <w:t>Answer: I used AVERAGEIF for each job role. Healthcare Representatives have the highest satisfaction (2.79 out of 4), and Human Resources has the lowest (2.56 out of 4). They are all pretty close to 2.7 though.</w:t>
      </w:r>
    </w:p>
    <w:p>
      <w:r>
        <w:rPr>
          <w:rFonts w:ascii="Arial" w:hAnsi="Arial"/>
          <w:color w:val="000000"/>
        </w:rPr>
        <w:t>5. Is there a significant difference in attrition rates between male and female employees?</w:t>
        <w:br/>
        <w:t>Answer: Using COUNTIFS, I found that males have a slightly higher attrition rate (17.0%) compared to females (14.8%).</w:t>
      </w:r>
    </w:p>
    <w:p>
      <w:r>
        <w:rPr>
          <w:rFonts w:ascii="Arial" w:hAnsi="Arial"/>
          <w:color w:val="000000"/>
        </w:rPr>
        <w:t>6. What is the average monthly income of employees who have left the company?</w:t>
        <w:br/>
        <w:t>Answer: I used AVERAGEIF. The people who left were making significantly less money on average ($4787.09) compared to the ones who stayed ($6832.74).</w:t>
      </w:r>
    </w:p>
    <w:p>
      <w:r>
        <w:rPr>
          <w:rFonts w:ascii="Arial" w:hAnsi="Arial"/>
          <w:color w:val="000000"/>
        </w:rPr>
        <w:t>7. How does distance from home impact employee attrition?</w:t>
        <w:br/>
        <w:t>Answer: I used the CORREL formula. It's a weak positive correlation (0.078). People who live further away have a slightly higher chance of leaving (attrition is 21% for those living &gt;20 miles away vs 14% for &lt;5 miles).</w:t>
      </w:r>
    </w:p>
    <w:p>
      <w:r>
        <w:rPr>
          <w:rFonts w:ascii="Arial" w:hAnsi="Arial"/>
          <w:color w:val="000000"/>
        </w:rPr>
        <w:t>8. What is the distribution of performance ratings among employees?</w:t>
        <w:br/>
        <w:t>Answer: Using COUNTIF, I saw that everyone in the company either has an 'Excellent' rating of 3 (84.6%) or an 'Outstanding' rating of 4 (15.4%). Nobody has a 1 or 2.</w:t>
      </w:r>
    </w:p>
    <w:p>
      <w:r>
        <w:rPr>
          <w:rFonts w:ascii="Arial" w:hAnsi="Arial"/>
          <w:color w:val="000000"/>
        </w:rPr>
        <w:t>9. How many employees work overtime regularly?</w:t>
        <w:br/>
        <w:t>Answer: I checked this with COUNTIF and COUNTIFS. Employees who work overtime are way more likely to leave (30.5% attrition) compared to those who don't work overtime (10.4% attrition).</w:t>
      </w:r>
    </w:p>
    <w:p>
      <w:r>
        <w:rPr>
          <w:rFonts w:ascii="Arial" w:hAnsi="Arial"/>
          <w:color w:val="000000"/>
        </w:rPr>
        <w:t>10. What is the average number of years employees have worked at Adecco India?</w:t>
        <w:br/>
        <w:t>Answer: I used the AVERAGE formula. The overall average is 7.0 years. Using AVERAGEIF, I saw that people who left only stayed for 5.1 years on average.</w:t>
      </w:r>
    </w:p>
    <w:p>
      <w:pPr>
        <w:pStyle w:val="Heading2"/>
      </w:pPr>
      <w:r>
        <w:rPr>
          <w:rFonts w:ascii="Arial" w:hAnsi="Arial"/>
          <w:color w:val="000000"/>
        </w:rPr>
        <w:t>Medium Questions</w:t>
      </w:r>
    </w:p>
    <w:p>
      <w:r>
        <w:rPr>
          <w:rFonts w:ascii="Arial" w:hAnsi="Arial"/>
          <w:color w:val="000000"/>
        </w:rPr>
        <w:t>1. What are the top three factors contributing to employee attrition at Adecco India?</w:t>
        <w:br/>
        <w:t>Answer: I used the CORREL formula on all the number columns against Attrition. The top 3 strongest negative factors are Total Working Years (-0.171), Job Level (-0.169), and Years In Current Role (-0.161). Basically, newer or lower-level employees leave more often.</w:t>
      </w:r>
    </w:p>
    <w:p>
      <w:r>
        <w:rPr>
          <w:rFonts w:ascii="Arial" w:hAnsi="Arial"/>
          <w:color w:val="000000"/>
        </w:rPr>
        <w:t>2. How does the attrition rate vary with different levels of job involvement?</w:t>
        <w:br/>
        <w:t>Answer: I used COUNTIFS for the 4 levels. People with the lowest job involvement (level 1) have a very high attrition rate (33.7%), while highly involved employees (level 4) only churn at 9%.</w:t>
      </w:r>
    </w:p>
    <w:p>
      <w:r>
        <w:rPr>
          <w:rFonts w:ascii="Arial" w:hAnsi="Arial"/>
          <w:color w:val="000000"/>
        </w:rPr>
        <w:t>3. Is there a relationship between employee age and job satisfaction?</w:t>
        <w:br/>
        <w:t>Answer: Using the CORREL formula, I found the correlation is almost exactly 0 (-0.0049). Age doesn't really have anything to do with how satisfied they are.</w:t>
      </w:r>
    </w:p>
    <w:p>
      <w:r>
        <w:rPr>
          <w:rFonts w:ascii="Arial" w:hAnsi="Arial"/>
          <w:color w:val="000000"/>
        </w:rPr>
        <w:t>4. How does marital status impact employee attrition?</w:t>
        <w:br/>
        <w:t>Answer: I grouped them using COUNTIFS. Single employees leave the most (25.5% attrition), while married (12.5%) and divorced employees stay much longer.</w:t>
      </w:r>
    </w:p>
    <w:p>
      <w:r>
        <w:rPr>
          <w:rFonts w:ascii="Arial" w:hAnsi="Arial"/>
          <w:color w:val="000000"/>
        </w:rPr>
        <w:t>5. What is the impact of training on employee attrition?</w:t>
        <w:br/>
        <w:t>Answer: Using COUNTIFS, I found that employees who received zero training last year had a higher chance of leaving (27.8% attrition).</w:t>
      </w:r>
    </w:p>
    <w:p>
      <w:r>
        <w:rPr>
          <w:rFonts w:ascii="Arial" w:hAnsi="Arial"/>
          <w:color w:val="000000"/>
        </w:rPr>
        <w:t>6. How does work-life balance affect employee performance ratings?</w:t>
        <w:br/>
        <w:t>Answer: The CORREL formula shows no relationship here (0.003). Having a good work-life balance doesn't seem to impact their performance rating in this data.</w:t>
      </w:r>
    </w:p>
    <w:p>
      <w:r>
        <w:rPr>
          <w:rFonts w:ascii="Arial" w:hAnsi="Arial"/>
          <w:color w:val="000000"/>
        </w:rPr>
        <w:t>7. What is the effect of stock options on employee attrition?</w:t>
        <w:br/>
        <w:t>Answer: Using COUNTIFS, I saw that employees with NO stock options (level 0) have a high attrition rate (24.4%). Just giving them level 1 stock options drops the attrition rate significantly to 9.4%.</w:t>
      </w:r>
    </w:p>
    <w:p>
      <w:r>
        <w:rPr>
          <w:rFonts w:ascii="Arial" w:hAnsi="Arial"/>
          <w:color w:val="000000"/>
        </w:rPr>
        <w:t>8. How does employee tenure relate to job satisfaction?</w:t>
        <w:br/>
        <w:t>Answer: I used CORREL again. The result was close to 0 (-0.004). How long someone has been at the company doesn't predict their job satisfaction score.</w:t>
      </w:r>
    </w:p>
    <w:p>
      <w:r>
        <w:rPr>
          <w:rFonts w:ascii="Arial" w:hAnsi="Arial"/>
          <w:color w:val="000000"/>
        </w:rPr>
        <w:t>9. What is the impact of business travel on job satisfaction?</w:t>
        <w:br/>
        <w:t>Answer: I checked this with AVERAGEIF. The satisfaction scores are almost exactly the same (around 2.7) whether they travel frequently or never travel.</w:t>
      </w:r>
    </w:p>
    <w:p>
      <w:r>
        <w:rPr>
          <w:rFonts w:ascii="Arial" w:hAnsi="Arial"/>
          <w:color w:val="000000"/>
        </w:rPr>
        <w:t>10. How do years since last promotion affect employee performance?</w:t>
        <w:br/>
        <w:t>Answer: Using CORREL, I found no real link (0.018). People who haven't been promoted in a long time still get similar performance ratings to everyone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rPr>
      <w:rFonts w:ascii="Arial" w:hAnsi="Arial"/>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rPr>
      <w:rFonts w:ascii="Arial" w:hAnsi="Arial"/>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4</Pages>
  <Words>1671</Words>
  <Characters>10026</Characters>
  <Application>Microsoft Macintosh Word</Application>
  <DocSecurity>0</DocSecurity>
  <Lines>167</Lines>
  <Paragraphs>41</Paragraphs>
  <ScaleCrop>false</ScaleCrop>
  <Company/>
  <LinksUpToDate>false</LinksUpToDate>
  <CharactersWithSpaces>12031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dc:creator>
  <cp:keywords/>
  <dc:description/>
  <cp:lastModifiedBy>Dinesh Reddy</cp:lastModifiedBy>
  <cp:revision>17</cp:revision>
  <dcterms:created xsi:type="dcterms:W3CDTF">2026-07-11T10:55:00Z</dcterms:created>
  <dcterms:modified xsi:type="dcterms:W3CDTF">2026-07-11T19:42:35Z</dcterms:modified>
</cp:coreProperties>
</file>