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olor w:val="000000"/>
        </w:rPr>
        <w:t>Reducing Readmissions: A Data Analytics Case Study for Improved Patient Care</w:t>
      </w:r>
    </w:p>
    <w:p>
      <w:r>
        <w:rPr>
          <w:rFonts w:ascii="Arial" w:hAnsi="Arial"/>
          <w:color w:val="000000"/>
        </w:rPr>
        <w:t>Background:</w:t>
      </w:r>
    </w:p>
    <w:p>
      <w:r>
        <w:rPr>
          <w:rFonts w:ascii="Arial" w:hAnsi="Arial"/>
          <w:color w:val="000000"/>
        </w:rPr>
        <w:t>Scenario: You are a data analyst in a large hospital's administration department in Novartis, focusing on improving patient care while reducing unnecessary readmissions. Recently, the hospital has seen a spike in readmission rates, leading to increased healthcare costs and indicating potential quality of care issues. The administration is concerned about the impact on patient outcomes and the hospital's reputation. Your task is to analyze hospital admission data to identify patterns and factors associated with high readmission rates.</w:t>
      </w:r>
    </w:p>
    <w:p>
      <w:r>
        <w:rPr>
          <w:rFonts w:ascii="Arial" w:hAnsi="Arial"/>
          <w:color w:val="000000"/>
        </w:rPr>
        <w:t>Problem Statement</w:t>
      </w:r>
    </w:p>
    <w:p>
      <w:r>
        <w:rPr>
          <w:rFonts w:ascii="Arial" w:hAnsi="Arial"/>
          <w:color w:val="000000"/>
        </w:rPr>
        <w:t>Addressing high readmission rates is crucial for enhancing patient care quality, optimizing hospital resource allocation, and complying with healthcare regulations. Identifying the underlying causes can lead to targeted interventions, improved patient outcomes, and potentially significant cost savings.</w:t>
      </w:r>
    </w:p>
    <w:p>
      <w:r>
        <w:rPr>
          <w:rFonts w:ascii="Arial" w:hAnsi="Arial"/>
          <w:color w:val="000000"/>
        </w:rPr>
        <w:t>Data Link</w:t>
      </w:r>
    </w:p>
    <w:p>
      <w:r>
        <w:rPr>
          <w:rFonts w:ascii="Arial" w:hAnsi="Arial"/>
          <w:color w:val="000000"/>
        </w:rPr>
        <w:t>[https://www.kaggle.com/datasets/shivavashishtha/hospital-administration-data/](https://www.kaggle.com/datasets/shivavashishtha/hospital-administration-data/)</w:t>
      </w:r>
    </w:p>
    <w:p>
      <w:r>
        <w:rPr>
          <w:rFonts w:ascii="Arial" w:hAnsi="Arial"/>
          <w:color w:val="000000"/>
        </w:rPr>
        <w:t>Data Dictionary</w:t>
      </w:r>
    </w:p>
    <w:p>
      <w:r>
        <w:rPr>
          <w:rFonts w:ascii="Arial" w:hAnsi="Arial"/>
          <w:color w:val="000000"/>
        </w:rPr>
        <w:t>1. encounter_id: Unique identifier of an encounter</w:t>
      </w:r>
    </w:p>
    <w:p>
      <w:r>
        <w:rPr>
          <w:rFonts w:ascii="Arial" w:hAnsi="Arial"/>
          <w:color w:val="000000"/>
        </w:rPr>
        <w:t>2. patient_id: Unique identifier of a patient</w:t>
      </w:r>
    </w:p>
    <w:p>
      <w:r>
        <w:rPr>
          <w:rFonts w:ascii="Arial" w:hAnsi="Arial"/>
          <w:color w:val="000000"/>
        </w:rPr>
        <w:t>3. race, gender, age: Demographic information</w:t>
      </w:r>
    </w:p>
    <w:p>
      <w:r>
        <w:rPr>
          <w:rFonts w:ascii="Arial" w:hAnsi="Arial"/>
          <w:color w:val="000000"/>
        </w:rPr>
        <w:t>4. weight: Patient's weight (mostly missing, denoted by ?)</w:t>
      </w:r>
    </w:p>
    <w:p>
      <w:r>
        <w:rPr>
          <w:rFonts w:ascii="Arial" w:hAnsi="Arial"/>
          <w:color w:val="000000"/>
        </w:rPr>
        <w:t>5. time_in_hospital: Length of hospital stay in days</w:t>
      </w:r>
    </w:p>
    <w:p>
      <w:r>
        <w:rPr>
          <w:rFonts w:ascii="Arial" w:hAnsi="Arial"/>
          <w:color w:val="000000"/>
        </w:rPr>
        <w:t>6. medical_specialty: Specialty of the admitting physician</w:t>
      </w:r>
    </w:p>
    <w:p>
      <w:r>
        <w:rPr>
          <w:rFonts w:ascii="Arial" w:hAnsi="Arial"/>
          <w:color w:val="000000"/>
        </w:rPr>
        <w:t>7. num_lab_procedures: Number of lab tests performed</w:t>
      </w:r>
    </w:p>
    <w:p>
      <w:r>
        <w:rPr>
          <w:rFonts w:ascii="Arial" w:hAnsi="Arial"/>
          <w:color w:val="000000"/>
        </w:rPr>
        <w:t>8. num_procedures: Number of procedures (other than lab tests) performed</w:t>
      </w:r>
    </w:p>
    <w:p>
      <w:r>
        <w:rPr>
          <w:rFonts w:ascii="Arial" w:hAnsi="Arial"/>
          <w:color w:val="000000"/>
        </w:rPr>
        <w:t>9. num_medications: Number of distinct medications prescribed</w:t>
      </w:r>
    </w:p>
    <w:p>
      <w:r>
        <w:rPr>
          <w:rFonts w:ascii="Arial" w:hAnsi="Arial"/>
          <w:color w:val="000000"/>
        </w:rPr>
        <w:t>10. number_outpatient, number_emergency, number_inpatient: Number of outpatient, emergency, and inpatient visits in the year preceding the encounter</w:t>
      </w:r>
    </w:p>
    <w:p>
      <w:r>
        <w:rPr>
          <w:rFonts w:ascii="Arial" w:hAnsi="Arial"/>
          <w:color w:val="000000"/>
        </w:rPr>
        <w:t>11. diag_1 to diag_5: Primary and secondary diagnoses codes</w:t>
      </w:r>
    </w:p>
    <w:p>
      <w:r>
        <w:rPr>
          <w:rFonts w:ascii="Arial" w:hAnsi="Arial"/>
          <w:color w:val="000000"/>
        </w:rPr>
        <w:t>12. number_diagnoses: Number of diagnoses entered into the system</w:t>
      </w:r>
    </w:p>
    <w:p>
      <w:r>
        <w:rPr>
          <w:rFonts w:ascii="Arial" w:hAnsi="Arial"/>
          <w:color w:val="000000"/>
        </w:rPr>
        <w:t>13. X1 to X25: Indicators for various medications (specifics not provided)</w:t>
      </w:r>
    </w:p>
    <w:p>
      <w:r>
        <w:rPr>
          <w:rFonts w:ascii="Arial" w:hAnsi="Arial"/>
          <w:color w:val="000000"/>
        </w:rPr>
        <w:t>14. change: Indicates if there was a change in diabetic medications (Yes = change, No = no change)</w:t>
      </w:r>
    </w:p>
    <w:p>
      <w:r>
        <w:rPr>
          <w:rFonts w:ascii="Arial" w:hAnsi="Arial"/>
          <w:color w:val="000000"/>
        </w:rPr>
        <w:t>15. diabetesMed: Indicates if any diabetic medication was prescribed (Yes, No)</w:t>
      </w:r>
    </w:p>
    <w:p>
      <w:r>
        <w:rPr>
          <w:rFonts w:ascii="Arial" w:hAnsi="Arial"/>
          <w:color w:val="000000"/>
        </w:rPr>
        <w:t>16. readmitted: Indicates if the patient was readmitted (&lt;30 days = 1, else = 0)</w:t>
      </w:r>
    </w:p>
    <w:p>
      <w:pPr>
        <w:pStyle w:val="Heading2"/>
      </w:pPr>
      <w:r>
        <w:rPr>
          <w:rFonts w:ascii="Arial" w:hAnsi="Arial"/>
          <w:color w:val="000000"/>
        </w:rPr>
        <w:t>Basic Questions</w:t>
      </w:r>
    </w:p>
    <w:p>
      <w:r>
        <w:rPr>
          <w:rFonts w:ascii="Arial" w:hAnsi="Arial"/>
          <w:color w:val="000000"/>
        </w:rPr>
        <w:t>1. What is the distribution of readmission rates across different age groups?</w:t>
      </w:r>
    </w:p>
    <w:p>
      <w:r>
        <w:rPr>
          <w:rFonts w:ascii="Arial" w:hAnsi="Arial"/>
          <w:color w:val="000000"/>
        </w:rPr>
        <w:t>2. Analyze the average length of hospital stays by medical specialty. Which specialties have the longest and shortest average stays?</w:t>
      </w:r>
    </w:p>
    <w:p>
      <w:r>
        <w:rPr>
          <w:rFonts w:ascii="Arial" w:hAnsi="Arial"/>
          <w:color w:val="000000"/>
        </w:rPr>
        <w:t>3. How does the number of emergency visits in the previous year correlate with readmission rates?</w:t>
      </w:r>
    </w:p>
    <w:p>
      <w:r>
        <w:rPr>
          <w:rFonts w:ascii="Arial" w:hAnsi="Arial"/>
          <w:color w:val="000000"/>
        </w:rPr>
        <w:t>4. What proportion of patients with diabetes were readmitted within 30 days?</w:t>
      </w:r>
    </w:p>
    <w:p>
      <w:r>
        <w:rPr>
          <w:rFonts w:ascii="Arial" w:hAnsi="Arial"/>
          <w:color w:val="000000"/>
        </w:rPr>
        <w:t>5. Is there a significant difference in readmission rates between patients with changes in diabetic medication and those without?</w:t>
      </w:r>
    </w:p>
    <w:p>
      <w:r>
        <w:rPr>
          <w:rFonts w:ascii="Arial" w:hAnsi="Arial"/>
          <w:color w:val="000000"/>
        </w:rPr>
        <w:t>6. Investigate the relationship between the number of lab procedures performed during the stay and readmission rates.</w:t>
      </w:r>
    </w:p>
    <w:p>
      <w:r>
        <w:rPr>
          <w:rFonts w:ascii="Arial" w:hAnsi="Arial"/>
          <w:color w:val="000000"/>
        </w:rPr>
        <w:t>7. How do readmission rates vary by race and gender?</w:t>
      </w:r>
    </w:p>
    <w:p>
      <w:r>
        <w:rPr>
          <w:rFonts w:ascii="Arial" w:hAnsi="Arial"/>
          <w:color w:val="000000"/>
        </w:rPr>
        <w:t>8. What is the distribution of patients across different weight categories, and how does this relate to readmission rates?</w:t>
      </w:r>
    </w:p>
    <w:p>
      <w:r>
        <w:rPr>
          <w:rFonts w:ascii="Arial" w:hAnsi="Arial"/>
          <w:color w:val="000000"/>
        </w:rPr>
        <w:t>9. Evaluate the impact of the number of medications prescribed on the length of hospital stay.</w:t>
      </w:r>
    </w:p>
    <w:p>
      <w:r>
        <w:rPr>
          <w:rFonts w:ascii="Arial" w:hAnsi="Arial"/>
          <w:color w:val="000000"/>
        </w:rPr>
        <w:t>10. Assess the frequency and impact of outpatient visits in the year prior to the current hospital stay on readmission rates.</w:t>
      </w:r>
    </w:p>
    <w:p>
      <w:pPr>
        <w:pStyle w:val="Heading2"/>
      </w:pPr>
      <w:r>
        <w:rPr>
          <w:rFonts w:ascii="Arial" w:hAnsi="Arial"/>
          <w:color w:val="000000"/>
        </w:rPr>
        <w:t>Medium Questions</w:t>
      </w:r>
    </w:p>
    <w:p>
      <w:r>
        <w:rPr>
          <w:rFonts w:ascii="Arial" w:hAnsi="Arial"/>
          <w:color w:val="000000"/>
        </w:rPr>
        <w:t>1. Perform a trend analysis of readmission rates over time. Are there specific months or seasons with higher rates?</w:t>
      </w:r>
    </w:p>
    <w:p>
      <w:r>
        <w:rPr>
          <w:rFonts w:ascii="Arial" w:hAnsi="Arial"/>
          <w:color w:val="000000"/>
        </w:rPr>
        <w:t>2. Analyze the effect of comorbid conditions (presence of multiple diagnoses) on the length of hospital stay and readmission rates.</w:t>
      </w:r>
    </w:p>
    <w:p>
      <w:r>
        <w:rPr>
          <w:rFonts w:ascii="Arial" w:hAnsi="Arial"/>
          <w:color w:val="000000"/>
        </w:rPr>
        <w:t>3. Investigate the role of discharge dispositions (e.g., discharged to home, transferred to another facility) in readmission rates.</w:t>
      </w:r>
    </w:p>
    <w:p>
      <w:r>
        <w:rPr>
          <w:rFonts w:ascii="Arial" w:hAnsi="Arial"/>
          <w:color w:val="000000"/>
        </w:rPr>
        <w:t>4. Explore the relationship between patient demographics (race, gender, age) and the type of medical interventions received (lab procedures, medications).</w:t>
      </w:r>
    </w:p>
    <w:p>
      <w:r>
        <w:rPr>
          <w:rFonts w:ascii="Arial" w:hAnsi="Arial"/>
          <w:color w:val="000000"/>
        </w:rPr>
        <w:t>5. Examine the association between the number of inpatient, outpatient, and emergency visits in the previous year and the type of primary diagnosis.</w:t>
      </w:r>
    </w:p>
    <w:p>
      <w:r>
        <w:rPr>
          <w:rFonts w:ascii="Arial" w:hAnsi="Arial"/>
          <w:color w:val="000000"/>
        </w:rPr>
        <w:t>6. Determine the impact of hospital readmissions on patient outcomes beyond the immediate readmission event (e.g., overall health deterioration, increased mortality rates).</w:t>
      </w:r>
    </w:p>
    <w:p>
      <w:r>
        <w:rPr>
          <w:rFonts w:ascii="Arial" w:hAnsi="Arial"/>
          <w:color w:val="000000"/>
        </w:rPr>
        <w:t>7. Assess the variation in medication prescribing patterns (X1 to X25) across different medical specialties and their impact on readmission rates.</w:t>
      </w:r>
    </w:p>
    <w:p>
      <w:r>
        <w:rPr>
          <w:rFonts w:ascii="Arial" w:hAnsi="Arial"/>
          <w:color w:val="000000"/>
        </w:rPr>
        <w:t>8. Conduct a detailed analysis of the relationship between patient weight categories and specific diagnosis codes on readmission rates.</w:t>
      </w:r>
    </w:p>
    <w:p>
      <w:r>
        <w:rPr>
          <w:rFonts w:ascii="Arial" w:hAnsi="Arial"/>
          <w:color w:val="000000"/>
        </w:rPr>
        <w:t>9. Explore the effectiveness of different diabetic medications (as indicated by the X variables) on preventing readmissions among diabetic patients.</w:t>
      </w:r>
    </w:p>
    <w:p>
      <w:r>
        <w:rPr>
          <w:rFonts w:ascii="Arial" w:hAnsi="Arial"/>
          <w:color w:val="000000"/>
        </w:rPr>
        <w:t>10. Analyze patient satisfaction scores, if available, to identify any correlations with readmission rates.</w:t>
      </w:r>
    </w:p>
    <w:p>
      <w:pPr>
        <w:pStyle w:val="Heading2"/>
      </w:pPr>
      <w:r>
        <w:rPr>
          <w:rFonts w:ascii="Arial" w:hAnsi="Arial"/>
          <w:color w:val="000000"/>
        </w:rPr>
        <w:t>Advanced Questions</w:t>
      </w:r>
    </w:p>
    <w:p>
      <w:r>
        <w:rPr>
          <w:rFonts w:ascii="Arial" w:hAnsi="Arial"/>
          <w:color w:val="000000"/>
        </w:rPr>
        <w:t>1. Develop a predictive model to identify patients at high risk of readmission based on their initial hospital visit data.</w:t>
      </w:r>
    </w:p>
    <w:p>
      <w:r>
        <w:rPr>
          <w:rFonts w:ascii="Arial" w:hAnsi="Arial"/>
          <w:color w:val="000000"/>
        </w:rPr>
        <w:t>2. Create a patient segmentation based on healthcare utilization patterns (e.g., inpatient, outpatient, emergency visits) and outcomes (e.g., readmissions).</w:t>
      </w:r>
    </w:p>
    <w:p>
      <w:r>
        <w:rPr>
          <w:rFonts w:ascii="Arial" w:hAnsi="Arial"/>
          <w:color w:val="000000"/>
        </w:rPr>
        <w:t>3. Evaluate the financial impact of readmissions on the hospital. Include an analysis of avoidable vs. unavoidable readmissions.</w:t>
      </w:r>
    </w:p>
    <w:p>
      <w:r>
        <w:rPr>
          <w:rFonts w:ascii="Arial" w:hAnsi="Arial"/>
          <w:color w:val="000000"/>
        </w:rPr>
        <w:t>4. Investigate the role of social determinants of health (e.g., race, socioeconomic status) in readmission rates and develop targeted intervention strategies.</w:t>
      </w:r>
    </w:p>
    <w:p>
      <w:r>
        <w:rPr>
          <w:rFonts w:ascii="Arial" w:hAnsi="Arial"/>
          <w:color w:val="000000"/>
        </w:rPr>
        <w:t>5. Design a comprehensive post-discharge follow-up program based on insights gathered from the data analysis. Assess its potential impact on reducing readmissions.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Pages>
  <Words>2880</Words>
  <Characters>17280</Characters>
  <Application>Microsoft Macintosh Word</Application>
  <DocSecurity>0</DocSecurity>
  <Lines>288</Lines>
  <Paragraphs>72</Paragraphs>
  <ScaleCrop>false</ScaleCrop>
  <Company/>
  <LinksUpToDate>false</LinksUpToDate>
  <CharactersWithSpaces>20736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dc:description/>
  <cp:lastModifiedBy>Dinesh Reddy</cp:lastModifiedBy>
  <cp:revision>31</cp:revision>
  <dcterms:created xsi:type="dcterms:W3CDTF">2026-07-11T15:44:00Z</dcterms:created>
  <dcterms:modified xsi:type="dcterms:W3CDTF">2026-07-11T19:40:16Z</dcterms:modified>
</cp:coreProperties>
</file>