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Brief del Proyecto: Sistema de Gestión Bibliotecaria</w:t>
      </w:r>
    </w:p>
    <w:p>
      <w:pPr>
        <w:pStyle w:val="Heading1"/>
      </w:pPr>
      <w:r>
        <w:t>Contexto</w:t>
      </w:r>
    </w:p>
    <w:p>
      <w:r>
        <w:t>La universidad actualmente utiliza un sistema manual para la gestión de préstamos y reservas de libros. Se busca desarrollar un sistema digital que permita automatizar estas operaciones, mejorar la experiencia del usuario y optimizar la administración de la biblioteca.</w:t>
      </w:r>
    </w:p>
    <w:p>
      <w:pPr>
        <w:pStyle w:val="Heading1"/>
      </w:pPr>
      <w:r>
        <w:t>Objetivo del Proyecto</w:t>
      </w:r>
    </w:p>
    <w:p>
      <w:r>
        <w:t>Diseñar e implementar un sistema de gestión bibliotecaria que reemplace el sistema manual actual, permita realizar las operaciones más habituales (registro de libros, préstamos, devoluciones, reservas y renovaciones) y ofrezca funcionalidades diferenciadas según el tipo de usuario (estudiantes, PDI, PAS, bibliotecarios).</w:t>
      </w:r>
    </w:p>
    <w:p>
      <w:pPr>
        <w:pStyle w:val="Heading1"/>
      </w:pPr>
      <w:r>
        <w:t>Usuarios del Sistema</w:t>
      </w:r>
    </w:p>
    <w:p>
      <w:r>
        <w:t>- Estudiantes: Acceso básico a catálogo, reservas, consulta de préstamos y renovaciones.</w:t>
        <w:br/>
        <w:t>- Profesores (PDI): Acceso ampliado, posibilidad de solicitar préstamos online y recibir libros en despacho.</w:t>
        <w:br/>
        <w:t>- Personal Administrativo (PAS): Funcionalidades similares a estudiantes, con ajustes.</w:t>
        <w:br/>
        <w:t>- Bibliotecarios: Gestión completa de préstamos, devoluciones, sanciones, usuarios y configuración de políticas.</w:t>
      </w:r>
    </w:p>
    <w:p>
      <w:pPr>
        <w:pStyle w:val="Heading1"/>
      </w:pPr>
      <w:r>
        <w:t>Principales Funcionalidades</w:t>
      </w:r>
    </w:p>
    <w:p>
      <w:r>
        <w:t>Para Usuarios:</w:t>
        <w:br/>
        <w:t>• Inicio de sesión con datos básicos (correo, matrícula/DNI).</w:t>
        <w:br/>
        <w:t>• Catálogo con filtros (disponible/no disponible, tipo de libro).</w:t>
        <w:br/>
        <w:t>• Reservas: Cancelación, estado (disponible/enviado), caducidad (ej. 5 días hábiles).</w:t>
        <w:br/>
        <w:t>• Préstamos: Consulta de préstamos activos, fechas de vencimiento, opción de renovación (condicionada por reservas y número máximo de renovaciones).</w:t>
        <w:br/>
        <w:t>• Sanciones: Visualización de sanciones acumuladas por retrasos.</w:t>
        <w:br/>
        <w:br/>
        <w:t>Para Bibliotecarios:</w:t>
        <w:br/>
        <w:t>• Gestión de préstamos y devoluciones (incluye sanciones automáticas por retraso).</w:t>
        <w:br/>
        <w:t>• Gestión de usuarios: Alta, modificación, estado (activo/suspendido), sanciones.</w:t>
        <w:br/>
        <w:t>• Configuración de políticas: días de préstamo por tipo de usuario, niveles de préstamo por libro (Nivel 0: prestable para todos; Nivel 1: referencia, prestable solo para profesores; Nivel 2: referencia, no prestable).</w:t>
        <w:br/>
        <w:t>• Control de reservas y máximo número de préstamos por usuario.</w:t>
      </w:r>
    </w:p>
    <w:p>
      <w:pPr>
        <w:pStyle w:val="Heading1"/>
      </w:pPr>
      <w:r>
        <w:t>Reglas y Condiciones Clave</w:t>
      </w:r>
    </w:p>
    <w:p>
      <w:r>
        <w:t>- Renovaciones permitidas si no hay reservas pendientes y no se ha alcanzado el límite.</w:t>
        <w:br/>
        <w:t>- Sanciones configurables, acumulativas por retrasos (ejemplo: primer retraso = 10 días, segundo = 18 días).</w:t>
        <w:br/>
        <w:t>- Caducidad de reservas: si no se recoge en X días (ej. 5 hábiles), se cancela.</w:t>
        <w:br/>
        <w:t>- Restricciones por rol: Profesores pueden solicitar préstamos online y acceder a libros de referencia; estudiantes no.</w:t>
      </w:r>
    </w:p>
    <w:p>
      <w:pPr>
        <w:pStyle w:val="Heading1"/>
      </w:pPr>
      <w:r>
        <w:t>Interfaz y Experiencia de Usuario</w:t>
      </w:r>
    </w:p>
    <w:p>
      <w:r>
        <w:t>- Dashboard con acceso rápido a préstamos, reservas y sanciones.</w:t>
        <w:br/>
        <w:t>- Catálogo con etiquetas claras (disponible/no disponible) y filtros.</w:t>
        <w:br/>
        <w:t>- Pantallas específicas para bibliotecarios: gestión de usuarios, configuración de políticas, devolución con sanción.</w:t>
      </w:r>
    </w:p>
    <w:p>
      <w:pPr>
        <w:pStyle w:val="Heading1"/>
      </w:pPr>
      <w:r>
        <w:t>Consideraciones Técnicas</w:t>
      </w:r>
    </w:p>
    <w:p>
      <w:r>
        <w:t>- Integración con bases de datos existentes (matrícula para estudiantes, personal para PDI/PAS).</w:t>
        <w:br/>
        <w:t>- Identificación única de libros mediante código de barras.</w:t>
        <w:br/>
        <w:t>- Configuración flexible para políticas y niveles de préstamo.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61886359AC6C5408DA089F2DC233EF4" ma:contentTypeVersion="11" ma:contentTypeDescription="Crear nuevo documento." ma:contentTypeScope="" ma:versionID="26dfacbc73c751b7d27ef3edf626b59b">
  <xsd:schema xmlns:xsd="http://www.w3.org/2001/XMLSchema" xmlns:xs="http://www.w3.org/2001/XMLSchema" xmlns:p="http://schemas.microsoft.com/office/2006/metadata/properties" xmlns:ns2="1265c98d-7f51-49df-8370-6907e354cbe2" xmlns:ns3="fd82c0f7-0149-4047-950e-fc288d455174" targetNamespace="http://schemas.microsoft.com/office/2006/metadata/properties" ma:root="true" ma:fieldsID="2a21aa6759140d0952a755c3592f31cd" ns2:_="" ns3:_="">
    <xsd:import namespace="1265c98d-7f51-49df-8370-6907e354cbe2"/>
    <xsd:import namespace="fd82c0f7-0149-4047-950e-fc288d4551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5c98d-7f51-49df-8370-6907e354cb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b79bab5-423c-41bb-b2a6-fa644551ea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82c0f7-0149-4047-950e-fc288d4551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dac5fff-6992-497d-8302-9e116c67bf2b}" ma:internalName="TaxCatchAll" ma:showField="CatchAllData" ma:web="fd82c0f7-0149-4047-950e-fc288d4551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82c0f7-0149-4047-950e-fc288d455174" xsi:nil="true"/>
    <lcf76f155ced4ddcb4097134ff3c332f xmlns="1265c98d-7f51-49df-8370-6907e354cbe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9A4A75A-4D91-4201-9637-393016504731}"/>
</file>

<file path=customXml/itemProps3.xml><?xml version="1.0" encoding="utf-8"?>
<ds:datastoreItem xmlns:ds="http://schemas.openxmlformats.org/officeDocument/2006/customXml" ds:itemID="{95157006-F46D-457E-9CD3-7DFCE8B595BE}"/>
</file>

<file path=customXml/itemProps4.xml><?xml version="1.0" encoding="utf-8"?>
<ds:datastoreItem xmlns:ds="http://schemas.openxmlformats.org/officeDocument/2006/customXml" ds:itemID="{88C42D29-3095-4E66-9FD2-EEC4E628FCF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0x010100961886359AC6C5408DA089F2DC233EF4</vt:lpwstr>
  </property>
</Properties>
</file>