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rial" w:hAnsi="Arial"/>
          <w:b/>
          <w:color w:val="1B4D3E"/>
          <w:sz w:val="44"/>
        </w:rPr>
        <w:t>Let’s Talk About Sugar: Mindful Drinking &amp; Portion Control</w:t>
      </w:r>
    </w:p>
    <w:p>
      <w:pPr>
        <w:spacing w:after="400"/>
      </w:pPr>
      <w:r>
        <w:rPr>
          <w:rFonts w:ascii="Calibri" w:hAnsi="Calibri"/>
          <w:i/>
          <w:color w:val="666666"/>
          <w:sz w:val="21"/>
        </w:rPr>
        <w:t>Inspired by Diet with Dee  |  Nutrition &amp; Wellness Insights</w:t>
      </w:r>
    </w:p>
    <w:p>
      <w:r>
        <w:t xml:space="preserve">When starting a health journey or trying to manage your weight, one of the very first changes most people make is cutting back on added sugar. You stop putting table sugar in your morning brew, skip dessert, and feel great about your dedication. But then weeks go by, and you ask yourself: </w:t>
      </w:r>
      <w:r>
        <w:rPr>
          <w:b/>
        </w:rPr>
        <w:t>“Why is my progress stalling?”</w:t>
      </w:r>
    </w:p>
    <w:p>
      <w:r>
        <w:t xml:space="preserve">The secret often lies in our daily routines and liquid intake. Without realizing it, many of us enjoy multiple sweet drinks throughout a busy day on autopilot. While you may not be eating sugar in your main meals, </w:t>
      </w:r>
      <w:r>
        <w:rPr>
          <w:b/>
        </w:rPr>
        <w:t>your liquid intake might be working overtime!</w:t>
      </w:r>
    </w:p>
    <w:p>
      <w:pPr>
        <w:spacing w:before="80" w:after="320"/>
      </w:pPr>
      <w:r>
        <w:rPr>
          <w:color w:val="D0D0D0"/>
        </w:rPr>
        <w:t>———————————————————————————————————</w:t>
      </w:r>
    </w:p>
    <w:p>
      <w:pPr>
        <w:spacing w:before="280" w:after="120"/>
      </w:pPr>
      <w:r>
        <w:rPr>
          <w:rFonts w:ascii="Arial" w:hAnsi="Arial"/>
          <w:b/>
          <w:color w:val="2E7D32"/>
          <w:sz w:val="28"/>
        </w:rPr>
        <w:t>Auditing Your Daily History: Frequency Matters</w:t>
      </w:r>
    </w:p>
    <w:p>
      <w:r>
        <w:t xml:space="preserve">Think back through your history over the past 24 hours. Did you have a bottled drink with lunch, another during a mid-afternoon energy slump, and maybe a third while relaxing in the evening? </w:t>
      </w:r>
    </w:p>
    <w:p>
      <w:pPr>
        <w:spacing w:before="160" w:after="240"/>
        <w:ind w:left="576" w:right="576"/>
      </w:pPr>
      <w:r>
        <w:rPr>
          <w:b/>
          <w:color w:val="1B4D3E"/>
        </w:rPr>
        <w:t xml:space="preserve">A Quick Daily Audit: </w:t>
      </w:r>
      <w:r>
        <w:rPr>
          <w:i/>
          <w:color w:val="444444"/>
        </w:rPr>
        <w:t>Sipping 2 or 3 bottled beverages throughout the day can add significant liquid calories and sugar to your daily total without you even noticing. Because we drink them quickly, they don't fill us up the way solid food does.</w:t>
      </w:r>
    </w:p>
    <w:p>
      <w:r>
        <w:t>It’s easy to forget that liquid calories count just as much as food calories. When you take small sips throughout the day, those numbers quietly compound, which can explain why your weight loss or blood sugar goals feel harder to reach.</w:t>
      </w:r>
    </w:p>
    <w:p>
      <w:pPr>
        <w:spacing w:before="280" w:after="120"/>
      </w:pPr>
      <w:r>
        <w:rPr>
          <w:rFonts w:ascii="Arial" w:hAnsi="Arial"/>
          <w:b/>
          <w:color w:val="2E7D32"/>
          <w:sz w:val="28"/>
        </w:rPr>
        <w:t>It’s About Moderation, Not Deprivation</w:t>
      </w:r>
    </w:p>
    <w:p>
      <w:r>
        <w:t xml:space="preserve">Here is the good news: </w:t>
      </w:r>
      <w:r>
        <w:rPr>
          <w:b/>
        </w:rPr>
        <w:t>you don't have to ban drinks entirely from your life.</w:t>
      </w:r>
      <w:r>
        <w:t xml:space="preserve"> Nutrition is about balance, sustainability, and mindfulness—not extreme restriction.</w:t>
      </w:r>
    </w:p>
    <w:p>
      <w:r>
        <w:t>The key is simply being aware of your portion sizes and total daily intake. Enjoying your favorite beverage is completely fine, but being mindful of how often you reach for a bottle helps you stay in control of your health goals.</w:t>
      </w:r>
    </w:p>
    <w:p>
      <w:pPr>
        <w:spacing w:before="160" w:after="240"/>
        <w:ind w:left="576" w:right="576"/>
      </w:pPr>
      <w:r>
        <w:rPr>
          <w:b/>
          <w:color w:val="1B4D3E"/>
        </w:rPr>
        <w:t xml:space="preserve">Dietitian's Take: </w:t>
      </w:r>
      <w:r>
        <w:rPr>
          <w:i/>
          <w:color w:val="444444"/>
        </w:rPr>
        <w:t>“I’m not saying don’t enjoy your drinks—you can! Just remember that drinks count toward your daily sugar and calorie totals. Being mindful of your portion frequency makes all the difference.”</w:t>
      </w:r>
    </w:p>
    <w:p>
      <w:pPr>
        <w:spacing w:before="80" w:after="320"/>
      </w:pPr>
      <w:r>
        <w:rPr>
          <w:color w:val="D0D0D0"/>
        </w:rPr>
        <w:t>———————————————————————————————————</w:t>
      </w:r>
    </w:p>
    <w:p>
      <w:pPr>
        <w:spacing w:before="280" w:after="120"/>
      </w:pPr>
      <w:r>
        <w:rPr>
          <w:rFonts w:ascii="Arial" w:hAnsi="Arial"/>
          <w:b/>
          <w:color w:val="2E7D32"/>
          <w:sz w:val="28"/>
        </w:rPr>
        <w:t>Take Control: Blood Sugar Balance Guide</w:t>
      </w:r>
    </w:p>
    <w:p>
      <w:r>
        <w:t>If you want to take the guesswork out of your daily nutrition, balance your blood sugar, and follow a clear, practical meal plan, check out our guide:</w:t>
      </w:r>
    </w:p>
    <w:p>
      <w:pPr>
        <w:spacing w:before="120" w:after="200"/>
        <w:ind w:left="432"/>
      </w:pPr>
      <w:r>
        <w:rPr>
          <w:b/>
        </w:rPr>
        <w:t xml:space="preserve">Blood Sugar Balance (Type 2 Diabetes-Friendly Guide): </w:t>
      </w:r>
      <w:r>
        <w:rPr>
          <w:rFonts w:ascii="Consolas" w:hAnsi="Consolas"/>
          <w:color w:val="104E8B"/>
          <w:sz w:val="21"/>
        </w:rPr>
        <w:t>https://paystack.com/buy/blood-sugar-balance-plan</w:t>
      </w:r>
    </w:p>
    <w:p>
      <w:r>
        <w:rPr>
          <w:i/>
          <w:color w:val="666666"/>
          <w:sz w:val="20"/>
        </w:rPr>
        <w:t>Copy and paste the link above into your web browser to get your copy of the plan today.</w:t>
      </w:r>
    </w:p>
    <w:p>
      <w:pPr>
        <w:spacing w:before="280" w:after="120"/>
      </w:pPr>
      <w:r>
        <w:rPr>
          <w:rFonts w:ascii="Arial" w:hAnsi="Arial"/>
          <w:b/>
          <w:color w:val="2E7D32"/>
          <w:sz w:val="28"/>
        </w:rPr>
        <w:t>Cooking Something Special: App Partnership Teaser! 🤫📱</w:t>
      </w:r>
    </w:p>
    <w:p>
      <w:r>
        <w:t>We know that keeping track of daily portions, liquid calories, and blood sugar balance on your own can take a lot of effort.</w:t>
      </w:r>
    </w:p>
    <w:p>
      <w:r>
        <w:t xml:space="preserve">That is why we are super excited to tease that </w:t>
      </w:r>
      <w:r>
        <w:rPr>
          <w:b/>
        </w:rPr>
        <w:t xml:space="preserve">we are currently cooking something special! </w:t>
      </w:r>
      <w:r>
        <w:t>We have partnered up to bring you a brand-new, dedicated app built to make tracking habits, managing sugar intake, and staying on top of your wellness goals completely seamless.</w:t>
      </w:r>
    </w:p>
    <w:p>
      <w:r>
        <w:t>Stay tuned—more details and an exclusive sneak peek will be dropping very soon!</w:t>
      </w:r>
    </w:p>
    <w:p>
      <w:pPr>
        <w:spacing w:before="80" w:after="320"/>
      </w:pPr>
      <w:r>
        <w:rPr>
          <w:color w:val="D0D0D0"/>
        </w:rPr>
        <w:t>———————————————————————————————————</w:t>
      </w:r>
    </w:p>
    <w:p>
      <w:pPr>
        <w:spacing w:before="240"/>
      </w:pPr>
      <w:r>
        <w:rPr>
          <w:rFonts w:ascii="Arial" w:hAnsi="Arial"/>
          <w:b/>
          <w:color w:val="1B4D3E"/>
          <w:sz w:val="28"/>
        </w:rPr>
        <w:t>Have a great weekend!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Calibri" w:hAnsi="Calibri"/>
      <w:color w:val="3333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