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FBA" w:rsidRDefault="00F21F27">
      <w:r>
        <w:t xml:space="preserve">Вот начало работы с </w:t>
      </w:r>
      <w:proofErr w:type="spellStart"/>
      <w:r>
        <w:t>артикулюс</w:t>
      </w:r>
      <w:proofErr w:type="spellEnd"/>
      <w:r>
        <w:t>, создать новый проект, страничка с загруженными номерами</w:t>
      </w:r>
    </w:p>
    <w:p w:rsidR="00F21F27" w:rsidRDefault="00F21F27"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F27" w:rsidRDefault="00F21F27">
      <w:r>
        <w:t xml:space="preserve">На следующем шаге они просят </w:t>
      </w:r>
      <w:proofErr w:type="spellStart"/>
      <w:r>
        <w:t>зазипованные</w:t>
      </w:r>
      <w:proofErr w:type="spellEnd"/>
      <w:r>
        <w:t xml:space="preserve"> </w:t>
      </w:r>
      <w:proofErr w:type="spellStart"/>
      <w:r>
        <w:t>пдф-файлы</w:t>
      </w:r>
      <w:proofErr w:type="spellEnd"/>
      <w:r>
        <w:t xml:space="preserve"> с рецензиями, это нам не надо, они собирают это для себя и для общественно экспертизы. </w:t>
      </w:r>
    </w:p>
    <w:p w:rsidR="00F21F27" w:rsidRDefault="00F21F27">
      <w:proofErr w:type="spellStart"/>
      <w:r>
        <w:t>Скрин</w:t>
      </w:r>
      <w:proofErr w:type="spellEnd"/>
      <w:r>
        <w:t xml:space="preserve"> того, что уже загружено – а при загрузке нового все эти (верхние поля) активные – Исполнители, файлы, журнал. Важен и «звоночек» - там контроль ошибок разметки и опции – загружен или «отправлен на доработку».</w:t>
      </w:r>
    </w:p>
    <w:p w:rsidR="00F21F27" w:rsidRDefault="00F21F27"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F27" w:rsidRDefault="00F21F27"/>
    <w:p w:rsidR="00F21F27" w:rsidRDefault="00F21F27">
      <w:r>
        <w:t xml:space="preserve">Переходим к наиболее существенному – обработке текстов. Вот их </w:t>
      </w:r>
      <w:proofErr w:type="spellStart"/>
      <w:r>
        <w:t>менюшка</w:t>
      </w:r>
      <w:proofErr w:type="spellEnd"/>
      <w:r>
        <w:t xml:space="preserve"> для титульного листа:</w:t>
      </w:r>
    </w:p>
    <w:p w:rsidR="00F21F27" w:rsidRDefault="00F21F27">
      <w:r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F27" w:rsidRPr="00F21F27" w:rsidRDefault="00F21F27">
      <w:r>
        <w:t xml:space="preserve">В </w:t>
      </w:r>
      <w:proofErr w:type="gramStart"/>
      <w:r>
        <w:t>качестве</w:t>
      </w:r>
      <w:proofErr w:type="gramEnd"/>
      <w:r>
        <w:t xml:space="preserve"> Источника здесь используется </w:t>
      </w:r>
      <w:r>
        <w:rPr>
          <w:lang w:val="en-US"/>
        </w:rPr>
        <w:t>html</w:t>
      </w:r>
      <w:r>
        <w:t xml:space="preserve">, который грузишь со своего </w:t>
      </w:r>
      <w:proofErr w:type="spellStart"/>
      <w:r>
        <w:t>компа</w:t>
      </w:r>
      <w:proofErr w:type="spellEnd"/>
      <w:r>
        <w:t xml:space="preserve">. Нам, </w:t>
      </w:r>
      <w:proofErr w:type="spellStart"/>
      <w:r>
        <w:t>сбств</w:t>
      </w:r>
      <w:proofErr w:type="spellEnd"/>
      <w:r>
        <w:t xml:space="preserve">, </w:t>
      </w:r>
      <w:r>
        <w:rPr>
          <w:lang w:val="en-US"/>
        </w:rPr>
        <w:t>html</w:t>
      </w:r>
      <w:r w:rsidRPr="00F21F27">
        <w:t xml:space="preserve"> </w:t>
      </w:r>
      <w:r>
        <w:t xml:space="preserve">не </w:t>
      </w:r>
      <w:proofErr w:type="gramStart"/>
      <w:r>
        <w:t>нужен</w:t>
      </w:r>
      <w:proofErr w:type="gramEnd"/>
      <w:r>
        <w:t xml:space="preserve">, достаточно обычного </w:t>
      </w:r>
      <w:proofErr w:type="spellStart"/>
      <w:r>
        <w:t>ворда</w:t>
      </w:r>
      <w:proofErr w:type="spellEnd"/>
      <w:r>
        <w:t xml:space="preserve">, из которого можно выделять и копировать данные. Следующий шаг – переходим к этим самым данным. Для этого вверху слева идут номера 1….12 – это просто номера статей в </w:t>
      </w:r>
      <w:proofErr w:type="gramStart"/>
      <w:r>
        <w:t>журнале</w:t>
      </w:r>
      <w:proofErr w:type="gramEnd"/>
      <w:r>
        <w:t>. Выберем первую, например:</w:t>
      </w:r>
    </w:p>
    <w:p w:rsidR="00F21F27" w:rsidRDefault="00F21F27"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F27" w:rsidRDefault="00F21F27">
      <w:r>
        <w:t xml:space="preserve">Здесь всё устроено так – слева активные поля, в которые автоматом встают выделенные в </w:t>
      </w:r>
      <w:proofErr w:type="gramStart"/>
      <w:r>
        <w:t>источнике</w:t>
      </w:r>
      <w:proofErr w:type="gramEnd"/>
      <w:r>
        <w:t xml:space="preserve"> слова. Раздел: рубрика «Экономическая теория». Страницы: *** - *** (у нас в номере обычно в районе 200-220 </w:t>
      </w:r>
      <w:proofErr w:type="spellStart"/>
      <w:proofErr w:type="gramStart"/>
      <w:r>
        <w:t>стр</w:t>
      </w:r>
      <w:proofErr w:type="spellEnd"/>
      <w:proofErr w:type="gramEnd"/>
      <w:r>
        <w:t xml:space="preserve">). Тип статьи: научная, обзор, рецензия, от редактора. Далее в меню – авторы и их различные признаки – </w:t>
      </w:r>
      <w:proofErr w:type="spellStart"/>
      <w:r>
        <w:t>аффилиация</w:t>
      </w:r>
      <w:proofErr w:type="spellEnd"/>
      <w:r>
        <w:t xml:space="preserve">, мейл и т.п. Коды автора – у нас это </w:t>
      </w:r>
      <w:proofErr w:type="spellStart"/>
      <w:r>
        <w:rPr>
          <w:lang w:val="en-US"/>
        </w:rPr>
        <w:t>orcid</w:t>
      </w:r>
      <w:proofErr w:type="spellEnd"/>
      <w:r w:rsidRPr="00F21F27">
        <w:t xml:space="preserve">, </w:t>
      </w:r>
      <w:r>
        <w:t>пока больше ничего не надо. Роль, рецензия, корреспондент, поиск – эти поля нам не нужны. Далее – Заглавие,</w:t>
      </w:r>
      <w:r w:rsidR="00D4633C">
        <w:t xml:space="preserve"> Аннотация, Коды (УДК,</w:t>
      </w:r>
      <w:r>
        <w:t xml:space="preserve"> </w:t>
      </w:r>
      <w:r w:rsidR="00D4633C">
        <w:rPr>
          <w:lang w:val="en-US"/>
        </w:rPr>
        <w:t>JEL</w:t>
      </w:r>
      <w:r w:rsidR="00D4633C">
        <w:t xml:space="preserve">, </w:t>
      </w:r>
      <w:r w:rsidR="00D4633C">
        <w:rPr>
          <w:lang w:val="en-US"/>
        </w:rPr>
        <w:t>DOI</w:t>
      </w:r>
      <w:r w:rsidR="00D4633C">
        <w:t xml:space="preserve">) нужно. Текст – не нужен. Ключевые слова – нужны. Наконец, ссылки списком. Вторая половина </w:t>
      </w:r>
      <w:proofErr w:type="spellStart"/>
      <w:r w:rsidR="00D4633C">
        <w:t>скрина</w:t>
      </w:r>
      <w:proofErr w:type="spellEnd"/>
      <w:r w:rsidR="00D4633C">
        <w:t xml:space="preserve">: </w:t>
      </w:r>
    </w:p>
    <w:p w:rsidR="00D4633C" w:rsidRPr="00D4633C" w:rsidRDefault="00D4633C">
      <w:r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F27" w:rsidRDefault="00D4633C">
      <w:r>
        <w:t>Внизу – ссылки списком, возможность добавить ссылку по отдельности (поле Ссылка), Даты (дата получения, дата приёма в печать), Финансирование. Это всё нужно. Рубрики – нет, это не нужно.</w:t>
      </w:r>
    </w:p>
    <w:p w:rsidR="00D4633C" w:rsidRDefault="00D4633C">
      <w:r>
        <w:t xml:space="preserve">Следующий этап – проверка правильности заполнения полей, когда видишь страницу статьи отдельно. </w:t>
      </w:r>
    </w:p>
    <w:p w:rsidR="00D4633C" w:rsidRDefault="00D4633C"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33C" w:rsidRDefault="00D4633C">
      <w:r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33C" w:rsidRDefault="00D4633C"/>
    <w:p w:rsidR="00D4633C" w:rsidRDefault="00D4633C">
      <w:r>
        <w:t xml:space="preserve">После того, как всё это заполнено (собственно, сейчас это КАК БЫ есть в дизайне 4-го номера ВТЭ), переходим к формированию содержания и загрузке файлов (сейчас у нас это не автоматически, а делается вручную </w:t>
      </w:r>
      <w:proofErr w:type="gramStart"/>
      <w:r>
        <w:t>на</w:t>
      </w:r>
      <w:proofErr w:type="gramEnd"/>
      <w:r>
        <w:t xml:space="preserve"> отдельной стр., как я понимаю).</w:t>
      </w:r>
    </w:p>
    <w:p w:rsidR="00D4633C" w:rsidRDefault="00D4633C">
      <w:r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33C" w:rsidRDefault="00D4633C">
      <w:r>
        <w:t xml:space="preserve">Это – содержание. Справа важная кнопка – обзор. Нажимая её, ищешь </w:t>
      </w:r>
      <w:proofErr w:type="spellStart"/>
      <w:r>
        <w:t>пдф-файл</w:t>
      </w:r>
      <w:proofErr w:type="spellEnd"/>
      <w:r>
        <w:t xml:space="preserve">, который подгружаешь с </w:t>
      </w:r>
      <w:proofErr w:type="spellStart"/>
      <w:r>
        <w:t>компа</w:t>
      </w:r>
      <w:proofErr w:type="spellEnd"/>
      <w:r>
        <w:t xml:space="preserve"> + в титульный лист картинка. </w:t>
      </w:r>
    </w:p>
    <w:p w:rsidR="00D4633C" w:rsidRDefault="00D4633C">
      <w:r>
        <w:t>Собственно, ПОЧТИ всё, дальше номер должен отправляться на публикацию на сайте. В НЭБ есть кнопка «Завершить разметку» (и отправить на проверку), у нас сразу можно отправлять</w:t>
      </w:r>
    </w:p>
    <w:p w:rsidR="00D4633C" w:rsidRDefault="00D4633C">
      <w:r>
        <w:rPr>
          <w:noProof/>
          <w:lang w:eastAsia="ru-RU"/>
        </w:rPr>
        <w:drawing>
          <wp:inline distT="0" distB="0" distL="0" distR="0">
            <wp:extent cx="5940425" cy="3341489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F27" w:rsidRDefault="00D4633C">
      <w:r>
        <w:t xml:space="preserve">Из того, что </w:t>
      </w:r>
      <w:r w:rsidR="00B21667">
        <w:t xml:space="preserve">ещё остаётся – это англ. вариант сайта (в </w:t>
      </w:r>
      <w:proofErr w:type="spellStart"/>
      <w:r w:rsidR="00B21667">
        <w:t>елайбрари</w:t>
      </w:r>
      <w:proofErr w:type="spellEnd"/>
      <w:r w:rsidR="00B21667">
        <w:t xml:space="preserve"> это решается через одновременную загрузку разных вариантов – русс</w:t>
      </w:r>
      <w:proofErr w:type="gramStart"/>
      <w:r w:rsidR="00B21667">
        <w:t>.</w:t>
      </w:r>
      <w:proofErr w:type="gramEnd"/>
      <w:r w:rsidR="00B21667">
        <w:t xml:space="preserve"> </w:t>
      </w:r>
      <w:proofErr w:type="gramStart"/>
      <w:r w:rsidR="00B21667">
        <w:t>и</w:t>
      </w:r>
      <w:proofErr w:type="gramEnd"/>
      <w:r w:rsidR="00B21667">
        <w:t xml:space="preserve"> англ. в одно и то же поле). И добавить поле для загрузки </w:t>
      </w:r>
      <w:r w:rsidR="00B21667">
        <w:rPr>
          <w:lang w:val="en-US"/>
        </w:rPr>
        <w:t>xml</w:t>
      </w:r>
      <w:r w:rsidR="00B21667" w:rsidRPr="00B21667">
        <w:t xml:space="preserve">, </w:t>
      </w:r>
      <w:r w:rsidR="00B21667">
        <w:t xml:space="preserve">примерно так (использую </w:t>
      </w:r>
      <w:proofErr w:type="spellStart"/>
      <w:r w:rsidR="00B21667">
        <w:t>скрин</w:t>
      </w:r>
      <w:proofErr w:type="spellEnd"/>
      <w:r w:rsidR="00B21667">
        <w:t xml:space="preserve"> </w:t>
      </w:r>
      <w:proofErr w:type="gramStart"/>
      <w:r w:rsidR="00B21667">
        <w:t>дружественного</w:t>
      </w:r>
      <w:proofErr w:type="gramEnd"/>
      <w:r w:rsidR="00B21667">
        <w:t xml:space="preserve"> журнала):</w:t>
      </w:r>
    </w:p>
    <w:p w:rsidR="00B21667" w:rsidRDefault="00B21667">
      <w:r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667" w:rsidRPr="00B21667" w:rsidRDefault="00B21667"/>
    <w:p w:rsidR="00F21F27" w:rsidRPr="00F21F27" w:rsidRDefault="00B21667">
      <w:r>
        <w:t>Вот как-то так… готов уточнять</w:t>
      </w:r>
    </w:p>
    <w:sectPr w:rsidR="00F21F27" w:rsidRPr="00F21F27" w:rsidSect="00274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revisionView w:inkAnnotations="0"/>
  <w:defaultTabStop w:val="708"/>
  <w:characterSpacingControl w:val="doNotCompress"/>
  <w:compat/>
  <w:rsids>
    <w:rsidRoot w:val="00F21F27"/>
    <w:rsid w:val="0004299A"/>
    <w:rsid w:val="000C0216"/>
    <w:rsid w:val="000D2879"/>
    <w:rsid w:val="00274FBA"/>
    <w:rsid w:val="003B0AEF"/>
    <w:rsid w:val="00664597"/>
    <w:rsid w:val="008842F3"/>
    <w:rsid w:val="009D3771"/>
    <w:rsid w:val="00AA5BB3"/>
    <w:rsid w:val="00B21667"/>
    <w:rsid w:val="00BA1757"/>
    <w:rsid w:val="00CA2A7B"/>
    <w:rsid w:val="00D4633C"/>
    <w:rsid w:val="00DD2372"/>
    <w:rsid w:val="00ED3CCF"/>
    <w:rsid w:val="00F21F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37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1F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1F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2026-02-23T09:58:00Z</dcterms:created>
  <dcterms:modified xsi:type="dcterms:W3CDTF">2026-02-23T10:43:00Z</dcterms:modified>
</cp:coreProperties>
</file>