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D7A6F"/>
          <w:sz w:val="30"/>
          <w:szCs w:val="30"/>
        </w:rPr>
        <w:t xml:space="preserve">Modelo de negocio (Canvas) · ReActiva-T</w:t>
      </w:r>
    </w:p>
    <w:p>
      <w:pPr>
        <w:spacing w:after="160"/>
      </w:pPr>
      <w:r>
        <w:rPr>
          <w:i/>
          <w:iCs/>
          <w:color w:val="B0651A"/>
          <w:sz w:val="20"/>
          <w:szCs w:val="20"/>
        </w:rPr>
        <w:t xml:space="preserve">Reactiva tu vida y tu trabajo · HackaTec 2026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450"/>
        <w:gridCol w:w="1450"/>
        <w:gridCol w:w="1450"/>
        <w:gridCol w:w="1450"/>
        <w:gridCol w:w="1450"/>
        <w:gridCol w:w="1450"/>
        <w:gridCol w:w="1450"/>
        <w:gridCol w:w="1450"/>
        <w:gridCol w:w="1450"/>
      </w:tblGrid>
      <w:tr>
        <w:tc>
          <w:tcPr>
            <w:tcW w:type="dxa" w:w="2900"/>
            <w:gridSpan w:val="2"/>
            <w:vMerge w:val="restart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D7A6F"/>
                <w:sz w:val="19"/>
                <w:szCs w:val="19"/>
              </w:rPr>
              <w:t xml:space="preserve">SOCIOS CLAVE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Servicio Nacional de Empleo (Portal del Empleo)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ICAT y CECATI (cursos de oficio)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CECOSAMA y Línea de la Vida (salud mental)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DIF municipal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Empresas solidarias que publican vacantes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TecNM y universidades (psicología y sistemas)</w:t>
            </w:r>
          </w:p>
        </w:tc>
        <w:tc>
          <w:tcPr>
            <w:tcW w:type="dxa" w:w="2900"/>
            <w:gridSpan w:val="2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D7A6F"/>
                <w:sz w:val="19"/>
                <w:szCs w:val="19"/>
              </w:rPr>
              <w:t xml:space="preserve">ACTIVIDADES CLAVE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Mantener y mejorar la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Moderar el foro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Actualizar cursos, apoyos y directorios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Conseguir empresas que publiquen vacantes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Difundir la plataforma</w:t>
            </w:r>
          </w:p>
        </w:tc>
        <w:tc>
          <w:tcPr>
            <w:tcW w:type="dxa" w:w="2900"/>
            <w:gridSpan w:val="2"/>
            <w:vMerge w:val="restart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  <w:shd w:fill="FFF1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D7A6F"/>
                <w:sz w:val="19"/>
                <w:szCs w:val="19"/>
              </w:rPr>
              <w:t xml:space="preserve">PROPUESTA DE VALOR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Todo en un solo lugar: salud mental + regreso al trabajo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Detecta a tiempo quién necesita ayuda y lo canaliza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Comunidad de apoyo con personas que viven lo mismo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Cursos, apoyos y vacantes filtrados por estado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Vacantes con trato digno (prestaciones de ley)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Gratis, anónimo con alias y fácil de usar desde el celular</w:t>
            </w:r>
          </w:p>
        </w:tc>
        <w:tc>
          <w:tcPr>
            <w:tcW w:type="dxa" w:w="2900"/>
            <w:gridSpan w:val="2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D7A6F"/>
                <w:sz w:val="19"/>
                <w:szCs w:val="19"/>
              </w:rPr>
              <w:t xml:space="preserve">RELACIÓN CON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Autoservicio: la persona avanza a su ritmo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Comunidad: foro de apoyo entre pares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Acompañamiento: «Mi ruta» y recordatorio cada 2 semanas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Ayuda inmediata con el botón «Necesito ayuda»</w:t>
            </w:r>
          </w:p>
        </w:tc>
        <w:tc>
          <w:tcPr>
            <w:tcW w:type="dxa" w:w="2900"/>
            <w:gridSpan w:val="2"/>
            <w:vMerge w:val="restart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D7A6F"/>
                <w:sz w:val="19"/>
                <w:szCs w:val="19"/>
              </w:rPr>
              <w:t xml:space="preserve">SEGMENTOS DE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Personas que perdieron su empleo en Puebla, Veracruz, Oaxaca y Tlaxcala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Jóvenes de 18 a 29 años sin estudio ni trabajo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Trabajadores informales sin seguridad social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Empresas y negocios que buscan personal</w:t>
            </w:r>
          </w:p>
        </w:tc>
      </w:tr>
      <w:tr>
        <w:tc>
          <w:tcPr>
            <w:gridSpan w:val="2"/>
            <w:vMerge w:val="continue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</w:tcPr>
          <w:p/>
        </w:tc>
        <w:tc>
          <w:tcPr>
            <w:tcW w:type="dxa" w:w="2900"/>
            <w:gridSpan w:val="2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D7A6F"/>
                <w:sz w:val="19"/>
                <w:szCs w:val="19"/>
              </w:rPr>
              <w:t xml:space="preserve">RECURSOS CLAVE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Plataforma web (PHP, MySQL, MVC)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Cuestionario de afectación y análisis de voz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Directorio de cursos, apoyos y centros de ayuda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Equipo de desarrollo y asesoría en psicología</w:t>
            </w:r>
          </w:p>
        </w:tc>
        <w:tc>
          <w:tcPr>
            <w:gridSpan w:val="2"/>
            <w:vMerge w:val="continue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</w:tcPr>
          <w:p/>
        </w:tc>
        <w:tc>
          <w:tcPr>
            <w:tcW w:type="dxa" w:w="2900"/>
            <w:gridSpan w:val="2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D7A6F"/>
                <w:sz w:val="19"/>
                <w:szCs w:val="19"/>
              </w:rPr>
              <w:t xml:space="preserve">CANALES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Redes sociales: Facebook, WhatsApp y TikTok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Oficinas del Servicio Nacional de Empleo y ferias de empleo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Planteles ICAT y CECATI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Centros de salud, CECOSAMA y DIF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Programas como Jóvenes Construyendo el Futuro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Radio local y TecNM</w:t>
            </w:r>
          </w:p>
        </w:tc>
        <w:tc>
          <w:tcPr>
            <w:gridSpan w:val="2"/>
            <w:vMerge w:val="continue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</w:tcPr>
          <w:p/>
        </w:tc>
      </w:tr>
      <w:tr>
        <w:tc>
          <w:tcPr>
            <w:tcW w:type="dxa" w:w="7250"/>
            <w:gridSpan w:val="5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D7A6F"/>
                <w:sz w:val="19"/>
                <w:szCs w:val="19"/>
              </w:rPr>
              <w:t xml:space="preserve">ESTRUCTURA DE COSTOS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Hospedaje web y dominio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Mantenimiento y desarrollo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Moderación y asesoría en psicología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Difusión y publicidad</w:t>
            </w:r>
          </w:p>
        </w:tc>
        <w:tc>
          <w:tcPr>
            <w:tcW w:type="dxa" w:w="7250"/>
            <w:gridSpan w:val="5"/>
            <w:tcBorders>
              <w:top w:val="single" w:color="2A9D8F" w:sz="6"/>
              <w:left w:val="single" w:color="2A9D8F" w:sz="6"/>
              <w:bottom w:val="single" w:color="2A9D8F" w:sz="6"/>
              <w:right w:val="single" w:color="2A9D8F" w:sz="6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D7A6F"/>
                <w:sz w:val="19"/>
                <w:szCs w:val="19"/>
              </w:rPr>
              <w:t xml:space="preserve">FLUJOS DE INGRESOS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Gratis para las personas usuarias (proyecto social)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Fondos y convocatorias de gobierno o de innovación social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Patrocinio de empresas (responsabilidad social)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7"/>
                <w:szCs w:val="17"/>
              </w:rPr>
              <w:t xml:space="preserve">Alianzas con instituciones educativas y donativos</w:t>
            </w:r>
          </w:p>
        </w:tc>
      </w:tr>
    </w:tbl>
    <w:sectPr>
      <w:pgSz w:w="15840" w:h="12240" w:orient="landscape"/>
      <w:pgMar w:top="700" w:right="870" w:bottom="600" w:left="8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393D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2026-10-01T02:11:22.580Z</dcterms:created>
  <dcterms:modified xsi:type="dcterms:W3CDTF">2026-10-01T02:11:22.580Z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