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8232F"/>
          <w:sz w:val="18"/>
        </w:rPr>
        <w:t>KIT RGPD TPE</w:t>
      </w:r>
    </w:p>
    <w:p>
      <w:r>
        <w:rPr>
          <w:b/>
          <w:color w:val="15233B"/>
          <w:sz w:val="44"/>
        </w:rPr>
        <w:t>Politique cookies</w:t>
      </w:r>
    </w:p>
    <w:p>
      <w:r>
        <w:rPr>
          <w:i/>
          <w:sz w:val="22"/>
        </w:rPr>
        <w:t>À publier avec un lien depuis la bannière et le pied de page.</w:t>
      </w:r>
    </w:p>
    <w:p>
      <w:r>
        <w:rPr>
          <w:sz w:val="18"/>
        </w:rPr>
        <w:t>Modèle version 1.0, 13 octobre 2026. Les champs entre [crochets] sont à remplacer. Supprimez cette ligne avant publication.</w:t>
      </w:r>
    </w:p>
    <w:p>
      <w:pPr>
        <w:spacing w:before="240"/>
      </w:pPr>
      <w:r>
        <w:rPr>
          <w:b/>
          <w:color w:val="15233B"/>
          <w:sz w:val="28"/>
        </w:rPr>
        <w:t>Ce qu'est un cookie</w:t>
      </w:r>
    </w:p>
    <w:p>
      <w:r>
        <w:t>Un cookie est un petit fichier déposé sur votre appareil lorsque vous consultez un site. Certains sont indispensables au fonctionnement du site ; d'autres servent à mesurer l'audience ou à afficher des contenus de services tiers. La loi impose votre accord préalable pour ces derniers.</w:t>
      </w:r>
    </w:p>
    <w:p>
      <w:pPr>
        <w:spacing w:before="240"/>
      </w:pPr>
      <w:r>
        <w:rPr>
          <w:b/>
          <w:color w:val="15233B"/>
          <w:sz w:val="28"/>
        </w:rPr>
        <w:t>Les cookies utilisés sur ce site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  <w:t>Nom / service</w:t>
            </w:r>
          </w:p>
        </w:tc>
        <w:tc>
          <w:tcPr>
            <w:tcW w:type="dxa" w:w="2436"/>
          </w:tcPr>
          <w:p>
            <w:r>
              <w:rPr>
                <w:b/>
              </w:rPr>
              <w:t>Finalité</w:t>
            </w:r>
          </w:p>
        </w:tc>
        <w:tc>
          <w:tcPr>
            <w:tcW w:type="dxa" w:w="2436"/>
          </w:tcPr>
          <w:p>
            <w:r>
              <w:rPr>
                <w:b/>
              </w:rPr>
              <w:t>Consentement requis</w:t>
            </w:r>
          </w:p>
        </w:tc>
        <w:tc>
          <w:tcPr>
            <w:tcW w:type="dxa" w:w="2436"/>
          </w:tcPr>
          <w:p>
            <w:r>
              <w:rPr>
                <w:b/>
              </w:rPr>
              <w:t>Durée</w:t>
            </w:r>
          </w:p>
        </w:tc>
      </w:tr>
      <w:tr>
        <w:tc>
          <w:tcPr>
            <w:tcW w:type="dxa" w:w="2436"/>
          </w:tcPr>
          <w:p>
            <w:r>
              <w:t>Cookies de session, choix de consentement</w:t>
            </w:r>
          </w:p>
        </w:tc>
        <w:tc>
          <w:tcPr>
            <w:tcW w:type="dxa" w:w="2436"/>
          </w:tcPr>
          <w:p>
            <w:r>
              <w:t>Fonctionnement du site, mémoriser votre choix</w:t>
            </w:r>
          </w:p>
        </w:tc>
        <w:tc>
          <w:tcPr>
            <w:tcW w:type="dxa" w:w="2436"/>
          </w:tcPr>
          <w:p>
            <w:r>
              <w:t>Non (nécessaires)</w:t>
            </w:r>
          </w:p>
        </w:tc>
        <w:tc>
          <w:tcPr>
            <w:tcW w:type="dxa" w:w="2436"/>
          </w:tcPr>
          <w:p>
            <w:r>
              <w:t>Session / 6 mois</w:t>
            </w:r>
          </w:p>
        </w:tc>
      </w:tr>
      <w:tr>
        <w:tc>
          <w:tcPr>
            <w:tcW w:type="dxa" w:w="2436"/>
          </w:tcPr>
          <w:p>
            <w:r>
              <w:t>[Google Analytics / Matomo]</w:t>
            </w:r>
          </w:p>
        </w:tc>
        <w:tc>
          <w:tcPr>
            <w:tcW w:type="dxa" w:w="2436"/>
          </w:tcPr>
          <w:p>
            <w:r>
              <w:t>Mesure d'audience</w:t>
            </w:r>
          </w:p>
        </w:tc>
        <w:tc>
          <w:tcPr>
            <w:tcW w:type="dxa" w:w="2436"/>
          </w:tcPr>
          <w:p>
            <w:r>
              <w:t>[Oui / Non si Matomo configuré en exemption CNIL]</w:t>
            </w:r>
          </w:p>
        </w:tc>
        <w:tc>
          <w:tcPr>
            <w:tcW w:type="dxa" w:w="2436"/>
          </w:tcPr>
          <w:p>
            <w:r>
              <w:t>13 mois max</w:t>
            </w:r>
          </w:p>
        </w:tc>
      </w:tr>
      <w:tr>
        <w:tc>
          <w:tcPr>
            <w:tcW w:type="dxa" w:w="2436"/>
          </w:tcPr>
          <w:p>
            <w:r>
              <w:t>[YouTube, Google Maps]</w:t>
            </w:r>
          </w:p>
        </w:tc>
        <w:tc>
          <w:tcPr>
            <w:tcW w:type="dxa" w:w="2436"/>
          </w:tcPr>
          <w:p>
            <w:r>
              <w:t>Affichage de vidéos ou de cartes</w:t>
            </w:r>
          </w:p>
        </w:tc>
        <w:tc>
          <w:tcPr>
            <w:tcW w:type="dxa" w:w="2436"/>
          </w:tcPr>
          <w:p>
            <w:r>
              <w:t>Oui</w:t>
            </w:r>
          </w:p>
        </w:tc>
        <w:tc>
          <w:tcPr>
            <w:tcW w:type="dxa" w:w="2436"/>
          </w:tcPr>
          <w:p>
            <w:r>
              <w:t>Selon le tiers</w:t>
            </w:r>
          </w:p>
        </w:tc>
      </w:tr>
      <w:tr>
        <w:tc>
          <w:tcPr>
            <w:tcW w:type="dxa" w:w="2436"/>
          </w:tcPr>
          <w:p>
            <w:r>
              <w:t>[Pixel Meta, LinkedIn]</w:t>
            </w:r>
          </w:p>
        </w:tc>
        <w:tc>
          <w:tcPr>
            <w:tcW w:type="dxa" w:w="2436"/>
          </w:tcPr>
          <w:p>
            <w:r>
              <w:t>Mesure de nos campagnes publicitaires</w:t>
            </w:r>
          </w:p>
        </w:tc>
        <w:tc>
          <w:tcPr>
            <w:tcW w:type="dxa" w:w="2436"/>
          </w:tcPr>
          <w:p>
            <w:r>
              <w:t>Oui</w:t>
            </w:r>
          </w:p>
        </w:tc>
        <w:tc>
          <w:tcPr>
            <w:tcW w:type="dxa" w:w="2436"/>
          </w:tcPr>
          <w:p>
            <w:r>
              <w:t>Selon le tiers</w:t>
            </w:r>
          </w:p>
        </w:tc>
      </w:tr>
    </w:tbl>
    <w:p/>
    <w:p>
      <w:pPr>
        <w:spacing w:before="240"/>
      </w:pPr>
      <w:r>
        <w:rPr>
          <w:b/>
          <w:color w:val="15233B"/>
          <w:sz w:val="28"/>
        </w:rPr>
        <w:t>Votre choix</w:t>
      </w:r>
    </w:p>
    <w:p>
      <w:r>
        <w:t>À votre première visite, une bannière vous propose d'accepter ou de refuser, avec la même facilité. Rien n'est déposé avant votre choix, hormis les cookies nécessaires. Vous pouvez changer d'avis à tout moment via le lien « Gérer mes cookies » en pied de page. Votre choix est conservé 6 mois.</w:t>
      </w:r>
    </w:p>
    <w:p>
      <w:pPr>
        <w:spacing w:before="240"/>
      </w:pPr>
      <w:r>
        <w:rPr>
          <w:b/>
          <w:color w:val="15233B"/>
          <w:sz w:val="28"/>
        </w:rPr>
        <w:t>Réglages du navigateur</w:t>
      </w:r>
    </w:p>
    <w:p>
      <w:r>
        <w:t>Vous pouvez aussi configurer votre navigateur pour refuser les cookies. Certaines fonctions du site peuvent alors ne plus fonctionner.</w:t>
      </w:r>
    </w:p>
    <w:p>
      <w:r>
        <w:t>Version du [date].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