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39" w:rsidRDefault="00F26B39"/>
    <w:sdt>
      <w:sdtPr>
        <w:id w:val="605854531"/>
        <w:docPartObj>
          <w:docPartGallery w:val="Cover Pages"/>
          <w:docPartUnique/>
        </w:docPartObj>
      </w:sdtPr>
      <w:sdtEndPr>
        <w:rPr>
          <w:lang w:val="es-VE"/>
        </w:rPr>
      </w:sdtEndPr>
      <w:sdtContent>
        <w:p w:rsidR="00F26B39" w:rsidRDefault="00F26B3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F5207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6B39" w:rsidRDefault="00F26B3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F26B39" w:rsidRDefault="00F26B39">
                                    <w:pPr>
                                      <w:pStyle w:val="NoSpacing"/>
                                      <w:jc w:val="right"/>
                                      <w:rPr>
                                        <w:color w:val="595959" w:themeColor="text1" w:themeTint="A6"/>
                                        <w:sz w:val="20"/>
                                        <w:szCs w:val="20"/>
                                      </w:rPr>
                                    </w:pPr>
                                    <w:proofErr w:type="spellStart"/>
                                    <w:r>
                                      <w:rPr>
                                        <w:color w:val="595959" w:themeColor="text1" w:themeTint="A6"/>
                                        <w:sz w:val="20"/>
                                        <w:szCs w:val="20"/>
                                      </w:rPr>
                                      <w:t>Implementación</w:t>
                                    </w:r>
                                    <w:proofErr w:type="spellEnd"/>
                                    <w:r>
                                      <w:rPr>
                                        <w:color w:val="595959" w:themeColor="text1" w:themeTint="A6"/>
                                        <w:sz w:val="20"/>
                                        <w:szCs w:val="20"/>
                                      </w:rPr>
                                      <w:t xml:space="preserve"> </w:t>
                                    </w:r>
                                    <w:proofErr w:type="spellStart"/>
                                    <w:r>
                                      <w:rPr>
                                        <w:color w:val="595959" w:themeColor="text1" w:themeTint="A6"/>
                                        <w:sz w:val="20"/>
                                        <w:szCs w:val="20"/>
                                      </w:rPr>
                                      <w:t>básica</w:t>
                                    </w:r>
                                    <w:proofErr w:type="spellEnd"/>
                                    <w:r>
                                      <w:rPr>
                                        <w:color w:val="595959" w:themeColor="text1" w:themeTint="A6"/>
                                        <w:sz w:val="20"/>
                                        <w:szCs w:val="20"/>
                                      </w:rPr>
                                      <w:t xml:space="preserve"> del </w:t>
                                    </w:r>
                                    <w:proofErr w:type="spellStart"/>
                                    <w:r>
                                      <w:rPr>
                                        <w:color w:val="595959" w:themeColor="text1" w:themeTint="A6"/>
                                        <w:sz w:val="20"/>
                                        <w:szCs w:val="20"/>
                                      </w:rPr>
                                      <w:t>Modelo</w:t>
                                    </w:r>
                                    <w:proofErr w:type="spellEnd"/>
                                    <w:r>
                                      <w:rPr>
                                        <w:color w:val="595959" w:themeColor="text1" w:themeTint="A6"/>
                                        <w:sz w:val="20"/>
                                        <w:szCs w:val="20"/>
                                      </w:rPr>
                                      <w:t xml:space="preserve"> </w:t>
                                    </w:r>
                                    <w:proofErr w:type="spellStart"/>
                                    <w:r>
                                      <w:rPr>
                                        <w:color w:val="595959" w:themeColor="text1" w:themeTint="A6"/>
                                        <w:sz w:val="20"/>
                                        <w:szCs w:val="20"/>
                                      </w:rPr>
                                      <w:t>Vectorial</w:t>
                                    </w:r>
                                    <w:proofErr w:type="spellEnd"/>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F26B39" w:rsidRDefault="00F26B3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F26B39" w:rsidRDefault="00F26B39">
                              <w:pPr>
                                <w:pStyle w:val="NoSpacing"/>
                                <w:jc w:val="right"/>
                                <w:rPr>
                                  <w:color w:val="595959" w:themeColor="text1" w:themeTint="A6"/>
                                  <w:sz w:val="20"/>
                                  <w:szCs w:val="20"/>
                                </w:rPr>
                              </w:pPr>
                              <w:proofErr w:type="spellStart"/>
                              <w:r>
                                <w:rPr>
                                  <w:color w:val="595959" w:themeColor="text1" w:themeTint="A6"/>
                                  <w:sz w:val="20"/>
                                  <w:szCs w:val="20"/>
                                </w:rPr>
                                <w:t>Implementación</w:t>
                              </w:r>
                              <w:proofErr w:type="spellEnd"/>
                              <w:r>
                                <w:rPr>
                                  <w:color w:val="595959" w:themeColor="text1" w:themeTint="A6"/>
                                  <w:sz w:val="20"/>
                                  <w:szCs w:val="20"/>
                                </w:rPr>
                                <w:t xml:space="preserve"> </w:t>
                              </w:r>
                              <w:proofErr w:type="spellStart"/>
                              <w:r>
                                <w:rPr>
                                  <w:color w:val="595959" w:themeColor="text1" w:themeTint="A6"/>
                                  <w:sz w:val="20"/>
                                  <w:szCs w:val="20"/>
                                </w:rPr>
                                <w:t>básica</w:t>
                              </w:r>
                              <w:proofErr w:type="spellEnd"/>
                              <w:r>
                                <w:rPr>
                                  <w:color w:val="595959" w:themeColor="text1" w:themeTint="A6"/>
                                  <w:sz w:val="20"/>
                                  <w:szCs w:val="20"/>
                                </w:rPr>
                                <w:t xml:space="preserve"> del </w:t>
                              </w:r>
                              <w:proofErr w:type="spellStart"/>
                              <w:r>
                                <w:rPr>
                                  <w:color w:val="595959" w:themeColor="text1" w:themeTint="A6"/>
                                  <w:sz w:val="20"/>
                                  <w:szCs w:val="20"/>
                                </w:rPr>
                                <w:t>Modelo</w:t>
                              </w:r>
                              <w:proofErr w:type="spellEnd"/>
                              <w:r>
                                <w:rPr>
                                  <w:color w:val="595959" w:themeColor="text1" w:themeTint="A6"/>
                                  <w:sz w:val="20"/>
                                  <w:szCs w:val="20"/>
                                </w:rPr>
                                <w:t xml:space="preserve"> </w:t>
                              </w:r>
                              <w:proofErr w:type="spellStart"/>
                              <w:r>
                                <w:rPr>
                                  <w:color w:val="595959" w:themeColor="text1" w:themeTint="A6"/>
                                  <w:sz w:val="20"/>
                                  <w:szCs w:val="20"/>
                                </w:rPr>
                                <w:t>Vectorial</w:t>
                              </w:r>
                              <w:proofErr w:type="spellEnd"/>
                              <w:r>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6B39" w:rsidRDefault="00F26B3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Modelo Vectorial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26B39" w:rsidRDefault="00F26B39">
                                    <w:pPr>
                                      <w:jc w:val="right"/>
                                      <w:rPr>
                                        <w:smallCaps/>
                                        <w:color w:val="404040" w:themeColor="text1" w:themeTint="BF"/>
                                        <w:sz w:val="36"/>
                                        <w:szCs w:val="36"/>
                                      </w:rPr>
                                    </w:pPr>
                                    <w:r>
                                      <w:rPr>
                                        <w:color w:val="404040" w:themeColor="text1" w:themeTint="BF"/>
                                        <w:sz w:val="36"/>
                                        <w:szCs w:val="36"/>
                                      </w:rPr>
                                      <w:t xml:space="preserve">Memoria. </w:t>
                                    </w:r>
                                    <w:proofErr w:type="spellStart"/>
                                    <w:r>
                                      <w:rPr>
                                        <w:color w:val="404040" w:themeColor="text1" w:themeTint="BF"/>
                                        <w:sz w:val="36"/>
                                        <w:szCs w:val="36"/>
                                      </w:rPr>
                                      <w:t>Parte</w:t>
                                    </w:r>
                                    <w:proofErr w:type="spellEnd"/>
                                    <w:r>
                                      <w:rPr>
                                        <w:color w:val="404040" w:themeColor="text1" w:themeTint="BF"/>
                                        <w:sz w:val="36"/>
                                        <w:szCs w:val="36"/>
                                      </w:rPr>
                                      <w:t xml:space="preserve">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26B39" w:rsidRDefault="00F26B3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Modelo Vectorial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26B39" w:rsidRDefault="00F26B39">
                              <w:pPr>
                                <w:jc w:val="right"/>
                                <w:rPr>
                                  <w:smallCaps/>
                                  <w:color w:val="404040" w:themeColor="text1" w:themeTint="BF"/>
                                  <w:sz w:val="36"/>
                                  <w:szCs w:val="36"/>
                                </w:rPr>
                              </w:pPr>
                              <w:r>
                                <w:rPr>
                                  <w:color w:val="404040" w:themeColor="text1" w:themeTint="BF"/>
                                  <w:sz w:val="36"/>
                                  <w:szCs w:val="36"/>
                                </w:rPr>
                                <w:t xml:space="preserve">Memoria. </w:t>
                              </w:r>
                              <w:proofErr w:type="spellStart"/>
                              <w:r>
                                <w:rPr>
                                  <w:color w:val="404040" w:themeColor="text1" w:themeTint="BF"/>
                                  <w:sz w:val="36"/>
                                  <w:szCs w:val="36"/>
                                </w:rPr>
                                <w:t>Parte</w:t>
                              </w:r>
                              <w:proofErr w:type="spellEnd"/>
                              <w:r>
                                <w:rPr>
                                  <w:color w:val="404040" w:themeColor="text1" w:themeTint="BF"/>
                                  <w:sz w:val="36"/>
                                  <w:szCs w:val="36"/>
                                </w:rPr>
                                <w:t xml:space="preserve"> 1.</w:t>
                              </w:r>
                            </w:p>
                          </w:sdtContent>
                        </w:sdt>
                      </w:txbxContent>
                    </v:textbox>
                    <w10:wrap type="square" anchorx="page" anchory="page"/>
                  </v:shape>
                </w:pict>
              </mc:Fallback>
            </mc:AlternateContent>
          </w:r>
        </w:p>
        <w:p w:rsidR="001869C2" w:rsidRDefault="00F26B39">
          <w:pPr>
            <w:rPr>
              <w:lang w:val="es-VE"/>
            </w:rPr>
          </w:pPr>
          <w:r>
            <w:rPr>
              <w:noProof/>
            </w:rPr>
            <mc:AlternateContent>
              <mc:Choice Requires="wps">
                <w:drawing>
                  <wp:anchor distT="45720" distB="45720" distL="114300" distR="114300" simplePos="0" relativeHeight="251664384" behindDoc="0" locked="0" layoutInCell="1" allowOverlap="1">
                    <wp:simplePos x="0" y="0"/>
                    <wp:positionH relativeFrom="margin">
                      <wp:posOffset>3450012</wp:posOffset>
                    </wp:positionH>
                    <wp:positionV relativeFrom="paragraph">
                      <wp:posOffset>7152698</wp:posOffset>
                    </wp:positionV>
                    <wp:extent cx="2437130" cy="14046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1404620"/>
                            </a:xfrm>
                            <a:prstGeom prst="rect">
                              <a:avLst/>
                            </a:prstGeom>
                            <a:solidFill>
                              <a:srgbClr val="FFFFFF"/>
                            </a:solidFill>
                            <a:ln w="9525">
                              <a:noFill/>
                              <a:miter lim="800000"/>
                              <a:headEnd/>
                              <a:tailEnd/>
                            </a:ln>
                          </wps:spPr>
                          <wps:txbx>
                            <w:txbxContent>
                              <w:p w:rsidR="00F26B39" w:rsidRPr="00F26B39" w:rsidRDefault="00F26B39" w:rsidP="00F26B39">
                                <w:pPr>
                                  <w:jc w:val="right"/>
                                  <w:rPr>
                                    <w:lang w:val="es-VE"/>
                                  </w:rPr>
                                </w:pPr>
                                <w:r w:rsidRPr="00F26B39">
                                  <w:rPr>
                                    <w:lang w:val="es-VE"/>
                                  </w:rPr>
                                  <w:t>Victor De Gouveia - 100333516</w:t>
                                </w:r>
                              </w:p>
                              <w:p w:rsidR="00F26B39" w:rsidRPr="00F26B39" w:rsidRDefault="00F26B39" w:rsidP="00F26B39">
                                <w:pPr>
                                  <w:jc w:val="right"/>
                                  <w:rPr>
                                    <w:lang w:val="es-VE"/>
                                  </w:rPr>
                                </w:pPr>
                                <w:r w:rsidRPr="00F26B39">
                                  <w:rPr>
                                    <w:lang w:val="es-VE"/>
                                  </w:rPr>
                                  <w:t>Carlos Mayoral Lorenzo - 100284050</w:t>
                                </w:r>
                              </w:p>
                              <w:p w:rsidR="00F26B39" w:rsidRPr="00F26B39" w:rsidRDefault="00F26B39" w:rsidP="00F26B39">
                                <w:pPr>
                                  <w:jc w:val="right"/>
                                  <w:rPr>
                                    <w:lang w:val="es-VE"/>
                                  </w:rPr>
                                </w:pPr>
                                <w:r w:rsidRPr="00F26B39">
                                  <w:rPr>
                                    <w:lang w:val="es-VE"/>
                                  </w:rPr>
                                  <w:t xml:space="preserve">Kevin </w:t>
                                </w:r>
                                <w:proofErr w:type="spellStart"/>
                                <w:r w:rsidRPr="00F26B39">
                                  <w:rPr>
                                    <w:lang w:val="es-VE"/>
                                  </w:rPr>
                                  <w:t>Geeting</w:t>
                                </w:r>
                                <w:proofErr w:type="spellEnd"/>
                                <w:r w:rsidRPr="00F26B39">
                                  <w:rPr>
                                    <w:lang w:val="es-VE"/>
                                  </w:rPr>
                                  <w:t xml:space="preserve"> - 100370975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71.65pt;margin-top:563.2pt;width:191.9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" stroked="f">
                    <v:textbox style="mso-fit-shape-to-text:t">
                      <w:txbxContent>
                        <w:p w:rsidR="00F26B39" w:rsidRPr="00F26B39" w:rsidRDefault="00F26B39" w:rsidP="00F26B39">
                          <w:pPr>
                            <w:jc w:val="right"/>
                            <w:rPr>
                              <w:lang w:val="es-VE"/>
                            </w:rPr>
                          </w:pPr>
                          <w:r w:rsidRPr="00F26B39">
                            <w:rPr>
                              <w:lang w:val="es-VE"/>
                            </w:rPr>
                            <w:t>Victor De Gouveia - 100333516</w:t>
                          </w:r>
                        </w:p>
                        <w:p w:rsidR="00F26B39" w:rsidRPr="00F26B39" w:rsidRDefault="00F26B39" w:rsidP="00F26B39">
                          <w:pPr>
                            <w:jc w:val="right"/>
                            <w:rPr>
                              <w:lang w:val="es-VE"/>
                            </w:rPr>
                          </w:pPr>
                          <w:r w:rsidRPr="00F26B39">
                            <w:rPr>
                              <w:lang w:val="es-VE"/>
                            </w:rPr>
                            <w:t>Carlos Mayoral Lorenzo - 100284050</w:t>
                          </w:r>
                        </w:p>
                        <w:p w:rsidR="00F26B39" w:rsidRPr="00F26B39" w:rsidRDefault="00F26B39" w:rsidP="00F26B39">
                          <w:pPr>
                            <w:jc w:val="right"/>
                            <w:rPr>
                              <w:lang w:val="es-VE"/>
                            </w:rPr>
                          </w:pPr>
                          <w:r w:rsidRPr="00F26B39">
                            <w:rPr>
                              <w:lang w:val="es-VE"/>
                            </w:rPr>
                            <w:t xml:space="preserve">Kevin </w:t>
                          </w:r>
                          <w:proofErr w:type="spellStart"/>
                          <w:r w:rsidRPr="00F26B39">
                            <w:rPr>
                              <w:lang w:val="es-VE"/>
                            </w:rPr>
                            <w:t>Geeting</w:t>
                          </w:r>
                          <w:proofErr w:type="spellEnd"/>
                          <w:r w:rsidRPr="00F26B39">
                            <w:rPr>
                              <w:lang w:val="es-VE"/>
                            </w:rPr>
                            <w:t xml:space="preserve"> - 100370975</w:t>
                          </w:r>
                        </w:p>
                      </w:txbxContent>
                    </v:textbox>
                    <w10:wrap type="square" anchorx="margin"/>
                  </v:shape>
                </w:pict>
              </mc:Fallback>
            </mc:AlternateContent>
          </w:r>
          <w:r>
            <w:rPr>
              <w:lang w:val="es-VE"/>
            </w:rPr>
            <w:br w:type="page"/>
          </w:r>
        </w:p>
      </w:sdtContent>
    </w:sdt>
    <w:p w:rsidR="001B6478" w:rsidRDefault="001B6478" w:rsidP="00F26B39">
      <w:pPr>
        <w:pStyle w:val="Heading1"/>
        <w:ind w:left="0"/>
        <w:rPr>
          <w:lang w:val="es-VE"/>
        </w:rPr>
      </w:pPr>
      <w:r>
        <w:rPr>
          <w:lang w:val="es-VE"/>
        </w:rPr>
        <w:lastRenderedPageBreak/>
        <w:t>Introducción</w:t>
      </w:r>
      <w:bookmarkStart w:id="0" w:name="_GoBack"/>
      <w:bookmarkEnd w:id="0"/>
    </w:p>
    <w:p w:rsidR="002D3E43" w:rsidRDefault="001B6478" w:rsidP="005153F7">
      <w:pPr>
        <w:rPr>
          <w:lang w:val="es-VE"/>
        </w:rPr>
      </w:pPr>
      <w:r>
        <w:rPr>
          <w:lang w:val="es-VE"/>
        </w:rPr>
        <w:t xml:space="preserve">El objetivo de esta práctica ha sido crear </w:t>
      </w:r>
      <w:r w:rsidR="002D3E43">
        <w:rPr>
          <w:lang w:val="es-VE"/>
        </w:rPr>
        <w:t>un modelo vectorial aplicado a la búsqueda y recuperación de documentos web, específicamente documentos HTML, simulando de esta manera el funcionamiento que tienen los grandes motores de búsqueda como Google. El proyecto se ha implementado usando Java como lenguaje de programación, y se han incorporado diferentes métodos para la obtención de resultados usando el modelo vectorial</w:t>
      </w:r>
      <w:r w:rsidR="005153F7">
        <w:rPr>
          <w:lang w:val="es-VE"/>
        </w:rPr>
        <w:t>, como por ejemplo el uso de las funciones del coseno del ángulo entre los vectores</w:t>
      </w:r>
      <w:r w:rsidR="002D3E43">
        <w:rPr>
          <w:lang w:val="es-VE"/>
        </w:rPr>
        <w:t xml:space="preserve"> o</w:t>
      </w:r>
      <w:r w:rsidR="005153F7">
        <w:rPr>
          <w:lang w:val="es-VE"/>
        </w:rPr>
        <w:t xml:space="preserve"> el</w:t>
      </w:r>
      <w:r w:rsidR="002D3E43">
        <w:rPr>
          <w:lang w:val="es-VE"/>
        </w:rPr>
        <w:t xml:space="preserve"> producto escalar </w:t>
      </w:r>
      <w:r w:rsidR="005153F7">
        <w:rPr>
          <w:lang w:val="es-VE"/>
        </w:rPr>
        <w:t xml:space="preserve">entre ellos. </w:t>
      </w:r>
    </w:p>
    <w:p w:rsidR="002D3E43" w:rsidRDefault="000112F7" w:rsidP="008276B7">
      <w:pPr>
        <w:pStyle w:val="Heading1"/>
        <w:ind w:left="0"/>
        <w:rPr>
          <w:lang w:val="es-VE"/>
        </w:rPr>
      </w:pPr>
      <w:r>
        <w:rPr>
          <w:lang w:val="es-VE"/>
        </w:rPr>
        <w:t>Perspectiva General</w:t>
      </w:r>
      <w:r w:rsidR="008276B7">
        <w:rPr>
          <w:lang w:val="es-VE"/>
        </w:rPr>
        <w:tab/>
      </w:r>
    </w:p>
    <w:p w:rsidR="002D3E43" w:rsidRDefault="002D3E43" w:rsidP="002D3E43">
      <w:pPr>
        <w:rPr>
          <w:lang w:val="es-VE"/>
        </w:rPr>
      </w:pPr>
      <w:r>
        <w:rPr>
          <w:lang w:val="es-VE"/>
        </w:rPr>
        <w:t xml:space="preserve">En este apartado, se detallará desde una vista de alto nivel, el funcionamiento del modelo vectorial que ha sido desarrollado. </w:t>
      </w:r>
    </w:p>
    <w:p w:rsidR="002D3E43" w:rsidRDefault="002D3E43" w:rsidP="002D3E43">
      <w:pPr>
        <w:rPr>
          <w:lang w:val="es-VE"/>
        </w:rPr>
      </w:pPr>
    </w:p>
    <w:p w:rsidR="005153F7" w:rsidRDefault="005153F7" w:rsidP="002D3E43">
      <w:pPr>
        <w:rPr>
          <w:lang w:val="es-VE"/>
        </w:rPr>
      </w:pPr>
      <w:r>
        <w:rPr>
          <w:lang w:val="es-VE"/>
        </w:rPr>
        <w:t xml:space="preserve">Antes de empezar, resaltaremos que el uso de los modelos vectoriales aplicados a la recuperación de información sirve para poder satisfacer la necesidad de información de un usuario (representado mediante una consulta), devolviéndole un conjunto de documentos que tienen altas probabilidades de satisfacer la necesidad mencionada. En otras palabras, funcionan para poder establecer una relación entre la consulta de una persona con los documentos que puedan satisfacer esa consulta, y de esta manera devolverle al usuario los documentos más relevantes para él.  </w:t>
      </w:r>
    </w:p>
    <w:p w:rsidR="005153F7" w:rsidRDefault="005153F7" w:rsidP="002D3E43">
      <w:pPr>
        <w:rPr>
          <w:lang w:val="es-VE"/>
        </w:rPr>
      </w:pPr>
    </w:p>
    <w:p w:rsidR="002D3E43" w:rsidRDefault="005153F7" w:rsidP="002D3E43">
      <w:pPr>
        <w:rPr>
          <w:lang w:val="es-VE"/>
        </w:rPr>
      </w:pPr>
      <w:r>
        <w:rPr>
          <w:lang w:val="es-VE"/>
        </w:rPr>
        <w:t xml:space="preserve"> </w:t>
      </w:r>
      <w:r w:rsidR="002D3E43">
        <w:rPr>
          <w:lang w:val="es-VE"/>
        </w:rPr>
        <w:t xml:space="preserve">Primero que nada, debemos definir el dominio sobre el cual estamos trabajando, descomponiendo los diferentes elementos que tendrán un rol vital en el funcionamiento del modelo. En </w:t>
      </w:r>
      <w:r>
        <w:rPr>
          <w:lang w:val="es-VE"/>
        </w:rPr>
        <w:t xml:space="preserve">muy </w:t>
      </w:r>
      <w:r w:rsidR="002D3E43">
        <w:rPr>
          <w:lang w:val="es-VE"/>
        </w:rPr>
        <w:t>resumidas cuentas, el modelo vectorial funciona de la siguiente manera:</w:t>
      </w:r>
    </w:p>
    <w:p w:rsidR="002D3E43" w:rsidRDefault="002D3E43" w:rsidP="002D3E43">
      <w:pPr>
        <w:rPr>
          <w:lang w:val="es-VE"/>
        </w:rPr>
      </w:pPr>
    </w:p>
    <w:p w:rsidR="002D3E43" w:rsidRDefault="002D3E43" w:rsidP="002D3E43">
      <w:pPr>
        <w:pStyle w:val="ListParagraph"/>
        <w:numPr>
          <w:ilvl w:val="0"/>
          <w:numId w:val="8"/>
        </w:numPr>
        <w:rPr>
          <w:lang w:val="es-VE"/>
        </w:rPr>
      </w:pPr>
      <w:r>
        <w:rPr>
          <w:lang w:val="es-VE"/>
        </w:rPr>
        <w:t>Existen tanto documentos como consultas en el dominio, ambos compuestos por términos.</w:t>
      </w:r>
    </w:p>
    <w:p w:rsidR="005153F7" w:rsidRDefault="005153F7" w:rsidP="002D3E43">
      <w:pPr>
        <w:pStyle w:val="ListParagraph"/>
        <w:numPr>
          <w:ilvl w:val="0"/>
          <w:numId w:val="8"/>
        </w:numPr>
        <w:rPr>
          <w:lang w:val="es-VE"/>
        </w:rPr>
      </w:pPr>
      <w:r>
        <w:rPr>
          <w:lang w:val="es-VE"/>
        </w:rPr>
        <w:t xml:space="preserve">Los términos mencionados anteriormente tienen asociados una serie de pesos. Los diferentes pesos pueden ser obtenidos de diferentes maneras (peso como TF o TF*IDF, por ejemplo). </w:t>
      </w:r>
    </w:p>
    <w:p w:rsidR="002D3E43" w:rsidRPr="002D3E43" w:rsidRDefault="002D3E43" w:rsidP="002D3E43">
      <w:pPr>
        <w:pStyle w:val="ListParagraph"/>
        <w:numPr>
          <w:ilvl w:val="0"/>
          <w:numId w:val="8"/>
        </w:numPr>
        <w:rPr>
          <w:rFonts w:eastAsiaTheme="minorEastAsia"/>
          <w:lang w:val="es-VE"/>
        </w:rPr>
      </w:pPr>
      <w:r>
        <w:rPr>
          <w:lang w:val="es-VE"/>
        </w:rPr>
        <w:t>Tanto los documentos como las consultas deben pod</w:t>
      </w:r>
      <w:r w:rsidR="005153F7">
        <w:rPr>
          <w:lang w:val="es-VE"/>
        </w:rPr>
        <w:t xml:space="preserve">er representarse como vectores. Estos vectores tienen </w:t>
      </w:r>
      <m:oMath>
        <m:r>
          <w:rPr>
            <w:rFonts w:ascii="Cambria Math" w:hAnsi="Cambria Math"/>
            <w:lang w:val="es-VE"/>
          </w:rPr>
          <m:t>n</m:t>
        </m:r>
      </m:oMath>
      <w:r>
        <w:rPr>
          <w:rFonts w:eastAsiaTheme="minorEastAsia"/>
          <w:lang w:val="es-VE"/>
        </w:rPr>
        <w:t xml:space="preserve"> dimensiones, donde </w:t>
      </w:r>
      <m:oMath>
        <m:r>
          <w:rPr>
            <w:rFonts w:ascii="Cambria Math" w:eastAsiaTheme="minorEastAsia" w:hAnsi="Cambria Math"/>
            <w:lang w:val="es-VE"/>
          </w:rPr>
          <m:t>n=cantidad de términos</m:t>
        </m:r>
      </m:oMath>
      <w:r>
        <w:rPr>
          <w:rFonts w:eastAsiaTheme="minorEastAsia"/>
          <w:lang w:val="es-VE"/>
        </w:rPr>
        <w:t>.</w:t>
      </w:r>
    </w:p>
    <w:p w:rsidR="000112F7" w:rsidRDefault="005153F7" w:rsidP="000112F7">
      <w:pPr>
        <w:pStyle w:val="ListParagraph"/>
        <w:numPr>
          <w:ilvl w:val="0"/>
          <w:numId w:val="8"/>
        </w:numPr>
        <w:rPr>
          <w:rFonts w:eastAsiaTheme="minorEastAsia"/>
          <w:lang w:val="es-VE"/>
        </w:rPr>
      </w:pPr>
      <w:r>
        <w:rPr>
          <w:rFonts w:eastAsiaTheme="minorEastAsia"/>
          <w:lang w:val="es-VE"/>
        </w:rPr>
        <w:t>Se aplica una función de similitud sobre la consulta y cada documento para determinar la medida de relevancia que hay entre ellos. Esta función de similitud puede ser de varios tipos.</w:t>
      </w:r>
    </w:p>
    <w:p w:rsidR="000112F7" w:rsidRDefault="000112F7" w:rsidP="000112F7">
      <w:pPr>
        <w:pStyle w:val="ListParagraph"/>
        <w:numPr>
          <w:ilvl w:val="0"/>
          <w:numId w:val="8"/>
        </w:numPr>
        <w:rPr>
          <w:rFonts w:eastAsiaTheme="minorEastAsia"/>
          <w:lang w:val="es-VE"/>
        </w:rPr>
      </w:pPr>
      <w:r>
        <w:rPr>
          <w:rFonts w:eastAsiaTheme="minorEastAsia"/>
          <w:lang w:val="es-VE"/>
        </w:rPr>
        <w:t>Con la medida de relevancia podremos saber cuales de los documentos dentro del conjunto analizado son los más apropiados para resolver la necesidad de información.</w:t>
      </w:r>
    </w:p>
    <w:p w:rsidR="000112F7" w:rsidRDefault="000112F7" w:rsidP="000112F7">
      <w:pPr>
        <w:rPr>
          <w:rFonts w:eastAsiaTheme="minorEastAsia"/>
          <w:lang w:val="es-VE"/>
        </w:rPr>
      </w:pPr>
    </w:p>
    <w:p w:rsidR="000112F7" w:rsidRDefault="000112F7" w:rsidP="005153F7">
      <w:pPr>
        <w:rPr>
          <w:rFonts w:eastAsiaTheme="minorEastAsia"/>
          <w:lang w:val="es-VE"/>
        </w:rPr>
      </w:pPr>
      <w:r>
        <w:rPr>
          <w:rFonts w:eastAsiaTheme="minorEastAsia"/>
          <w:lang w:val="es-VE"/>
        </w:rPr>
        <w:lastRenderedPageBreak/>
        <w:t>Esta ha sido una explicación muy básica de como funciona el modelo vectorial que hemos desarrollado, y la meta de esta explicación es dar al lector un poco de contexto y conocimiento base antes de proceder a detallar las decisiones de diseño que se han tomado a la hora de desarrollar el modelo.</w:t>
      </w:r>
    </w:p>
    <w:p w:rsidR="00954BE9" w:rsidRDefault="00954BE9" w:rsidP="008276B7">
      <w:pPr>
        <w:pStyle w:val="Heading1"/>
        <w:ind w:left="0"/>
        <w:rPr>
          <w:rFonts w:eastAsiaTheme="minorEastAsia"/>
          <w:lang w:val="es-VE"/>
        </w:rPr>
      </w:pPr>
      <w:r>
        <w:rPr>
          <w:rFonts w:eastAsiaTheme="minorEastAsia"/>
          <w:lang w:val="es-VE"/>
        </w:rPr>
        <w:t>Componentes Desarrollados</w:t>
      </w:r>
    </w:p>
    <w:p w:rsidR="00954BE9" w:rsidRDefault="00954BE9">
      <w:pPr>
        <w:rPr>
          <w:rFonts w:eastAsiaTheme="minorEastAsia"/>
          <w:lang w:val="es-VE"/>
        </w:rPr>
      </w:pPr>
      <w:r>
        <w:rPr>
          <w:rFonts w:eastAsiaTheme="minorEastAsia"/>
          <w:lang w:val="es-VE"/>
        </w:rPr>
        <w:t xml:space="preserve">Para la implementación del modelo vectorial, hemos intentado mantener todo lo más modular posible. Para lograr esto, hemos descompuesto los elementos que participan en el dominio del modelo vectorial, y luego los hemos agrupado en componentes dependiendo de su funcionalidad. A continuación, se presenta una tabla con los diferentes componentes (modelados como </w:t>
      </w:r>
      <w:proofErr w:type="spellStart"/>
      <w:r>
        <w:rPr>
          <w:rFonts w:eastAsiaTheme="minorEastAsia"/>
          <w:i/>
          <w:lang w:val="es-VE"/>
        </w:rPr>
        <w:t>Packages</w:t>
      </w:r>
      <w:proofErr w:type="spellEnd"/>
      <w:r>
        <w:rPr>
          <w:rFonts w:eastAsiaTheme="minorEastAsia"/>
          <w:lang w:val="es-VE"/>
        </w:rPr>
        <w:t xml:space="preserve"> en Java), una breve descripción y las clases que los componen:</w:t>
      </w:r>
    </w:p>
    <w:p w:rsidR="00954BE9" w:rsidRDefault="00954BE9">
      <w:pPr>
        <w:rPr>
          <w:rFonts w:eastAsiaTheme="minorEastAsia"/>
          <w:lang w:val="es-VE"/>
        </w:rPr>
      </w:pPr>
    </w:p>
    <w:tbl>
      <w:tblPr>
        <w:tblStyle w:val="TableGrid"/>
        <w:tblW w:w="0" w:type="auto"/>
        <w:tblLook w:val="04A0" w:firstRow="1" w:lastRow="0" w:firstColumn="1" w:lastColumn="0" w:noHBand="0" w:noVBand="1"/>
      </w:tblPr>
      <w:tblGrid>
        <w:gridCol w:w="2245"/>
        <w:gridCol w:w="3649"/>
        <w:gridCol w:w="2934"/>
      </w:tblGrid>
      <w:tr w:rsidR="00954BE9" w:rsidTr="00954BE9">
        <w:tc>
          <w:tcPr>
            <w:tcW w:w="2245" w:type="dxa"/>
          </w:tcPr>
          <w:p w:rsidR="00954BE9" w:rsidRPr="00954BE9" w:rsidRDefault="00954BE9" w:rsidP="00954BE9">
            <w:pPr>
              <w:jc w:val="center"/>
              <w:rPr>
                <w:rFonts w:eastAsiaTheme="minorEastAsia"/>
                <w:b/>
                <w:lang w:val="es-VE"/>
              </w:rPr>
            </w:pPr>
            <w:r w:rsidRPr="00954BE9">
              <w:rPr>
                <w:rFonts w:eastAsiaTheme="minorEastAsia"/>
                <w:b/>
                <w:lang w:val="es-VE"/>
              </w:rPr>
              <w:t>Componente</w:t>
            </w:r>
          </w:p>
        </w:tc>
        <w:tc>
          <w:tcPr>
            <w:tcW w:w="3649" w:type="dxa"/>
          </w:tcPr>
          <w:p w:rsidR="00954BE9" w:rsidRPr="00954BE9" w:rsidRDefault="00954BE9" w:rsidP="00954BE9">
            <w:pPr>
              <w:jc w:val="center"/>
              <w:rPr>
                <w:rFonts w:eastAsiaTheme="minorEastAsia"/>
                <w:b/>
                <w:lang w:val="es-VE"/>
              </w:rPr>
            </w:pPr>
            <w:r w:rsidRPr="00954BE9">
              <w:rPr>
                <w:rFonts w:eastAsiaTheme="minorEastAsia"/>
                <w:b/>
                <w:lang w:val="es-VE"/>
              </w:rPr>
              <w:t>Descripción</w:t>
            </w:r>
          </w:p>
        </w:tc>
        <w:tc>
          <w:tcPr>
            <w:tcW w:w="2934" w:type="dxa"/>
          </w:tcPr>
          <w:p w:rsidR="00954BE9" w:rsidRPr="00954BE9" w:rsidRDefault="00954BE9" w:rsidP="00954BE9">
            <w:pPr>
              <w:jc w:val="center"/>
              <w:rPr>
                <w:rFonts w:eastAsiaTheme="minorEastAsia"/>
                <w:b/>
                <w:lang w:val="es-VE"/>
              </w:rPr>
            </w:pPr>
            <w:r w:rsidRPr="00954BE9">
              <w:rPr>
                <w:rFonts w:eastAsiaTheme="minorEastAsia"/>
                <w:b/>
                <w:lang w:val="es-VE"/>
              </w:rPr>
              <w:t>Clases/Interfaces</w:t>
            </w:r>
          </w:p>
        </w:tc>
      </w:tr>
      <w:tr w:rsidR="00954BE9" w:rsidTr="003565EF">
        <w:tc>
          <w:tcPr>
            <w:tcW w:w="2245" w:type="dxa"/>
            <w:vAlign w:val="center"/>
          </w:tcPr>
          <w:p w:rsidR="00954BE9" w:rsidRPr="00F26B39" w:rsidRDefault="00954BE9" w:rsidP="003565EF">
            <w:pPr>
              <w:jc w:val="center"/>
              <w:rPr>
                <w:rFonts w:eastAsiaTheme="minorEastAsia"/>
                <w:b/>
                <w:lang w:val="es-VE"/>
              </w:rPr>
            </w:pPr>
            <w:r w:rsidRPr="00F26B39">
              <w:rPr>
                <w:rFonts w:eastAsiaTheme="minorEastAsia"/>
                <w:b/>
                <w:lang w:val="es-VE"/>
              </w:rPr>
              <w:t>Core</w:t>
            </w:r>
          </w:p>
        </w:tc>
        <w:tc>
          <w:tcPr>
            <w:tcW w:w="3649" w:type="dxa"/>
          </w:tcPr>
          <w:p w:rsidR="00954BE9" w:rsidRDefault="00954BE9">
            <w:pPr>
              <w:rPr>
                <w:rFonts w:eastAsiaTheme="minorEastAsia"/>
                <w:lang w:val="es-VE"/>
              </w:rPr>
            </w:pPr>
            <w:r>
              <w:rPr>
                <w:rFonts w:eastAsiaTheme="minorEastAsia"/>
                <w:lang w:val="es-VE"/>
              </w:rPr>
              <w:t>Agrupa las entidades imprescindibles y atómicas para el funcionamiento del modelo vectorial, como por ejemplo documento y consulta</w:t>
            </w:r>
          </w:p>
        </w:tc>
        <w:tc>
          <w:tcPr>
            <w:tcW w:w="2934" w:type="dxa"/>
            <w:vAlign w:val="center"/>
          </w:tcPr>
          <w:p w:rsidR="00954BE9" w:rsidRDefault="00954BE9" w:rsidP="003565EF">
            <w:pPr>
              <w:jc w:val="center"/>
              <w:rPr>
                <w:rFonts w:eastAsiaTheme="minorEastAsia"/>
                <w:lang w:val="es-VE"/>
              </w:rPr>
            </w:pPr>
            <w:proofErr w:type="spellStart"/>
            <w:r>
              <w:rPr>
                <w:rFonts w:eastAsiaTheme="minorEastAsia"/>
                <w:lang w:val="es-VE"/>
              </w:rPr>
              <w:t>IText</w:t>
            </w:r>
            <w:proofErr w:type="spellEnd"/>
          </w:p>
          <w:p w:rsidR="00954BE9" w:rsidRDefault="00954BE9" w:rsidP="003565EF">
            <w:pPr>
              <w:jc w:val="center"/>
              <w:rPr>
                <w:rFonts w:eastAsiaTheme="minorEastAsia"/>
                <w:lang w:val="es-VE"/>
              </w:rPr>
            </w:pPr>
            <w:r>
              <w:rPr>
                <w:rFonts w:eastAsiaTheme="minorEastAsia"/>
                <w:lang w:val="es-VE"/>
              </w:rPr>
              <w:t>Documento</w:t>
            </w:r>
          </w:p>
          <w:p w:rsidR="00954BE9" w:rsidRDefault="00954BE9" w:rsidP="003565EF">
            <w:pPr>
              <w:jc w:val="center"/>
              <w:rPr>
                <w:rFonts w:eastAsiaTheme="minorEastAsia"/>
                <w:lang w:val="es-VE"/>
              </w:rPr>
            </w:pPr>
            <w:proofErr w:type="spellStart"/>
            <w:r>
              <w:rPr>
                <w:rFonts w:eastAsiaTheme="minorEastAsia"/>
                <w:lang w:val="es-VE"/>
              </w:rPr>
              <w:t>Query</w:t>
            </w:r>
            <w:proofErr w:type="spellEnd"/>
          </w:p>
          <w:p w:rsidR="00954BE9" w:rsidRDefault="00954BE9" w:rsidP="003565EF">
            <w:pPr>
              <w:jc w:val="center"/>
              <w:rPr>
                <w:rFonts w:eastAsiaTheme="minorEastAsia"/>
                <w:lang w:val="es-VE"/>
              </w:rPr>
            </w:pPr>
            <w:proofErr w:type="spellStart"/>
            <w:r>
              <w:rPr>
                <w:rFonts w:eastAsiaTheme="minorEastAsia"/>
                <w:lang w:val="es-VE"/>
              </w:rPr>
              <w:t>Term</w:t>
            </w:r>
            <w:proofErr w:type="spellEnd"/>
          </w:p>
          <w:p w:rsidR="00954BE9" w:rsidRDefault="00954BE9" w:rsidP="003565EF">
            <w:pPr>
              <w:jc w:val="center"/>
              <w:rPr>
                <w:rFonts w:eastAsiaTheme="minorEastAsia"/>
                <w:lang w:val="es-VE"/>
              </w:rPr>
            </w:pPr>
            <w:proofErr w:type="spellStart"/>
            <w:r>
              <w:rPr>
                <w:rFonts w:eastAsiaTheme="minorEastAsia"/>
                <w:lang w:val="es-VE"/>
              </w:rPr>
              <w:t>Occurrences</w:t>
            </w:r>
            <w:proofErr w:type="spellEnd"/>
          </w:p>
        </w:tc>
      </w:tr>
      <w:tr w:rsidR="00954BE9" w:rsidTr="003565EF">
        <w:tc>
          <w:tcPr>
            <w:tcW w:w="2245" w:type="dxa"/>
            <w:vAlign w:val="center"/>
          </w:tcPr>
          <w:p w:rsidR="00954BE9" w:rsidRPr="00F26B39" w:rsidRDefault="00954BE9" w:rsidP="003565EF">
            <w:pPr>
              <w:jc w:val="center"/>
              <w:rPr>
                <w:rFonts w:eastAsiaTheme="minorEastAsia"/>
                <w:b/>
                <w:lang w:val="es-VE"/>
              </w:rPr>
            </w:pPr>
            <w:proofErr w:type="spellStart"/>
            <w:r w:rsidRPr="00F26B39">
              <w:rPr>
                <w:rFonts w:eastAsiaTheme="minorEastAsia"/>
                <w:b/>
                <w:lang w:val="es-VE"/>
              </w:rPr>
              <w:t>Dictionary</w:t>
            </w:r>
            <w:proofErr w:type="spellEnd"/>
          </w:p>
        </w:tc>
        <w:tc>
          <w:tcPr>
            <w:tcW w:w="3649" w:type="dxa"/>
          </w:tcPr>
          <w:p w:rsidR="00954BE9" w:rsidRPr="00954BE9" w:rsidRDefault="00954BE9">
            <w:pPr>
              <w:rPr>
                <w:rFonts w:eastAsiaTheme="minorEastAsia"/>
                <w:lang w:val="es-VE"/>
              </w:rPr>
            </w:pPr>
            <w:r>
              <w:rPr>
                <w:rFonts w:eastAsiaTheme="minorEastAsia"/>
                <w:lang w:val="es-VE"/>
              </w:rPr>
              <w:t>Contiene la clase que representará el índice. Es la estructura</w:t>
            </w:r>
            <w:r w:rsidR="00DB6125">
              <w:rPr>
                <w:rFonts w:eastAsiaTheme="minorEastAsia"/>
                <w:lang w:val="es-VE"/>
              </w:rPr>
              <w:t xml:space="preserve"> que</w:t>
            </w:r>
            <w:r>
              <w:rPr>
                <w:rFonts w:eastAsiaTheme="minorEastAsia"/>
                <w:lang w:val="es-VE"/>
              </w:rPr>
              <w:t xml:space="preserve"> almacenará la información relacionada al </w:t>
            </w:r>
            <w:r>
              <w:rPr>
                <w:rFonts w:eastAsiaTheme="minorEastAsia"/>
                <w:i/>
                <w:lang w:val="es-VE"/>
              </w:rPr>
              <w:t xml:space="preserve">Corpus </w:t>
            </w:r>
            <w:r>
              <w:rPr>
                <w:rFonts w:eastAsiaTheme="minorEastAsia"/>
                <w:lang w:val="es-VE"/>
              </w:rPr>
              <w:t xml:space="preserve">de documentos </w:t>
            </w:r>
            <w:r w:rsidR="00DB6125">
              <w:rPr>
                <w:rFonts w:eastAsiaTheme="minorEastAsia"/>
                <w:lang w:val="es-VE"/>
              </w:rPr>
              <w:t xml:space="preserve">y términos, </w:t>
            </w:r>
            <w:r>
              <w:rPr>
                <w:rFonts w:eastAsiaTheme="minorEastAsia"/>
                <w:lang w:val="es-VE"/>
              </w:rPr>
              <w:t>sobre el cual se harán las consultas.</w:t>
            </w:r>
          </w:p>
        </w:tc>
        <w:tc>
          <w:tcPr>
            <w:tcW w:w="2934" w:type="dxa"/>
            <w:vAlign w:val="center"/>
          </w:tcPr>
          <w:p w:rsidR="00DB6125" w:rsidRDefault="00DB6125" w:rsidP="003565EF">
            <w:pPr>
              <w:jc w:val="center"/>
              <w:rPr>
                <w:rFonts w:eastAsiaTheme="minorEastAsia"/>
                <w:lang w:val="es-VE"/>
              </w:rPr>
            </w:pPr>
            <w:proofErr w:type="spellStart"/>
            <w:r>
              <w:rPr>
                <w:rFonts w:eastAsiaTheme="minorEastAsia"/>
                <w:lang w:val="es-VE"/>
              </w:rPr>
              <w:t>Dictionary</w:t>
            </w:r>
            <w:proofErr w:type="spellEnd"/>
          </w:p>
        </w:tc>
      </w:tr>
      <w:tr w:rsidR="00954BE9" w:rsidTr="003565EF">
        <w:tc>
          <w:tcPr>
            <w:tcW w:w="2245" w:type="dxa"/>
            <w:vAlign w:val="center"/>
          </w:tcPr>
          <w:p w:rsidR="00954BE9" w:rsidRPr="00F26B39" w:rsidRDefault="00DB6125" w:rsidP="003565EF">
            <w:pPr>
              <w:jc w:val="center"/>
              <w:rPr>
                <w:rFonts w:eastAsiaTheme="minorEastAsia"/>
                <w:b/>
                <w:lang w:val="es-VE"/>
              </w:rPr>
            </w:pPr>
            <w:proofErr w:type="spellStart"/>
            <w:r w:rsidRPr="00F26B39">
              <w:rPr>
                <w:rFonts w:eastAsiaTheme="minorEastAsia"/>
                <w:b/>
                <w:lang w:val="es-VE"/>
              </w:rPr>
              <w:t>Transformation</w:t>
            </w:r>
            <w:proofErr w:type="spellEnd"/>
          </w:p>
        </w:tc>
        <w:tc>
          <w:tcPr>
            <w:tcW w:w="3649" w:type="dxa"/>
          </w:tcPr>
          <w:p w:rsidR="00954BE9" w:rsidRDefault="00DB6125">
            <w:pPr>
              <w:rPr>
                <w:rFonts w:eastAsiaTheme="minorEastAsia"/>
                <w:lang w:val="es-VE"/>
              </w:rPr>
            </w:pPr>
            <w:r>
              <w:rPr>
                <w:rFonts w:eastAsiaTheme="minorEastAsia"/>
                <w:lang w:val="es-VE"/>
              </w:rPr>
              <w:t>Componente encargado de realizar transformaciones de texto. Necesario para filtrar y normalizar los términos que entran al índice.</w:t>
            </w:r>
          </w:p>
        </w:tc>
        <w:tc>
          <w:tcPr>
            <w:tcW w:w="2934" w:type="dxa"/>
            <w:vAlign w:val="center"/>
          </w:tcPr>
          <w:p w:rsidR="00954BE9" w:rsidRDefault="00DB6125" w:rsidP="003565EF">
            <w:pPr>
              <w:jc w:val="center"/>
              <w:rPr>
                <w:rFonts w:eastAsiaTheme="minorEastAsia"/>
                <w:lang w:val="es-VE"/>
              </w:rPr>
            </w:pPr>
            <w:proofErr w:type="spellStart"/>
            <w:r>
              <w:rPr>
                <w:rFonts w:eastAsiaTheme="minorEastAsia"/>
                <w:lang w:val="es-VE"/>
              </w:rPr>
              <w:t>Tokenizer</w:t>
            </w:r>
            <w:proofErr w:type="spellEnd"/>
          </w:p>
          <w:p w:rsidR="00DB6125" w:rsidRDefault="00DB6125" w:rsidP="003565EF">
            <w:pPr>
              <w:jc w:val="center"/>
              <w:rPr>
                <w:rFonts w:eastAsiaTheme="minorEastAsia"/>
                <w:lang w:val="es-VE"/>
              </w:rPr>
            </w:pPr>
            <w:proofErr w:type="spellStart"/>
            <w:r>
              <w:rPr>
                <w:rFonts w:eastAsiaTheme="minorEastAsia"/>
                <w:lang w:val="es-VE"/>
              </w:rPr>
              <w:t>Indexer</w:t>
            </w:r>
            <w:proofErr w:type="spellEnd"/>
          </w:p>
        </w:tc>
      </w:tr>
      <w:tr w:rsidR="00954BE9" w:rsidTr="003565EF">
        <w:tc>
          <w:tcPr>
            <w:tcW w:w="2245" w:type="dxa"/>
            <w:vAlign w:val="center"/>
          </w:tcPr>
          <w:p w:rsidR="00954BE9" w:rsidRPr="00F26B39" w:rsidRDefault="00DB6125" w:rsidP="003565EF">
            <w:pPr>
              <w:jc w:val="center"/>
              <w:rPr>
                <w:rFonts w:eastAsiaTheme="minorEastAsia"/>
                <w:b/>
                <w:lang w:val="es-VE"/>
              </w:rPr>
            </w:pPr>
            <w:proofErr w:type="spellStart"/>
            <w:r w:rsidRPr="00F26B39">
              <w:rPr>
                <w:rFonts w:eastAsiaTheme="minorEastAsia"/>
                <w:b/>
                <w:lang w:val="es-VE"/>
              </w:rPr>
              <w:t>WeightCalculator</w:t>
            </w:r>
            <w:proofErr w:type="spellEnd"/>
          </w:p>
        </w:tc>
        <w:tc>
          <w:tcPr>
            <w:tcW w:w="3649" w:type="dxa"/>
          </w:tcPr>
          <w:p w:rsidR="00954BE9" w:rsidRDefault="00DB6125" w:rsidP="00DB6125">
            <w:pPr>
              <w:tabs>
                <w:tab w:val="left" w:pos="1104"/>
              </w:tabs>
              <w:rPr>
                <w:rFonts w:eastAsiaTheme="minorEastAsia"/>
                <w:lang w:val="es-VE"/>
              </w:rPr>
            </w:pPr>
            <w:r>
              <w:rPr>
                <w:rFonts w:eastAsiaTheme="minorEastAsia"/>
                <w:lang w:val="es-VE"/>
              </w:rPr>
              <w:t>Componente encargado de obtener los pesos en sus diferentes modalidades de los términos.</w:t>
            </w:r>
          </w:p>
        </w:tc>
        <w:tc>
          <w:tcPr>
            <w:tcW w:w="2934" w:type="dxa"/>
            <w:vAlign w:val="center"/>
          </w:tcPr>
          <w:p w:rsidR="00954BE9" w:rsidRDefault="00DB6125" w:rsidP="003565EF">
            <w:pPr>
              <w:jc w:val="center"/>
              <w:rPr>
                <w:rFonts w:eastAsiaTheme="minorEastAsia"/>
                <w:lang w:val="es-VE"/>
              </w:rPr>
            </w:pPr>
            <w:proofErr w:type="spellStart"/>
            <w:r>
              <w:rPr>
                <w:rFonts w:eastAsiaTheme="minorEastAsia"/>
                <w:lang w:val="es-VE"/>
              </w:rPr>
              <w:t>IWeightCalculator</w:t>
            </w:r>
            <w:proofErr w:type="spellEnd"/>
          </w:p>
          <w:p w:rsidR="00DB6125" w:rsidRDefault="00DB6125" w:rsidP="003565EF">
            <w:pPr>
              <w:jc w:val="center"/>
              <w:rPr>
                <w:rFonts w:eastAsiaTheme="minorEastAsia"/>
                <w:lang w:val="es-VE"/>
              </w:rPr>
            </w:pPr>
            <w:proofErr w:type="spellStart"/>
            <w:r>
              <w:rPr>
                <w:rFonts w:eastAsiaTheme="minorEastAsia"/>
                <w:lang w:val="es-VE"/>
              </w:rPr>
              <w:t>CalculatorTF</w:t>
            </w:r>
            <w:proofErr w:type="spellEnd"/>
          </w:p>
          <w:p w:rsidR="00DB6125" w:rsidRDefault="00DB6125" w:rsidP="003565EF">
            <w:pPr>
              <w:jc w:val="center"/>
              <w:rPr>
                <w:rFonts w:eastAsiaTheme="minorEastAsia"/>
                <w:lang w:val="es-VE"/>
              </w:rPr>
            </w:pPr>
            <w:proofErr w:type="spellStart"/>
            <w:r>
              <w:rPr>
                <w:rFonts w:eastAsiaTheme="minorEastAsia"/>
                <w:lang w:val="es-VE"/>
              </w:rPr>
              <w:t>CalculatorTFIDF</w:t>
            </w:r>
            <w:proofErr w:type="spellEnd"/>
          </w:p>
        </w:tc>
      </w:tr>
      <w:tr w:rsidR="00954BE9" w:rsidTr="003565EF">
        <w:tc>
          <w:tcPr>
            <w:tcW w:w="2245" w:type="dxa"/>
            <w:vAlign w:val="center"/>
          </w:tcPr>
          <w:p w:rsidR="00954BE9" w:rsidRPr="00F26B39" w:rsidRDefault="00DB6125" w:rsidP="003565EF">
            <w:pPr>
              <w:jc w:val="center"/>
              <w:rPr>
                <w:rFonts w:eastAsiaTheme="minorEastAsia"/>
                <w:b/>
                <w:lang w:val="es-VE"/>
              </w:rPr>
            </w:pPr>
            <w:r w:rsidRPr="00F26B39">
              <w:rPr>
                <w:rFonts w:eastAsiaTheme="minorEastAsia"/>
                <w:b/>
                <w:lang w:val="es-VE"/>
              </w:rPr>
              <w:t>Vector</w:t>
            </w:r>
          </w:p>
        </w:tc>
        <w:tc>
          <w:tcPr>
            <w:tcW w:w="3649" w:type="dxa"/>
          </w:tcPr>
          <w:p w:rsidR="00954BE9" w:rsidRDefault="00DB6125">
            <w:pPr>
              <w:rPr>
                <w:rFonts w:eastAsiaTheme="minorEastAsia"/>
                <w:lang w:val="es-VE"/>
              </w:rPr>
            </w:pPr>
            <w:r>
              <w:rPr>
                <w:rFonts w:eastAsiaTheme="minorEastAsia"/>
                <w:lang w:val="es-VE"/>
              </w:rPr>
              <w:t>Componente encargado de representar una consulta o documento como un vector de pesos de cada uno de sus términos.</w:t>
            </w:r>
          </w:p>
        </w:tc>
        <w:tc>
          <w:tcPr>
            <w:tcW w:w="2934" w:type="dxa"/>
            <w:vAlign w:val="center"/>
          </w:tcPr>
          <w:p w:rsidR="00954BE9" w:rsidRDefault="00DB6125" w:rsidP="003565EF">
            <w:pPr>
              <w:jc w:val="center"/>
              <w:rPr>
                <w:rFonts w:eastAsiaTheme="minorEastAsia"/>
                <w:lang w:val="es-VE"/>
              </w:rPr>
            </w:pPr>
            <w:r>
              <w:rPr>
                <w:rFonts w:eastAsiaTheme="minorEastAsia"/>
                <w:lang w:val="es-VE"/>
              </w:rPr>
              <w:t>Vector</w:t>
            </w:r>
          </w:p>
          <w:p w:rsidR="00DB6125" w:rsidRDefault="00DB6125" w:rsidP="003565EF">
            <w:pPr>
              <w:jc w:val="center"/>
              <w:rPr>
                <w:rFonts w:eastAsiaTheme="minorEastAsia"/>
                <w:lang w:val="es-VE"/>
              </w:rPr>
            </w:pPr>
            <w:proofErr w:type="spellStart"/>
            <w:r>
              <w:rPr>
                <w:rFonts w:eastAsiaTheme="minorEastAsia"/>
                <w:lang w:val="es-VE"/>
              </w:rPr>
              <w:t>Vectorizer</w:t>
            </w:r>
            <w:proofErr w:type="spellEnd"/>
          </w:p>
        </w:tc>
      </w:tr>
      <w:tr w:rsidR="00954BE9" w:rsidTr="003565EF">
        <w:tc>
          <w:tcPr>
            <w:tcW w:w="2245" w:type="dxa"/>
            <w:vAlign w:val="center"/>
          </w:tcPr>
          <w:p w:rsidR="00954BE9" w:rsidRPr="00F26B39" w:rsidRDefault="00DB6125" w:rsidP="003565EF">
            <w:pPr>
              <w:jc w:val="center"/>
              <w:rPr>
                <w:rFonts w:eastAsiaTheme="minorEastAsia"/>
                <w:b/>
                <w:lang w:val="es-VE"/>
              </w:rPr>
            </w:pPr>
            <w:proofErr w:type="spellStart"/>
            <w:r w:rsidRPr="00F26B39">
              <w:rPr>
                <w:rFonts w:eastAsiaTheme="minorEastAsia"/>
                <w:b/>
                <w:lang w:val="es-VE"/>
              </w:rPr>
              <w:t>Similarities</w:t>
            </w:r>
            <w:proofErr w:type="spellEnd"/>
          </w:p>
        </w:tc>
        <w:tc>
          <w:tcPr>
            <w:tcW w:w="3649" w:type="dxa"/>
          </w:tcPr>
          <w:p w:rsidR="00954BE9" w:rsidRDefault="00DB6125">
            <w:pPr>
              <w:rPr>
                <w:rFonts w:eastAsiaTheme="minorEastAsia"/>
                <w:lang w:val="es-VE"/>
              </w:rPr>
            </w:pPr>
            <w:r>
              <w:rPr>
                <w:rFonts w:eastAsiaTheme="minorEastAsia"/>
                <w:lang w:val="es-VE"/>
              </w:rPr>
              <w:t xml:space="preserve">Componente encargado de emplear las diferentes funciones de similitud entre vectores. </w:t>
            </w:r>
          </w:p>
        </w:tc>
        <w:tc>
          <w:tcPr>
            <w:tcW w:w="2934" w:type="dxa"/>
            <w:vAlign w:val="center"/>
          </w:tcPr>
          <w:p w:rsidR="00954BE9" w:rsidRDefault="00DB6125" w:rsidP="003565EF">
            <w:pPr>
              <w:jc w:val="center"/>
              <w:rPr>
                <w:rFonts w:eastAsiaTheme="minorEastAsia"/>
                <w:lang w:val="es-VE"/>
              </w:rPr>
            </w:pPr>
            <w:proofErr w:type="spellStart"/>
            <w:r>
              <w:rPr>
                <w:rFonts w:eastAsiaTheme="minorEastAsia"/>
                <w:lang w:val="es-VE"/>
              </w:rPr>
              <w:t>ISimilarityFunction</w:t>
            </w:r>
            <w:proofErr w:type="spellEnd"/>
          </w:p>
          <w:p w:rsidR="00DB6125" w:rsidRDefault="00DB6125" w:rsidP="003565EF">
            <w:pPr>
              <w:jc w:val="center"/>
              <w:rPr>
                <w:rFonts w:eastAsiaTheme="minorEastAsia"/>
                <w:lang w:val="es-VE"/>
              </w:rPr>
            </w:pPr>
            <w:proofErr w:type="spellStart"/>
            <w:r>
              <w:rPr>
                <w:rFonts w:eastAsiaTheme="minorEastAsia"/>
                <w:lang w:val="es-VE"/>
              </w:rPr>
              <w:t>CosineCalculator</w:t>
            </w:r>
            <w:proofErr w:type="spellEnd"/>
          </w:p>
          <w:p w:rsidR="00DB6125" w:rsidRDefault="00DB6125" w:rsidP="003565EF">
            <w:pPr>
              <w:jc w:val="center"/>
              <w:rPr>
                <w:rFonts w:eastAsiaTheme="minorEastAsia"/>
                <w:lang w:val="es-VE"/>
              </w:rPr>
            </w:pPr>
            <w:proofErr w:type="spellStart"/>
            <w:r>
              <w:rPr>
                <w:rFonts w:eastAsiaTheme="minorEastAsia"/>
                <w:lang w:val="es-VE"/>
              </w:rPr>
              <w:t>ScalarProductCalculator</w:t>
            </w:r>
            <w:proofErr w:type="spellEnd"/>
          </w:p>
        </w:tc>
      </w:tr>
      <w:tr w:rsidR="00954BE9" w:rsidTr="003565EF">
        <w:tc>
          <w:tcPr>
            <w:tcW w:w="2245" w:type="dxa"/>
            <w:vAlign w:val="center"/>
          </w:tcPr>
          <w:p w:rsidR="00954BE9" w:rsidRPr="00F26B39" w:rsidRDefault="00DB6125" w:rsidP="003565EF">
            <w:pPr>
              <w:jc w:val="center"/>
              <w:rPr>
                <w:rFonts w:eastAsiaTheme="minorEastAsia"/>
                <w:b/>
                <w:lang w:val="es-VE"/>
              </w:rPr>
            </w:pPr>
            <w:proofErr w:type="spellStart"/>
            <w:r w:rsidRPr="00F26B39">
              <w:rPr>
                <w:rFonts w:eastAsiaTheme="minorEastAsia"/>
                <w:b/>
                <w:lang w:val="es-VE"/>
              </w:rPr>
              <w:t>Model</w:t>
            </w:r>
            <w:proofErr w:type="spellEnd"/>
          </w:p>
        </w:tc>
        <w:tc>
          <w:tcPr>
            <w:tcW w:w="3649" w:type="dxa"/>
          </w:tcPr>
          <w:p w:rsidR="00954BE9" w:rsidRDefault="00DB6125">
            <w:pPr>
              <w:rPr>
                <w:rFonts w:eastAsiaTheme="minorEastAsia"/>
                <w:lang w:val="es-VE"/>
              </w:rPr>
            </w:pPr>
            <w:r>
              <w:rPr>
                <w:rFonts w:eastAsiaTheme="minorEastAsia"/>
                <w:lang w:val="es-VE"/>
              </w:rPr>
              <w:t xml:space="preserve">Componente encargado de representar el modelo vectorial como un entero. Dentro de este componente se encuentra el punto de entrada; el método </w:t>
            </w:r>
            <w:proofErr w:type="spellStart"/>
            <w:r>
              <w:rPr>
                <w:rFonts w:eastAsiaTheme="minorEastAsia"/>
                <w:lang w:val="es-VE"/>
              </w:rPr>
              <w:t>Main</w:t>
            </w:r>
            <w:proofErr w:type="spellEnd"/>
            <w:r>
              <w:rPr>
                <w:rFonts w:eastAsiaTheme="minorEastAsia"/>
                <w:lang w:val="es-VE"/>
              </w:rPr>
              <w:t>.</w:t>
            </w:r>
          </w:p>
        </w:tc>
        <w:tc>
          <w:tcPr>
            <w:tcW w:w="2934" w:type="dxa"/>
            <w:vAlign w:val="center"/>
          </w:tcPr>
          <w:p w:rsidR="00954BE9" w:rsidRDefault="00DB6125" w:rsidP="003565EF">
            <w:pPr>
              <w:jc w:val="center"/>
              <w:rPr>
                <w:rFonts w:eastAsiaTheme="minorEastAsia"/>
                <w:lang w:val="es-VE"/>
              </w:rPr>
            </w:pPr>
            <w:proofErr w:type="spellStart"/>
            <w:r>
              <w:rPr>
                <w:rFonts w:eastAsiaTheme="minorEastAsia"/>
                <w:lang w:val="es-VE"/>
              </w:rPr>
              <w:t>VectorSpaceModel</w:t>
            </w:r>
            <w:proofErr w:type="spellEnd"/>
          </w:p>
        </w:tc>
      </w:tr>
    </w:tbl>
    <w:p w:rsidR="00DB6125" w:rsidRDefault="00DB6125">
      <w:pPr>
        <w:rPr>
          <w:rFonts w:eastAsiaTheme="minorEastAsia"/>
          <w:lang w:val="es-VE"/>
        </w:rPr>
      </w:pPr>
    </w:p>
    <w:p w:rsidR="008276B7" w:rsidRDefault="00DB6125" w:rsidP="005153F7">
      <w:pPr>
        <w:rPr>
          <w:rFonts w:eastAsiaTheme="minorEastAsia"/>
          <w:lang w:val="es-VE"/>
        </w:rPr>
      </w:pPr>
      <w:r>
        <w:rPr>
          <w:rFonts w:eastAsiaTheme="minorEastAsia"/>
          <w:lang w:val="es-VE"/>
        </w:rPr>
        <w:lastRenderedPageBreak/>
        <w:t xml:space="preserve">Para más información sobre los diferentes componentes, existen diagramas de componente en la ruta del proyecto </w:t>
      </w:r>
      <w:r w:rsidR="003565EF" w:rsidRPr="003565EF">
        <w:rPr>
          <w:rFonts w:eastAsiaTheme="minorEastAsia"/>
          <w:b/>
          <w:lang w:val="es-VE"/>
        </w:rPr>
        <w:t>..</w:t>
      </w:r>
      <w:r w:rsidR="003565EF" w:rsidRPr="003565EF">
        <w:rPr>
          <w:rFonts w:eastAsiaTheme="minorEastAsia"/>
          <w:b/>
        </w:rPr>
        <w:t>\</w:t>
      </w:r>
      <w:r w:rsidRPr="003565EF">
        <w:rPr>
          <w:rFonts w:eastAsiaTheme="minorEastAsia"/>
          <w:b/>
          <w:lang w:val="es-VE"/>
        </w:rPr>
        <w:t>ModeloVectorial_4\</w:t>
      </w:r>
      <w:proofErr w:type="spellStart"/>
      <w:r w:rsidRPr="003565EF">
        <w:rPr>
          <w:rFonts w:eastAsiaTheme="minorEastAsia"/>
          <w:b/>
          <w:lang w:val="es-VE"/>
        </w:rPr>
        <w:t>Documentation</w:t>
      </w:r>
      <w:proofErr w:type="spellEnd"/>
      <w:r w:rsidR="003565EF" w:rsidRPr="003565EF">
        <w:rPr>
          <w:rFonts w:eastAsiaTheme="minorEastAsia"/>
          <w:b/>
          <w:lang w:val="es-VE"/>
        </w:rPr>
        <w:t>.</w:t>
      </w:r>
      <w:r w:rsidR="003565EF">
        <w:rPr>
          <w:rFonts w:eastAsiaTheme="minorEastAsia"/>
          <w:lang w:val="es-VE"/>
        </w:rPr>
        <w:t xml:space="preserve"> Cada componente tiene su propio directori</w:t>
      </w:r>
      <w:r w:rsidR="008276B7">
        <w:rPr>
          <w:rFonts w:eastAsiaTheme="minorEastAsia"/>
          <w:lang w:val="es-VE"/>
        </w:rPr>
        <w:t>o</w:t>
      </w:r>
      <w:r w:rsidR="003565EF">
        <w:rPr>
          <w:rFonts w:eastAsiaTheme="minorEastAsia"/>
          <w:lang w:val="es-VE"/>
        </w:rPr>
        <w:t xml:space="preserve">, con una vista a los diagramas de clase dentro de ese componente. Hay un directorio llamado </w:t>
      </w:r>
      <w:proofErr w:type="spellStart"/>
      <w:r w:rsidR="003565EF">
        <w:rPr>
          <w:rFonts w:eastAsiaTheme="minorEastAsia"/>
          <w:b/>
          <w:lang w:val="es-VE"/>
        </w:rPr>
        <w:t>Overview</w:t>
      </w:r>
      <w:proofErr w:type="spellEnd"/>
      <w:r w:rsidR="003565EF">
        <w:rPr>
          <w:rFonts w:eastAsiaTheme="minorEastAsia"/>
          <w:lang w:val="es-VE"/>
        </w:rPr>
        <w:t xml:space="preserve"> que contiene diagramas que abarcan una vista macroscópica de todo el proyecto.</w:t>
      </w:r>
    </w:p>
    <w:p w:rsidR="008276B7" w:rsidRDefault="008276B7" w:rsidP="005153F7">
      <w:pPr>
        <w:rPr>
          <w:rFonts w:eastAsiaTheme="minorEastAsia"/>
          <w:lang w:val="es-VE"/>
        </w:rPr>
      </w:pPr>
    </w:p>
    <w:p w:rsidR="00427F4F" w:rsidRDefault="00427F4F" w:rsidP="005153F7">
      <w:pPr>
        <w:rPr>
          <w:rFonts w:eastAsiaTheme="minorEastAsia"/>
          <w:lang w:val="es-VE"/>
        </w:rPr>
      </w:pPr>
      <w:r>
        <w:rPr>
          <w:rFonts w:eastAsiaTheme="minorEastAsia"/>
          <w:lang w:val="es-VE"/>
        </w:rPr>
        <w:t>Para la explicación del modelo, dividiremos el sistema en dos grandes macro-componentes.</w:t>
      </w:r>
    </w:p>
    <w:p w:rsidR="00427F4F" w:rsidRDefault="00427F4F" w:rsidP="005153F7">
      <w:pPr>
        <w:rPr>
          <w:rFonts w:eastAsiaTheme="minorEastAsia"/>
          <w:lang w:val="es-VE"/>
        </w:rPr>
      </w:pPr>
      <w:r>
        <w:rPr>
          <w:rFonts w:eastAsiaTheme="minorEastAsia"/>
          <w:lang w:val="es-VE"/>
        </w:rPr>
        <w:t xml:space="preserve">El macro-componente A abarcará los componentes Core y </w:t>
      </w:r>
      <w:proofErr w:type="spellStart"/>
      <w:r>
        <w:rPr>
          <w:rFonts w:eastAsiaTheme="minorEastAsia"/>
          <w:lang w:val="es-VE"/>
        </w:rPr>
        <w:t>Dictionary</w:t>
      </w:r>
      <w:proofErr w:type="spellEnd"/>
      <w:r>
        <w:rPr>
          <w:rFonts w:eastAsiaTheme="minorEastAsia"/>
          <w:lang w:val="es-VE"/>
        </w:rPr>
        <w:t xml:space="preserve">, que tienen que ver con el funcionamiento básico del modelo, mientras que el macro-componente B tendrá en cuenta el resto de componentes salvo el de Modelo, ya que estos tienen en cuenta funcionalidades auxiliares como filtrar, indizar, </w:t>
      </w:r>
      <w:proofErr w:type="spellStart"/>
      <w:r>
        <w:rPr>
          <w:rFonts w:eastAsiaTheme="minorEastAsia"/>
          <w:lang w:val="es-VE"/>
        </w:rPr>
        <w:t>vectorizar</w:t>
      </w:r>
      <w:proofErr w:type="spellEnd"/>
      <w:r>
        <w:rPr>
          <w:rFonts w:eastAsiaTheme="minorEastAsia"/>
          <w:lang w:val="es-VE"/>
        </w:rPr>
        <w:t xml:space="preserve">, etcétera. </w:t>
      </w:r>
    </w:p>
    <w:p w:rsidR="00427F4F" w:rsidRDefault="00427F4F" w:rsidP="005153F7">
      <w:pPr>
        <w:rPr>
          <w:rFonts w:eastAsiaTheme="minorEastAsia"/>
          <w:lang w:val="es-VE"/>
        </w:rPr>
      </w:pPr>
      <w:r>
        <w:rPr>
          <w:noProof/>
        </w:rPr>
        <w:drawing>
          <wp:inline distT="0" distB="0" distL="0" distR="0" wp14:anchorId="1F1278BC" wp14:editId="19E926EE">
            <wp:extent cx="5612130" cy="33388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38830"/>
                    </a:xfrm>
                    <a:prstGeom prst="rect">
                      <a:avLst/>
                    </a:prstGeom>
                  </pic:spPr>
                </pic:pic>
              </a:graphicData>
            </a:graphic>
          </wp:inline>
        </w:drawing>
      </w:r>
    </w:p>
    <w:p w:rsidR="00427F4F" w:rsidRDefault="00427F4F" w:rsidP="005153F7">
      <w:pPr>
        <w:rPr>
          <w:rFonts w:eastAsiaTheme="minorEastAsia"/>
          <w:lang w:val="es-VE"/>
        </w:rPr>
      </w:pPr>
    </w:p>
    <w:p w:rsidR="000112F7" w:rsidRDefault="00427F4F" w:rsidP="00427F4F">
      <w:pPr>
        <w:pStyle w:val="Heading1"/>
        <w:ind w:left="0"/>
        <w:rPr>
          <w:rFonts w:eastAsiaTheme="minorEastAsia"/>
          <w:lang w:val="es-VE"/>
        </w:rPr>
      </w:pPr>
      <w:r>
        <w:rPr>
          <w:rFonts w:eastAsiaTheme="minorEastAsia"/>
          <w:lang w:val="es-VE"/>
        </w:rPr>
        <w:t xml:space="preserve">Macro-Componente A: </w:t>
      </w:r>
      <w:r w:rsidR="00954BE9">
        <w:rPr>
          <w:rFonts w:eastAsiaTheme="minorEastAsia"/>
          <w:lang w:val="es-VE"/>
        </w:rPr>
        <w:t xml:space="preserve">Core y </w:t>
      </w:r>
      <w:proofErr w:type="spellStart"/>
      <w:r w:rsidR="00954BE9">
        <w:rPr>
          <w:rFonts w:eastAsiaTheme="minorEastAsia"/>
          <w:lang w:val="es-VE"/>
        </w:rPr>
        <w:t>Dictionary</w:t>
      </w:r>
      <w:proofErr w:type="spellEnd"/>
    </w:p>
    <w:p w:rsidR="000112F7" w:rsidRDefault="000112F7" w:rsidP="005153F7">
      <w:pPr>
        <w:rPr>
          <w:rFonts w:eastAsiaTheme="minorEastAsia"/>
          <w:lang w:val="es-VE"/>
        </w:rPr>
      </w:pPr>
      <w:r>
        <w:rPr>
          <w:rFonts w:eastAsiaTheme="minorEastAsia"/>
          <w:lang w:val="es-VE"/>
        </w:rPr>
        <w:t xml:space="preserve">Tomando en cuenta el proceso explicado en la </w:t>
      </w:r>
      <w:r w:rsidRPr="00427F4F">
        <w:rPr>
          <w:rFonts w:eastAsiaTheme="minorEastAsia"/>
          <w:i/>
          <w:lang w:val="es-VE"/>
        </w:rPr>
        <w:t>Perspectiva General</w:t>
      </w:r>
      <w:r>
        <w:rPr>
          <w:rFonts w:eastAsiaTheme="minorEastAsia"/>
          <w:lang w:val="es-VE"/>
        </w:rPr>
        <w:t xml:space="preserve"> de este documento, una de las cosas más importantes para poder desarrollar un modelo vectorial que funcione adecuadamente es poder conceptualizar los elementos y estructuras que van a ser necesarias. A continuación, nos fijaremos en </w:t>
      </w:r>
      <w:r w:rsidR="00427F4F">
        <w:rPr>
          <w:rFonts w:eastAsiaTheme="minorEastAsia"/>
          <w:lang w:val="es-VE"/>
        </w:rPr>
        <w:t xml:space="preserve">el </w:t>
      </w:r>
      <w:r>
        <w:rPr>
          <w:rFonts w:eastAsiaTheme="minorEastAsia"/>
          <w:lang w:val="es-VE"/>
        </w:rPr>
        <w:t xml:space="preserve">subconjunto del diagrama de clases </w:t>
      </w:r>
      <w:r w:rsidR="00427F4F">
        <w:rPr>
          <w:rFonts w:eastAsiaTheme="minorEastAsia"/>
          <w:lang w:val="es-VE"/>
        </w:rPr>
        <w:t xml:space="preserve">correspondiente al macro-componente A </w:t>
      </w:r>
      <w:r>
        <w:rPr>
          <w:rFonts w:eastAsiaTheme="minorEastAsia"/>
          <w:lang w:val="es-VE"/>
        </w:rPr>
        <w:t xml:space="preserve">que se enfoca en las relaciones que hay entre los denominados elementos base </w:t>
      </w:r>
      <w:r w:rsidR="00427F4F">
        <w:rPr>
          <w:rFonts w:eastAsiaTheme="minorEastAsia"/>
          <w:lang w:val="es-VE"/>
        </w:rPr>
        <w:t>y el diccionario.</w:t>
      </w:r>
    </w:p>
    <w:p w:rsidR="000112F7" w:rsidRDefault="000112F7" w:rsidP="005153F7">
      <w:pPr>
        <w:rPr>
          <w:rFonts w:eastAsiaTheme="minorEastAsia"/>
          <w:lang w:val="es-VE"/>
        </w:rPr>
      </w:pPr>
    </w:p>
    <w:p w:rsidR="000112F7" w:rsidRDefault="000112F7" w:rsidP="005153F7">
      <w:pPr>
        <w:rPr>
          <w:rFonts w:eastAsiaTheme="minorEastAsia"/>
          <w:lang w:val="es-VE"/>
        </w:rPr>
      </w:pPr>
      <w:r>
        <w:rPr>
          <w:rFonts w:eastAsiaTheme="minorEastAsia"/>
          <w:lang w:val="es-VE"/>
        </w:rPr>
        <w:t xml:space="preserve">Como se ha mencionado anteriormente, tanto las consultas </w:t>
      </w:r>
      <w:r w:rsidRPr="000A2B61">
        <w:rPr>
          <w:rFonts w:eastAsiaTheme="minorEastAsia"/>
          <w:b/>
          <w:lang w:val="es-VE"/>
        </w:rPr>
        <w:t xml:space="preserve">(clase </w:t>
      </w:r>
      <w:proofErr w:type="spellStart"/>
      <w:r w:rsidRPr="000A2B61">
        <w:rPr>
          <w:rFonts w:eastAsiaTheme="minorEastAsia"/>
          <w:b/>
          <w:lang w:val="es-VE"/>
        </w:rPr>
        <w:t>Query</w:t>
      </w:r>
      <w:proofErr w:type="spellEnd"/>
      <w:r w:rsidRPr="000A2B61">
        <w:rPr>
          <w:rFonts w:eastAsiaTheme="minorEastAsia"/>
          <w:b/>
          <w:lang w:val="es-VE"/>
        </w:rPr>
        <w:t>)</w:t>
      </w:r>
      <w:r>
        <w:rPr>
          <w:rFonts w:eastAsiaTheme="minorEastAsia"/>
          <w:lang w:val="es-VE"/>
        </w:rPr>
        <w:t xml:space="preserve"> como los documentos </w:t>
      </w:r>
      <w:r w:rsidRPr="000A2B61">
        <w:rPr>
          <w:rFonts w:eastAsiaTheme="minorEastAsia"/>
          <w:b/>
          <w:lang w:val="es-VE"/>
        </w:rPr>
        <w:t>(clase Do</w:t>
      </w:r>
      <w:r w:rsidR="000A2B61" w:rsidRPr="000A2B61">
        <w:rPr>
          <w:rFonts w:eastAsiaTheme="minorEastAsia"/>
          <w:b/>
          <w:lang w:val="es-VE"/>
        </w:rPr>
        <w:t>cumento)</w:t>
      </w:r>
      <w:r w:rsidR="000A2B61">
        <w:rPr>
          <w:rFonts w:eastAsiaTheme="minorEastAsia"/>
          <w:lang w:val="es-VE"/>
        </w:rPr>
        <w:t xml:space="preserve">, comparten ciertas características como el hecho de tener la capacidad de ser representados como vectores, además de que tanto los documentos como las consultas </w:t>
      </w:r>
      <w:r w:rsidR="000A2B61">
        <w:rPr>
          <w:rFonts w:eastAsiaTheme="minorEastAsia"/>
          <w:lang w:val="es-VE"/>
        </w:rPr>
        <w:lastRenderedPageBreak/>
        <w:t xml:space="preserve">esencialmente son texto, y por esta razón ambas clases implementan una interfaz común denominada </w:t>
      </w:r>
      <w:proofErr w:type="spellStart"/>
      <w:r w:rsidR="000A2B61">
        <w:rPr>
          <w:rFonts w:eastAsiaTheme="minorEastAsia"/>
          <w:lang w:val="es-VE"/>
        </w:rPr>
        <w:t>IText</w:t>
      </w:r>
      <w:proofErr w:type="spellEnd"/>
      <w:r w:rsidR="000A2B61">
        <w:rPr>
          <w:rFonts w:eastAsiaTheme="minorEastAsia"/>
          <w:lang w:val="es-VE"/>
        </w:rPr>
        <w:t xml:space="preserve">. </w:t>
      </w:r>
    </w:p>
    <w:p w:rsidR="000A2B61" w:rsidRDefault="000A2B61" w:rsidP="005153F7">
      <w:pPr>
        <w:rPr>
          <w:rFonts w:eastAsiaTheme="minorEastAsia"/>
          <w:lang w:val="es-VE"/>
        </w:rPr>
      </w:pPr>
    </w:p>
    <w:p w:rsidR="000A2B61" w:rsidRDefault="000A2B61" w:rsidP="005153F7">
      <w:pPr>
        <w:rPr>
          <w:rFonts w:eastAsiaTheme="minorEastAsia"/>
          <w:lang w:val="es-VE"/>
        </w:rPr>
      </w:pPr>
      <w:r>
        <w:rPr>
          <w:rFonts w:eastAsiaTheme="minorEastAsia"/>
          <w:lang w:val="es-VE"/>
        </w:rPr>
        <w:t xml:space="preserve">Por otro lado, a pesar de haber mencionado anteriormente que tanto los documentos como las consultas están compuestos por diferentes términos </w:t>
      </w:r>
      <w:r w:rsidRPr="000A2B61">
        <w:rPr>
          <w:rFonts w:eastAsiaTheme="minorEastAsia"/>
          <w:b/>
          <w:lang w:val="es-VE"/>
        </w:rPr>
        <w:t xml:space="preserve">(clase </w:t>
      </w:r>
      <w:proofErr w:type="spellStart"/>
      <w:r w:rsidRPr="000A2B61">
        <w:rPr>
          <w:rFonts w:eastAsiaTheme="minorEastAsia"/>
          <w:b/>
          <w:lang w:val="es-VE"/>
        </w:rPr>
        <w:t>Term</w:t>
      </w:r>
      <w:proofErr w:type="spellEnd"/>
      <w:r w:rsidRPr="000A2B61">
        <w:rPr>
          <w:rFonts w:eastAsiaTheme="minorEastAsia"/>
          <w:b/>
          <w:lang w:val="es-VE"/>
        </w:rPr>
        <w:t>)</w:t>
      </w:r>
      <w:r>
        <w:rPr>
          <w:rFonts w:eastAsiaTheme="minorEastAsia"/>
          <w:b/>
          <w:lang w:val="es-VE"/>
        </w:rPr>
        <w:t xml:space="preserve">, </w:t>
      </w:r>
      <w:r>
        <w:rPr>
          <w:rFonts w:eastAsiaTheme="minorEastAsia"/>
          <w:lang w:val="es-VE"/>
        </w:rPr>
        <w:t xml:space="preserve">la clase Documento no tiene una relación de agregación con la clase </w:t>
      </w:r>
      <w:proofErr w:type="spellStart"/>
      <w:r>
        <w:rPr>
          <w:rFonts w:eastAsiaTheme="minorEastAsia"/>
          <w:lang w:val="es-VE"/>
        </w:rPr>
        <w:t>Term</w:t>
      </w:r>
      <w:proofErr w:type="spellEnd"/>
      <w:r>
        <w:rPr>
          <w:rFonts w:eastAsiaTheme="minorEastAsia"/>
          <w:lang w:val="es-VE"/>
        </w:rPr>
        <w:t xml:space="preserve">. Es decir, desde una visión estrictamente conceptual y programática, los documentos en este diagrama </w:t>
      </w:r>
      <w:r w:rsidRPr="00427F4F">
        <w:rPr>
          <w:rFonts w:eastAsiaTheme="minorEastAsia"/>
          <w:b/>
          <w:lang w:val="es-VE"/>
        </w:rPr>
        <w:t>no</w:t>
      </w:r>
      <w:r>
        <w:rPr>
          <w:rFonts w:eastAsiaTheme="minorEastAsia"/>
          <w:lang w:val="es-VE"/>
        </w:rPr>
        <w:t xml:space="preserve"> están compuestos por términos. Esta es una de las decisiones de diseño más importante que hemos tomado, y la razón de ser es la siguiente: dado que los términos de un documento se pueden obtener mediante diferentes métodos a posteriori (métodos encontrados en la clase </w:t>
      </w:r>
      <w:proofErr w:type="spellStart"/>
      <w:r w:rsidRPr="00427F4F">
        <w:rPr>
          <w:rFonts w:eastAsiaTheme="minorEastAsia"/>
          <w:b/>
          <w:lang w:val="es-VE"/>
        </w:rPr>
        <w:t>Indexer</w:t>
      </w:r>
      <w:proofErr w:type="spellEnd"/>
      <w:r>
        <w:rPr>
          <w:rFonts w:eastAsiaTheme="minorEastAsia"/>
          <w:lang w:val="es-VE"/>
        </w:rPr>
        <w:t xml:space="preserve">, que aún no hemos mencionado), es un poco redundante tener que almacenar todos los términos de un documento, que puede llegar a ser una cantidad abrumadora, dentro de su objeto. Al almacenar la dirección en donde se </w:t>
      </w:r>
      <w:r w:rsidR="00427F4F">
        <w:rPr>
          <w:rFonts w:eastAsiaTheme="minorEastAsia"/>
          <w:lang w:val="es-VE"/>
        </w:rPr>
        <w:t>encuentra</w:t>
      </w:r>
      <w:r>
        <w:rPr>
          <w:rFonts w:eastAsiaTheme="minorEastAsia"/>
          <w:lang w:val="es-VE"/>
        </w:rPr>
        <w:t xml:space="preserve"> el documento, somos capaces de extraer eso términos y almacenarlos en otro lugar, pero nunca dentro del mismo objeto </w:t>
      </w:r>
      <w:r w:rsidRPr="00427F4F">
        <w:rPr>
          <w:rFonts w:eastAsiaTheme="minorEastAsia"/>
          <w:b/>
          <w:lang w:val="es-VE"/>
        </w:rPr>
        <w:t>Documento</w:t>
      </w:r>
      <w:r>
        <w:rPr>
          <w:rFonts w:eastAsiaTheme="minorEastAsia"/>
          <w:lang w:val="es-VE"/>
        </w:rPr>
        <w:t xml:space="preserve">, porque </w:t>
      </w:r>
      <w:r w:rsidR="00D3158E">
        <w:rPr>
          <w:rFonts w:eastAsiaTheme="minorEastAsia"/>
          <w:lang w:val="es-VE"/>
        </w:rPr>
        <w:t>sería redundante y</w:t>
      </w:r>
      <w:r>
        <w:rPr>
          <w:rFonts w:eastAsiaTheme="minorEastAsia"/>
          <w:lang w:val="es-VE"/>
        </w:rPr>
        <w:t xml:space="preserve"> solo ocuparía más espacio de lo que debería en memoria. En resumen, con solo tener la dirección del documento dentro del sistema, luego seremos capaces de extraer los términos que lo componen con el uso de otra clase, y ahorrarnos repetir información dentro del sistema y ser más eficientes.</w:t>
      </w:r>
    </w:p>
    <w:p w:rsidR="000A2B61" w:rsidRDefault="000A2B61" w:rsidP="005153F7">
      <w:pPr>
        <w:rPr>
          <w:rFonts w:eastAsiaTheme="minorEastAsia"/>
          <w:lang w:val="es-VE"/>
        </w:rPr>
      </w:pPr>
    </w:p>
    <w:p w:rsidR="005F4FD4" w:rsidRDefault="005F4FD4" w:rsidP="005153F7">
      <w:pPr>
        <w:rPr>
          <w:rFonts w:eastAsiaTheme="minorEastAsia"/>
          <w:lang w:val="es-VE"/>
        </w:rPr>
      </w:pPr>
      <w:r>
        <w:rPr>
          <w:rFonts w:eastAsiaTheme="minorEastAsia"/>
          <w:lang w:val="es-VE"/>
        </w:rPr>
        <w:t xml:space="preserve">Por otro lado, el razonamiento del por qué no hemos seguido esta misma lógica para las consultas es que generalmente las consultas son bastante cortas con respecto a los documentos. Las consultas generalmente contienen un par de términos, y estas se pueden escribir directamente, no como los documentos que pueden tener una cantidad de términos que supera los miles. Además de esto, como se explicará más adelante, los objetos </w:t>
      </w:r>
      <w:proofErr w:type="spellStart"/>
      <w:r w:rsidRPr="00D3158E">
        <w:rPr>
          <w:rFonts w:eastAsiaTheme="minorEastAsia"/>
          <w:b/>
          <w:lang w:val="es-VE"/>
        </w:rPr>
        <w:t>Query</w:t>
      </w:r>
      <w:proofErr w:type="spellEnd"/>
      <w:r>
        <w:rPr>
          <w:rFonts w:eastAsiaTheme="minorEastAsia"/>
          <w:lang w:val="es-VE"/>
        </w:rPr>
        <w:t xml:space="preserve"> poseen un conjunto de términos que debe ser diferente al conjunto de términos que se han indizado, ya que los términos de un objeto </w:t>
      </w:r>
      <w:proofErr w:type="spellStart"/>
      <w:r w:rsidRPr="00D3158E">
        <w:rPr>
          <w:rFonts w:eastAsiaTheme="minorEastAsia"/>
          <w:b/>
          <w:lang w:val="es-VE"/>
        </w:rPr>
        <w:t>Query</w:t>
      </w:r>
      <w:proofErr w:type="spellEnd"/>
      <w:r>
        <w:rPr>
          <w:rFonts w:eastAsiaTheme="minorEastAsia"/>
          <w:lang w:val="es-VE"/>
        </w:rPr>
        <w:t xml:space="preserve"> tienen sus propios pesos, independientes de aquellos pesos almacenados en el índice. Este índice al que nos referimos es la estructura que almacena la información pertinente a todos los términos y documentos que se han almacenado en el siste</w:t>
      </w:r>
      <w:r w:rsidR="00D3158E">
        <w:rPr>
          <w:rFonts w:eastAsiaTheme="minorEastAsia"/>
          <w:lang w:val="es-VE"/>
        </w:rPr>
        <w:t>ma</w:t>
      </w:r>
      <w:r>
        <w:rPr>
          <w:rFonts w:eastAsiaTheme="minorEastAsia"/>
          <w:lang w:val="es-VE"/>
        </w:rPr>
        <w:t xml:space="preserve"> y</w:t>
      </w:r>
      <w:r w:rsidR="00D3158E">
        <w:rPr>
          <w:rFonts w:eastAsiaTheme="minorEastAsia"/>
          <w:lang w:val="es-VE"/>
        </w:rPr>
        <w:t xml:space="preserve"> se encuentra en la clase </w:t>
      </w:r>
      <w:proofErr w:type="spellStart"/>
      <w:r w:rsidR="00D3158E">
        <w:rPr>
          <w:rFonts w:eastAsiaTheme="minorEastAsia"/>
          <w:b/>
          <w:lang w:val="es-VE"/>
        </w:rPr>
        <w:t>Dictionary</w:t>
      </w:r>
      <w:proofErr w:type="spellEnd"/>
      <w:r w:rsidR="00D3158E">
        <w:rPr>
          <w:rFonts w:eastAsiaTheme="minorEastAsia"/>
          <w:b/>
          <w:lang w:val="es-VE"/>
        </w:rPr>
        <w:t xml:space="preserve">. </w:t>
      </w:r>
      <w:r w:rsidR="00D3158E">
        <w:rPr>
          <w:rFonts w:eastAsiaTheme="minorEastAsia"/>
          <w:lang w:val="es-VE"/>
        </w:rPr>
        <w:t xml:space="preserve"> T</w:t>
      </w:r>
      <w:r>
        <w:rPr>
          <w:rFonts w:eastAsiaTheme="minorEastAsia"/>
          <w:lang w:val="es-VE"/>
        </w:rPr>
        <w:t>iene información como, por ejemplo:</w:t>
      </w:r>
    </w:p>
    <w:p w:rsidR="005F4FD4" w:rsidRDefault="005F4FD4" w:rsidP="005153F7">
      <w:pPr>
        <w:rPr>
          <w:rFonts w:eastAsiaTheme="minorEastAsia"/>
          <w:lang w:val="es-VE"/>
        </w:rPr>
      </w:pPr>
    </w:p>
    <w:p w:rsidR="005F4FD4" w:rsidRPr="005F4FD4" w:rsidRDefault="005F4FD4" w:rsidP="005F4FD4">
      <w:pPr>
        <w:pStyle w:val="ListParagraph"/>
        <w:numPr>
          <w:ilvl w:val="0"/>
          <w:numId w:val="9"/>
        </w:numPr>
        <w:rPr>
          <w:rFonts w:eastAsiaTheme="minorEastAsia"/>
          <w:lang w:val="es-VE"/>
        </w:rPr>
      </w:pPr>
      <w:r>
        <w:rPr>
          <w:rFonts w:eastAsiaTheme="minorEastAsia"/>
          <w:lang w:val="es-VE"/>
        </w:rPr>
        <w:t xml:space="preserve">La frecuencia del término, o </w:t>
      </w:r>
      <m:oMath>
        <m:r>
          <w:rPr>
            <w:rFonts w:ascii="Cambria Math" w:eastAsiaTheme="minorEastAsia" w:hAnsi="Cambria Math"/>
            <w:lang w:val="es-VE"/>
          </w:rPr>
          <m:t xml:space="preserve">term frequency </m:t>
        </m:r>
        <m:d>
          <m:dPr>
            <m:ctrlPr>
              <w:rPr>
                <w:rFonts w:ascii="Cambria Math" w:eastAsiaTheme="minorEastAsia" w:hAnsi="Cambria Math"/>
                <w:i/>
                <w:lang w:val="es-VE"/>
              </w:rPr>
            </m:ctrlPr>
          </m:dPr>
          <m:e>
            <m:r>
              <w:rPr>
                <w:rFonts w:ascii="Cambria Math" w:eastAsiaTheme="minorEastAsia" w:hAnsi="Cambria Math"/>
                <w:lang w:val="es-VE"/>
              </w:rPr>
              <m:t>TF</m:t>
            </m:r>
          </m:e>
        </m:d>
      </m:oMath>
      <w:r>
        <w:rPr>
          <w:rFonts w:eastAsiaTheme="minorEastAsia"/>
          <w:lang w:val="es-VE"/>
        </w:rPr>
        <w:t xml:space="preserve">, que nos dice cuantas veces aparece el término </w:t>
      </w:r>
      <m:oMath>
        <m:sSub>
          <m:sSubPr>
            <m:ctrlPr>
              <w:rPr>
                <w:rFonts w:ascii="Cambria Math" w:eastAsiaTheme="minorEastAsia" w:hAnsi="Cambria Math"/>
                <w:i/>
                <w:lang w:val="es-VE"/>
              </w:rPr>
            </m:ctrlPr>
          </m:sSubPr>
          <m:e>
            <m:r>
              <w:rPr>
                <w:rFonts w:ascii="Cambria Math" w:eastAsiaTheme="minorEastAsia" w:hAnsi="Cambria Math"/>
                <w:lang w:val="es-VE"/>
              </w:rPr>
              <m:t>T</m:t>
            </m:r>
          </m:e>
          <m:sub>
            <m:r>
              <w:rPr>
                <w:rFonts w:ascii="Cambria Math" w:eastAsiaTheme="minorEastAsia" w:hAnsi="Cambria Math"/>
                <w:lang w:val="es-VE"/>
              </w:rPr>
              <m:t>i</m:t>
            </m:r>
          </m:sub>
        </m:sSub>
      </m:oMath>
      <w:r>
        <w:rPr>
          <w:rFonts w:eastAsiaTheme="minorEastAsia"/>
          <w:lang w:val="es-VE"/>
        </w:rPr>
        <w:t xml:space="preserve"> en el documento </w:t>
      </w:r>
      <m:oMath>
        <m:sSub>
          <m:sSubPr>
            <m:ctrlPr>
              <w:rPr>
                <w:rFonts w:ascii="Cambria Math" w:eastAsiaTheme="minorEastAsia" w:hAnsi="Cambria Math"/>
                <w:i/>
                <w:lang w:val="es-VE"/>
              </w:rPr>
            </m:ctrlPr>
          </m:sSubPr>
          <m:e>
            <m:r>
              <w:rPr>
                <w:rFonts w:ascii="Cambria Math" w:eastAsiaTheme="minorEastAsia" w:hAnsi="Cambria Math"/>
                <w:lang w:val="es-VE"/>
              </w:rPr>
              <m:t>D</m:t>
            </m:r>
          </m:e>
          <m:sub>
            <m:r>
              <w:rPr>
                <w:rFonts w:ascii="Cambria Math" w:eastAsiaTheme="minorEastAsia" w:hAnsi="Cambria Math"/>
                <w:lang w:val="es-VE"/>
              </w:rPr>
              <m:t>j</m:t>
            </m:r>
          </m:sub>
        </m:sSub>
      </m:oMath>
      <w:r>
        <w:rPr>
          <w:rFonts w:eastAsiaTheme="minorEastAsia"/>
          <w:lang w:val="es-VE"/>
        </w:rPr>
        <w:t>.</w:t>
      </w:r>
    </w:p>
    <w:p w:rsidR="005F4FD4" w:rsidRPr="005F4FD4" w:rsidRDefault="005F4FD4" w:rsidP="005F4FD4">
      <w:pPr>
        <w:pStyle w:val="ListParagraph"/>
        <w:numPr>
          <w:ilvl w:val="0"/>
          <w:numId w:val="9"/>
        </w:numPr>
        <w:rPr>
          <w:rFonts w:eastAsiaTheme="minorEastAsia"/>
          <w:lang w:val="es-VE"/>
        </w:rPr>
      </w:pPr>
      <w:r>
        <w:rPr>
          <w:rFonts w:eastAsiaTheme="minorEastAsia"/>
          <w:lang w:val="es-VE"/>
        </w:rPr>
        <w:t xml:space="preserve">El IDF del término, que es un valor global con respecto a todo el índice. Se refiere al </w:t>
      </w:r>
      <m:oMath>
        <m:r>
          <w:rPr>
            <w:rFonts w:ascii="Cambria Math" w:eastAsiaTheme="minorEastAsia" w:hAnsi="Cambria Math"/>
            <w:lang w:val="es-VE"/>
          </w:rPr>
          <m:t>inverse document frequency</m:t>
        </m:r>
      </m:oMath>
      <w:r>
        <w:rPr>
          <w:rFonts w:eastAsiaTheme="minorEastAsia"/>
          <w:lang w:val="es-VE"/>
        </w:rPr>
        <w:t>, y es una medida del poder de discriminación de un término.</w:t>
      </w:r>
    </w:p>
    <w:p w:rsidR="005F4FD4" w:rsidRDefault="005F4FD4" w:rsidP="005F4FD4">
      <w:pPr>
        <w:rPr>
          <w:rFonts w:eastAsiaTheme="minorEastAsia"/>
          <w:lang w:val="es-VE"/>
        </w:rPr>
      </w:pPr>
    </w:p>
    <w:p w:rsidR="005F4FD4" w:rsidRDefault="005F4FD4" w:rsidP="005F4FD4">
      <w:pPr>
        <w:rPr>
          <w:rFonts w:eastAsiaTheme="minorEastAsia"/>
          <w:lang w:val="es-VE"/>
        </w:rPr>
      </w:pPr>
      <w:r>
        <w:rPr>
          <w:rFonts w:eastAsiaTheme="minorEastAsia"/>
          <w:lang w:val="es-VE"/>
        </w:rPr>
        <w:t xml:space="preserve">Este índice está almacenado dentro de la clase </w:t>
      </w:r>
      <w:proofErr w:type="spellStart"/>
      <w:r w:rsidRPr="00D3158E">
        <w:rPr>
          <w:rFonts w:eastAsiaTheme="minorEastAsia"/>
          <w:b/>
          <w:lang w:val="es-VE"/>
        </w:rPr>
        <w:t>Dictionary</w:t>
      </w:r>
      <w:proofErr w:type="spellEnd"/>
      <w:r>
        <w:rPr>
          <w:rFonts w:eastAsiaTheme="minorEastAsia"/>
          <w:lang w:val="es-VE"/>
        </w:rPr>
        <w:t xml:space="preserve">, que como podemos ver en el diagrama de </w:t>
      </w:r>
      <w:r w:rsidR="00D3158E">
        <w:rPr>
          <w:rFonts w:eastAsiaTheme="minorEastAsia"/>
          <w:lang w:val="es-VE"/>
        </w:rPr>
        <w:t>clases,</w:t>
      </w:r>
      <w:r>
        <w:rPr>
          <w:rFonts w:eastAsiaTheme="minorEastAsia"/>
          <w:lang w:val="es-VE"/>
        </w:rPr>
        <w:t xml:space="preserve"> contiene un conjunto de objetos </w:t>
      </w:r>
      <w:r w:rsidRPr="00D3158E">
        <w:rPr>
          <w:rFonts w:eastAsiaTheme="minorEastAsia"/>
          <w:b/>
          <w:lang w:val="es-VE"/>
        </w:rPr>
        <w:t>Documento</w:t>
      </w:r>
      <w:r>
        <w:rPr>
          <w:rFonts w:eastAsiaTheme="minorEastAsia"/>
          <w:lang w:val="es-VE"/>
        </w:rPr>
        <w:t xml:space="preserve"> y un conjunto de objetos </w:t>
      </w:r>
      <w:proofErr w:type="spellStart"/>
      <w:r w:rsidRPr="00D3158E">
        <w:rPr>
          <w:rFonts w:eastAsiaTheme="minorEastAsia"/>
          <w:b/>
          <w:lang w:val="es-VE"/>
        </w:rPr>
        <w:t>Term</w:t>
      </w:r>
      <w:proofErr w:type="spellEnd"/>
      <w:r>
        <w:rPr>
          <w:rFonts w:eastAsiaTheme="minorEastAsia"/>
          <w:lang w:val="es-VE"/>
        </w:rPr>
        <w:t xml:space="preserve">. </w:t>
      </w:r>
      <w:r w:rsidR="00954BE9">
        <w:rPr>
          <w:rFonts w:eastAsiaTheme="minorEastAsia"/>
          <w:lang w:val="es-VE"/>
        </w:rPr>
        <w:t xml:space="preserve">La clase </w:t>
      </w:r>
      <w:proofErr w:type="spellStart"/>
      <w:r w:rsidR="00954BE9" w:rsidRPr="00D3158E">
        <w:rPr>
          <w:rFonts w:eastAsiaTheme="minorEastAsia"/>
          <w:b/>
          <w:lang w:val="es-VE"/>
        </w:rPr>
        <w:t>Dictionary</w:t>
      </w:r>
      <w:proofErr w:type="spellEnd"/>
      <w:r w:rsidR="00954BE9">
        <w:rPr>
          <w:rFonts w:eastAsiaTheme="minorEastAsia"/>
          <w:lang w:val="es-VE"/>
        </w:rPr>
        <w:t xml:space="preserve"> es fundamental para el funcionamiento del modelo. Es aquí donde se indizan los diferentes documentos y términos, creando una especie de </w:t>
      </w:r>
      <w:r w:rsidR="00954BE9">
        <w:rPr>
          <w:rFonts w:eastAsiaTheme="minorEastAsia"/>
          <w:i/>
          <w:lang w:val="es-VE"/>
        </w:rPr>
        <w:t xml:space="preserve">Corpus </w:t>
      </w:r>
      <w:r w:rsidR="00954BE9">
        <w:rPr>
          <w:rFonts w:eastAsiaTheme="minorEastAsia"/>
          <w:lang w:val="es-VE"/>
        </w:rPr>
        <w:t>de documentos, sobre el cual podemos realizar las consultas.</w:t>
      </w:r>
    </w:p>
    <w:p w:rsidR="00954BE9" w:rsidRDefault="00954BE9" w:rsidP="005F4FD4">
      <w:pPr>
        <w:rPr>
          <w:rFonts w:eastAsiaTheme="minorEastAsia"/>
          <w:lang w:val="es-VE"/>
        </w:rPr>
      </w:pPr>
    </w:p>
    <w:p w:rsidR="00D3158E" w:rsidRDefault="00954BE9" w:rsidP="005F4FD4">
      <w:pPr>
        <w:rPr>
          <w:rFonts w:eastAsiaTheme="minorEastAsia"/>
          <w:lang w:val="es-VE"/>
        </w:rPr>
      </w:pPr>
      <w:r>
        <w:rPr>
          <w:rFonts w:eastAsiaTheme="minorEastAsia"/>
          <w:lang w:val="es-VE"/>
        </w:rPr>
        <w:lastRenderedPageBreak/>
        <w:t xml:space="preserve">Por último, podemos observar la existencia de la clase </w:t>
      </w:r>
      <w:proofErr w:type="spellStart"/>
      <w:r w:rsidRPr="00D3158E">
        <w:rPr>
          <w:rFonts w:eastAsiaTheme="minorEastAsia"/>
          <w:b/>
          <w:lang w:val="es-VE"/>
        </w:rPr>
        <w:t>Occurrences</w:t>
      </w:r>
      <w:proofErr w:type="spellEnd"/>
      <w:r w:rsidR="00D3158E">
        <w:rPr>
          <w:rFonts w:eastAsiaTheme="minorEastAsia"/>
          <w:lang w:val="es-VE"/>
        </w:rPr>
        <w:t>, que es una agregación a</w:t>
      </w:r>
      <w:r>
        <w:rPr>
          <w:rFonts w:eastAsiaTheme="minorEastAsia"/>
          <w:lang w:val="es-VE"/>
        </w:rPr>
        <w:t xml:space="preserve"> la clase </w:t>
      </w:r>
      <w:proofErr w:type="spellStart"/>
      <w:r w:rsidRPr="00D3158E">
        <w:rPr>
          <w:rFonts w:eastAsiaTheme="minorEastAsia"/>
          <w:b/>
          <w:lang w:val="es-VE"/>
        </w:rPr>
        <w:t>Term</w:t>
      </w:r>
      <w:proofErr w:type="spellEnd"/>
      <w:r>
        <w:rPr>
          <w:rFonts w:eastAsiaTheme="minorEastAsia"/>
          <w:lang w:val="es-VE"/>
        </w:rPr>
        <w:t>. En otras palabras, cada término tiene una cantidad de ocurrencias en los diferentes documentos presentes en el índice</w:t>
      </w:r>
      <w:r w:rsidR="00D3158E">
        <w:rPr>
          <w:rFonts w:eastAsiaTheme="minorEastAsia"/>
          <w:lang w:val="es-VE"/>
        </w:rPr>
        <w:t xml:space="preserve"> o en la consulta</w:t>
      </w:r>
      <w:r>
        <w:rPr>
          <w:rFonts w:eastAsiaTheme="minorEastAsia"/>
          <w:lang w:val="es-VE"/>
        </w:rPr>
        <w:t xml:space="preserve">. Esta cantidad de ocurrencias en cada documento es importante para obtener tanto el </w:t>
      </w:r>
      <m:oMath>
        <m:r>
          <w:rPr>
            <w:rFonts w:ascii="Cambria Math" w:eastAsiaTheme="minorEastAsia" w:hAnsi="Cambria Math"/>
            <w:lang w:val="es-VE"/>
          </w:rPr>
          <m:t>TF</m:t>
        </m:r>
      </m:oMath>
      <w:r>
        <w:rPr>
          <w:rFonts w:eastAsiaTheme="minorEastAsia"/>
          <w:lang w:val="es-VE"/>
        </w:rPr>
        <w:t xml:space="preserve"> del término como el </w:t>
      </w:r>
      <m:oMath>
        <m:r>
          <w:rPr>
            <w:rFonts w:ascii="Cambria Math" w:eastAsiaTheme="minorEastAsia" w:hAnsi="Cambria Math"/>
            <w:lang w:val="es-VE"/>
          </w:rPr>
          <m:t>IDF</m:t>
        </m:r>
      </m:oMath>
      <w:r>
        <w:rPr>
          <w:rFonts w:eastAsiaTheme="minorEastAsia"/>
          <w:lang w:val="es-VE"/>
        </w:rPr>
        <w:t>.</w:t>
      </w:r>
    </w:p>
    <w:p w:rsidR="00D3158E" w:rsidRDefault="00D3158E" w:rsidP="005F4FD4">
      <w:pPr>
        <w:rPr>
          <w:rFonts w:eastAsiaTheme="minorEastAsia"/>
          <w:lang w:val="es-VE"/>
        </w:rPr>
      </w:pPr>
    </w:p>
    <w:p w:rsidR="00D3158E" w:rsidRDefault="00D3158E">
      <w:pPr>
        <w:rPr>
          <w:rFonts w:eastAsiaTheme="minorEastAsia"/>
          <w:lang w:val="es-VE"/>
        </w:rPr>
      </w:pPr>
      <w:r w:rsidRPr="00D459A1">
        <w:rPr>
          <w:rFonts w:eastAsiaTheme="minorEastAsia"/>
          <w:b/>
          <w:i/>
          <w:lang w:val="es-VE"/>
        </w:rPr>
        <w:t>Nota:</w:t>
      </w:r>
      <w:r>
        <w:rPr>
          <w:rFonts w:eastAsiaTheme="minorEastAsia"/>
          <w:lang w:val="es-VE"/>
        </w:rPr>
        <w:t xml:space="preserve"> es importante resaltar </w:t>
      </w:r>
      <w:r w:rsidR="00D459A1">
        <w:rPr>
          <w:rFonts w:eastAsiaTheme="minorEastAsia"/>
          <w:lang w:val="es-VE"/>
        </w:rPr>
        <w:t>que,</w:t>
      </w:r>
      <w:r>
        <w:rPr>
          <w:rFonts w:eastAsiaTheme="minorEastAsia"/>
          <w:lang w:val="es-VE"/>
        </w:rPr>
        <w:t xml:space="preserve"> dado que los documentos que se tratan son documentos web y estos tienen varias etiquetas HTML, se ha utilizado la librería </w:t>
      </w:r>
      <w:proofErr w:type="spellStart"/>
      <w:r>
        <w:rPr>
          <w:rFonts w:eastAsiaTheme="minorEastAsia"/>
          <w:i/>
          <w:lang w:val="es-VE"/>
        </w:rPr>
        <w:t>Jsoup</w:t>
      </w:r>
      <w:proofErr w:type="spellEnd"/>
      <w:r>
        <w:rPr>
          <w:rFonts w:eastAsiaTheme="minorEastAsia"/>
          <w:i/>
          <w:lang w:val="es-VE"/>
        </w:rPr>
        <w:t xml:space="preserve"> </w:t>
      </w:r>
      <w:r w:rsidR="00D459A1">
        <w:rPr>
          <w:rFonts w:eastAsiaTheme="minorEastAsia"/>
          <w:lang w:val="es-VE"/>
        </w:rPr>
        <w:t>para dejar el texto limpio.</w:t>
      </w:r>
    </w:p>
    <w:p w:rsidR="00D3158E" w:rsidRDefault="00D3158E" w:rsidP="00D3158E">
      <w:pPr>
        <w:pStyle w:val="Heading1"/>
        <w:ind w:left="0"/>
        <w:rPr>
          <w:rFonts w:eastAsiaTheme="minorEastAsia"/>
          <w:lang w:val="es-VE"/>
        </w:rPr>
      </w:pPr>
      <w:r>
        <w:rPr>
          <w:rFonts w:eastAsiaTheme="minorEastAsia"/>
          <w:lang w:val="es-VE"/>
        </w:rPr>
        <w:t xml:space="preserve">Macro-Componente </w:t>
      </w:r>
      <w:r>
        <w:rPr>
          <w:rFonts w:eastAsiaTheme="minorEastAsia"/>
          <w:lang w:val="es-VE"/>
        </w:rPr>
        <w:t>B</w:t>
      </w:r>
      <w:r>
        <w:rPr>
          <w:rFonts w:eastAsiaTheme="minorEastAsia"/>
          <w:lang w:val="es-VE"/>
        </w:rPr>
        <w:t xml:space="preserve">: </w:t>
      </w:r>
      <w:r>
        <w:rPr>
          <w:rFonts w:eastAsiaTheme="minorEastAsia"/>
          <w:lang w:val="es-VE"/>
        </w:rPr>
        <w:t xml:space="preserve">Componentes </w:t>
      </w:r>
      <w:proofErr w:type="spellStart"/>
      <w:r>
        <w:rPr>
          <w:rFonts w:eastAsiaTheme="minorEastAsia"/>
          <w:lang w:val="es-VE"/>
        </w:rPr>
        <w:t>Transformation</w:t>
      </w:r>
      <w:proofErr w:type="spellEnd"/>
      <w:r>
        <w:rPr>
          <w:rFonts w:eastAsiaTheme="minorEastAsia"/>
          <w:lang w:val="es-VE"/>
        </w:rPr>
        <w:t xml:space="preserve">, </w:t>
      </w:r>
      <w:proofErr w:type="spellStart"/>
      <w:r>
        <w:rPr>
          <w:rFonts w:eastAsiaTheme="minorEastAsia"/>
          <w:lang w:val="es-VE"/>
        </w:rPr>
        <w:t>WeightCalculator</w:t>
      </w:r>
      <w:proofErr w:type="spellEnd"/>
      <w:r>
        <w:rPr>
          <w:rFonts w:eastAsiaTheme="minorEastAsia"/>
          <w:lang w:val="es-VE"/>
        </w:rPr>
        <w:t xml:space="preserve">, Vector y </w:t>
      </w:r>
      <w:proofErr w:type="spellStart"/>
      <w:r>
        <w:rPr>
          <w:rFonts w:eastAsiaTheme="minorEastAsia"/>
          <w:lang w:val="es-VE"/>
        </w:rPr>
        <w:t>Similarities</w:t>
      </w:r>
      <w:proofErr w:type="spellEnd"/>
    </w:p>
    <w:p w:rsidR="00D3158E" w:rsidRDefault="00D3158E" w:rsidP="00D3158E">
      <w:pPr>
        <w:rPr>
          <w:lang w:val="es-VE"/>
        </w:rPr>
      </w:pPr>
      <w:r>
        <w:rPr>
          <w:lang w:val="es-VE"/>
        </w:rPr>
        <w:t xml:space="preserve">Este componente es el que se encarga de tratar la información antes de pasar a indizarla dentro del objeto </w:t>
      </w:r>
      <w:proofErr w:type="spellStart"/>
      <w:r>
        <w:rPr>
          <w:b/>
          <w:lang w:val="es-VE"/>
        </w:rPr>
        <w:t>Dictionary</w:t>
      </w:r>
      <w:proofErr w:type="spellEnd"/>
      <w:r>
        <w:rPr>
          <w:b/>
          <w:lang w:val="es-VE"/>
        </w:rPr>
        <w:t xml:space="preserve">, </w:t>
      </w:r>
      <w:r>
        <w:rPr>
          <w:lang w:val="es-VE"/>
        </w:rPr>
        <w:t>y posteriormente realizar cálculos sobre ella para poder obtener las medidas de relevancia. Para resumir un poco el funcionamiento de este componente, dado que es bastante extenso y el presente documento tiene un límite de 8 páginas, identificaremos los pasos por los cuales pasa la inf</w:t>
      </w:r>
      <w:r w:rsidR="00AF3C50">
        <w:rPr>
          <w:lang w:val="es-VE"/>
        </w:rPr>
        <w:t>ormación antes de ser indizada:</w:t>
      </w:r>
    </w:p>
    <w:p w:rsidR="00D3158E" w:rsidRDefault="00D3158E" w:rsidP="00D3158E">
      <w:pPr>
        <w:pStyle w:val="ListParagraph"/>
        <w:numPr>
          <w:ilvl w:val="0"/>
          <w:numId w:val="10"/>
        </w:numPr>
        <w:rPr>
          <w:lang w:val="es-VE"/>
        </w:rPr>
      </w:pPr>
      <w:r>
        <w:rPr>
          <w:lang w:val="es-VE"/>
        </w:rPr>
        <w:t xml:space="preserve">Los documentos que se quieren indizar primero pasan por el componente </w:t>
      </w:r>
      <w:proofErr w:type="spellStart"/>
      <w:r>
        <w:rPr>
          <w:b/>
          <w:lang w:val="es-VE"/>
        </w:rPr>
        <w:t>Transformation</w:t>
      </w:r>
      <w:proofErr w:type="spellEnd"/>
      <w:r>
        <w:rPr>
          <w:lang w:val="es-VE"/>
        </w:rPr>
        <w:t xml:space="preserve">, que gracias a las clases </w:t>
      </w:r>
      <w:proofErr w:type="spellStart"/>
      <w:r>
        <w:rPr>
          <w:b/>
          <w:lang w:val="es-VE"/>
        </w:rPr>
        <w:t>Tokenizer</w:t>
      </w:r>
      <w:proofErr w:type="spellEnd"/>
      <w:r>
        <w:rPr>
          <w:b/>
          <w:lang w:val="es-VE"/>
        </w:rPr>
        <w:t xml:space="preserve"> </w:t>
      </w:r>
      <w:r>
        <w:rPr>
          <w:lang w:val="es-VE"/>
        </w:rPr>
        <w:t xml:space="preserve">e </w:t>
      </w:r>
      <w:proofErr w:type="spellStart"/>
      <w:r>
        <w:rPr>
          <w:b/>
          <w:lang w:val="es-VE"/>
        </w:rPr>
        <w:t>Indexer</w:t>
      </w:r>
      <w:proofErr w:type="spellEnd"/>
      <w:r>
        <w:rPr>
          <w:lang w:val="es-VE"/>
        </w:rPr>
        <w:t xml:space="preserve">, son separados en distintos tokens y filtrados. El proceso de filtrado procesa los diferentes tokens, eliminando las </w:t>
      </w:r>
      <w:proofErr w:type="spellStart"/>
      <w:r>
        <w:rPr>
          <w:lang w:val="es-VE"/>
        </w:rPr>
        <w:t>denomiandas</w:t>
      </w:r>
      <w:proofErr w:type="spellEnd"/>
      <w:r>
        <w:rPr>
          <w:lang w:val="es-VE"/>
        </w:rPr>
        <w:t xml:space="preserve"> </w:t>
      </w:r>
      <w:r>
        <w:rPr>
          <w:i/>
          <w:lang w:val="es-VE"/>
        </w:rPr>
        <w:t xml:space="preserve">stop </w:t>
      </w:r>
      <w:proofErr w:type="spellStart"/>
      <w:r>
        <w:rPr>
          <w:i/>
          <w:lang w:val="es-VE"/>
        </w:rPr>
        <w:t>words</w:t>
      </w:r>
      <w:proofErr w:type="spellEnd"/>
      <w:r>
        <w:rPr>
          <w:lang w:val="es-VE"/>
        </w:rPr>
        <w:t xml:space="preserve"> (a, </w:t>
      </w:r>
      <w:proofErr w:type="spellStart"/>
      <w:r>
        <w:rPr>
          <w:lang w:val="es-VE"/>
        </w:rPr>
        <w:t>the</w:t>
      </w:r>
      <w:proofErr w:type="spellEnd"/>
      <w:r>
        <w:rPr>
          <w:lang w:val="es-VE"/>
        </w:rPr>
        <w:t xml:space="preserve">, and, </w:t>
      </w:r>
      <w:proofErr w:type="spellStart"/>
      <w:r>
        <w:rPr>
          <w:lang w:val="es-VE"/>
        </w:rPr>
        <w:t>or</w:t>
      </w:r>
      <w:proofErr w:type="spellEnd"/>
      <w:r>
        <w:rPr>
          <w:lang w:val="es-VE"/>
        </w:rPr>
        <w:t>, …)</w:t>
      </w:r>
      <w:r>
        <w:rPr>
          <w:b/>
          <w:lang w:val="es-VE"/>
        </w:rPr>
        <w:t xml:space="preserve">, </w:t>
      </w:r>
      <w:r>
        <w:rPr>
          <w:lang w:val="es-VE"/>
        </w:rPr>
        <w:t xml:space="preserve">y realizando </w:t>
      </w:r>
      <w:proofErr w:type="spellStart"/>
      <w:r>
        <w:rPr>
          <w:i/>
          <w:lang w:val="es-VE"/>
        </w:rPr>
        <w:t>stemming</w:t>
      </w:r>
      <w:proofErr w:type="spellEnd"/>
      <w:r>
        <w:rPr>
          <w:i/>
          <w:lang w:val="es-VE"/>
        </w:rPr>
        <w:t xml:space="preserve">. </w:t>
      </w:r>
      <w:r>
        <w:rPr>
          <w:lang w:val="es-VE"/>
        </w:rPr>
        <w:t xml:space="preserve">Este componente hace uso de la librería externa </w:t>
      </w:r>
      <w:proofErr w:type="spellStart"/>
      <w:r>
        <w:rPr>
          <w:lang w:val="es-VE"/>
        </w:rPr>
        <w:t>Lucene</w:t>
      </w:r>
      <w:proofErr w:type="spellEnd"/>
      <w:r>
        <w:rPr>
          <w:lang w:val="es-VE"/>
        </w:rPr>
        <w:t xml:space="preserve">, dado que los algoritmos de filtrado ya se encuentran disponibles ahí. </w:t>
      </w:r>
    </w:p>
    <w:p w:rsidR="00D459A1" w:rsidRDefault="00D459A1" w:rsidP="00D3158E">
      <w:pPr>
        <w:pStyle w:val="ListParagraph"/>
        <w:numPr>
          <w:ilvl w:val="0"/>
          <w:numId w:val="10"/>
        </w:numPr>
        <w:rPr>
          <w:lang w:val="es-VE"/>
        </w:rPr>
      </w:pPr>
      <w:r>
        <w:rPr>
          <w:lang w:val="es-VE"/>
        </w:rPr>
        <w:t xml:space="preserve">La clase </w:t>
      </w:r>
      <w:proofErr w:type="spellStart"/>
      <w:r>
        <w:rPr>
          <w:b/>
          <w:lang w:val="es-VE"/>
        </w:rPr>
        <w:t>Indexer</w:t>
      </w:r>
      <w:proofErr w:type="spellEnd"/>
      <w:r>
        <w:rPr>
          <w:lang w:val="es-VE"/>
        </w:rPr>
        <w:t xml:space="preserve"> indiza un conjunto de documentos en el objeto </w:t>
      </w:r>
      <w:proofErr w:type="spellStart"/>
      <w:r>
        <w:rPr>
          <w:b/>
          <w:lang w:val="es-VE"/>
        </w:rPr>
        <w:t>Dictionary</w:t>
      </w:r>
      <w:proofErr w:type="spellEnd"/>
      <w:r>
        <w:rPr>
          <w:lang w:val="es-VE"/>
        </w:rPr>
        <w:t xml:space="preserve">, término por término, donde se ajustan los datos correspondientes a el TF e IDF de cada uno de ellos. El diccionario realiza un conjunto de </w:t>
      </w:r>
      <w:proofErr w:type="spellStart"/>
      <w:r>
        <w:rPr>
          <w:lang w:val="es-VE"/>
        </w:rPr>
        <w:t>checks</w:t>
      </w:r>
      <w:proofErr w:type="spellEnd"/>
      <w:r>
        <w:rPr>
          <w:lang w:val="es-VE"/>
        </w:rPr>
        <w:t xml:space="preserve"> para determinar que hacer en cada caso (término ya existente, documento nuevo, </w:t>
      </w:r>
      <w:proofErr w:type="spellStart"/>
      <w:r>
        <w:rPr>
          <w:lang w:val="es-VE"/>
        </w:rPr>
        <w:t>etc</w:t>
      </w:r>
      <w:proofErr w:type="spellEnd"/>
      <w:r>
        <w:rPr>
          <w:lang w:val="es-VE"/>
        </w:rPr>
        <w:t>).</w:t>
      </w:r>
    </w:p>
    <w:p w:rsidR="00D459A1" w:rsidRDefault="00D459A1" w:rsidP="00D459A1">
      <w:pPr>
        <w:rPr>
          <w:lang w:val="es-VE"/>
        </w:rPr>
      </w:pPr>
    </w:p>
    <w:p w:rsidR="00D459A1" w:rsidRDefault="00D459A1" w:rsidP="00D459A1">
      <w:pPr>
        <w:rPr>
          <w:lang w:val="es-VE"/>
        </w:rPr>
      </w:pPr>
      <w:r>
        <w:rPr>
          <w:lang w:val="es-VE"/>
        </w:rPr>
        <w:t xml:space="preserve">Una vez indizado los documentos y términos en el diccionario, se puede proceder a procesar las consultas sobre ese índice y obtener las métricas de similitud. </w:t>
      </w:r>
    </w:p>
    <w:p w:rsidR="00D459A1" w:rsidRDefault="00D459A1" w:rsidP="00D459A1">
      <w:pPr>
        <w:rPr>
          <w:lang w:val="es-VE"/>
        </w:rPr>
      </w:pPr>
    </w:p>
    <w:p w:rsidR="00D459A1" w:rsidRDefault="00D459A1" w:rsidP="00D459A1">
      <w:pPr>
        <w:rPr>
          <w:lang w:val="es-VE"/>
        </w:rPr>
      </w:pPr>
      <w:r>
        <w:rPr>
          <w:lang w:val="es-VE"/>
        </w:rPr>
        <w:t xml:space="preserve">Existen dos métricas de similitud dentro del componente </w:t>
      </w:r>
      <w:proofErr w:type="spellStart"/>
      <w:r>
        <w:rPr>
          <w:b/>
          <w:lang w:val="es-VE"/>
        </w:rPr>
        <w:t>Similarities</w:t>
      </w:r>
      <w:proofErr w:type="spellEnd"/>
      <w:r>
        <w:rPr>
          <w:b/>
          <w:lang w:val="es-VE"/>
        </w:rPr>
        <w:t xml:space="preserve">: </w:t>
      </w:r>
      <w:r>
        <w:rPr>
          <w:lang w:val="es-VE"/>
        </w:rPr>
        <w:t>similitud con ángulo del coseno entre dos vectores y similitud con producto escalar de dos vectores. Ahora, lo interesante está en que realmente el modelo debe ser capaz de obtener cuatro métricas diferentes:</w:t>
      </w:r>
    </w:p>
    <w:p w:rsidR="00AF3C50" w:rsidRPr="00AF3C50" w:rsidRDefault="00AF3C50" w:rsidP="00D459A1">
      <w:pPr>
        <w:pStyle w:val="ListParagraph"/>
        <w:numPr>
          <w:ilvl w:val="0"/>
          <w:numId w:val="11"/>
        </w:numPr>
      </w:pPr>
      <w:r>
        <w:rPr>
          <w:lang w:val="es-VE"/>
        </w:rPr>
        <w:t xml:space="preserve">El ángulo del coseno de dos vectores </w:t>
      </w:r>
      <w:r w:rsidR="00D459A1" w:rsidRPr="00D459A1">
        <w:rPr>
          <w:lang w:val="es-VE"/>
        </w:rPr>
        <w:t>con pesos</w:t>
      </w:r>
      <w:r>
        <w:rPr>
          <w:lang w:val="es-VE"/>
        </w:rPr>
        <w:t xml:space="preserve"> TF</w:t>
      </w:r>
    </w:p>
    <w:p w:rsidR="00AF3C50" w:rsidRPr="00AF3C50" w:rsidRDefault="00AF3C50" w:rsidP="00D459A1">
      <w:pPr>
        <w:pStyle w:val="ListParagraph"/>
        <w:numPr>
          <w:ilvl w:val="0"/>
          <w:numId w:val="11"/>
        </w:numPr>
      </w:pPr>
      <w:r>
        <w:rPr>
          <w:lang w:val="es-VE"/>
        </w:rPr>
        <w:t xml:space="preserve">El ángulo del coseno de dos vectores </w:t>
      </w:r>
      <w:r w:rsidRPr="00D459A1">
        <w:rPr>
          <w:lang w:val="es-VE"/>
        </w:rPr>
        <w:t>con pesos</w:t>
      </w:r>
      <w:r>
        <w:rPr>
          <w:lang w:val="es-VE"/>
        </w:rPr>
        <w:t xml:space="preserve"> TF</w:t>
      </w:r>
      <w:r>
        <w:rPr>
          <w:lang w:val="es-VE"/>
        </w:rPr>
        <w:t>*IDF</w:t>
      </w:r>
      <w:r w:rsidR="00D459A1" w:rsidRPr="00D459A1">
        <w:rPr>
          <w:lang w:val="es-VE"/>
        </w:rPr>
        <w:t xml:space="preserve"> </w:t>
      </w:r>
    </w:p>
    <w:p w:rsidR="00AF3C50" w:rsidRPr="00AF3C50" w:rsidRDefault="00AF3C50" w:rsidP="00D459A1">
      <w:pPr>
        <w:pStyle w:val="ListParagraph"/>
        <w:numPr>
          <w:ilvl w:val="0"/>
          <w:numId w:val="11"/>
        </w:numPr>
      </w:pPr>
      <w:r>
        <w:rPr>
          <w:lang w:val="es-VE"/>
        </w:rPr>
        <w:t>El producto escalar entre dos vectores con pesos TF</w:t>
      </w:r>
    </w:p>
    <w:p w:rsidR="00AF3C50" w:rsidRPr="00AF3C50" w:rsidRDefault="00AF3C50" w:rsidP="00AF3C50">
      <w:pPr>
        <w:pStyle w:val="ListParagraph"/>
        <w:numPr>
          <w:ilvl w:val="0"/>
          <w:numId w:val="11"/>
        </w:numPr>
      </w:pPr>
      <w:r>
        <w:rPr>
          <w:lang w:val="es-VE"/>
        </w:rPr>
        <w:t xml:space="preserve">El producto escalar entre dos vectores con pesos TF*IDF </w:t>
      </w:r>
    </w:p>
    <w:p w:rsidR="00AF3C50" w:rsidRPr="00AF3C50" w:rsidRDefault="00AF3C50" w:rsidP="00AF3C50"/>
    <w:p w:rsidR="00D459A1" w:rsidRDefault="00D459A1" w:rsidP="00AF3C50">
      <w:pPr>
        <w:rPr>
          <w:rFonts w:eastAsiaTheme="minorEastAsia"/>
          <w:lang w:val="es-VE"/>
        </w:rPr>
      </w:pPr>
      <w:r w:rsidRPr="00AF3C50">
        <w:rPr>
          <w:lang w:val="es-VE"/>
        </w:rPr>
        <w:t xml:space="preserve">Lo que hemos diseñado para lograr esto, es que los objetos </w:t>
      </w:r>
      <w:r w:rsidRPr="00AF3C50">
        <w:rPr>
          <w:b/>
          <w:lang w:val="es-VE"/>
        </w:rPr>
        <w:t>Vector</w:t>
      </w:r>
      <w:r w:rsidRPr="00AF3C50">
        <w:rPr>
          <w:lang w:val="es-VE"/>
        </w:rPr>
        <w:t xml:space="preserve"> sobre los cuales el componente </w:t>
      </w:r>
      <w:proofErr w:type="spellStart"/>
      <w:r w:rsidRPr="00AF3C50">
        <w:rPr>
          <w:b/>
          <w:lang w:val="es-VE"/>
        </w:rPr>
        <w:t>Similarities</w:t>
      </w:r>
      <w:proofErr w:type="spellEnd"/>
      <w:r w:rsidRPr="00AF3C50">
        <w:rPr>
          <w:b/>
          <w:lang w:val="es-VE"/>
        </w:rPr>
        <w:t xml:space="preserve"> </w:t>
      </w:r>
      <w:r w:rsidRPr="00AF3C50">
        <w:rPr>
          <w:lang w:val="es-VE"/>
        </w:rPr>
        <w:t xml:space="preserve">trabaja, puedan ser obtenidos de dos maneras diferentes. Dado que la clase </w:t>
      </w:r>
      <w:proofErr w:type="spellStart"/>
      <w:r w:rsidRPr="00AF3C50">
        <w:rPr>
          <w:b/>
          <w:lang w:val="es-VE"/>
        </w:rPr>
        <w:t>Vectorizer</w:t>
      </w:r>
      <w:proofErr w:type="spellEnd"/>
      <w:r w:rsidRPr="00AF3C50">
        <w:rPr>
          <w:lang w:val="es-VE"/>
        </w:rPr>
        <w:t xml:space="preserve">, encargada de crear objetos </w:t>
      </w:r>
      <w:r w:rsidRPr="00AF3C50">
        <w:rPr>
          <w:b/>
          <w:lang w:val="es-VE"/>
        </w:rPr>
        <w:t>Vector</w:t>
      </w:r>
      <w:r w:rsidRPr="00AF3C50">
        <w:rPr>
          <w:lang w:val="es-VE"/>
        </w:rPr>
        <w:t xml:space="preserve">, toma una interfaz de calculadora de peso </w:t>
      </w:r>
      <w:r w:rsidRPr="00AF3C50">
        <w:rPr>
          <w:b/>
          <w:lang w:val="es-VE"/>
        </w:rPr>
        <w:lastRenderedPageBreak/>
        <w:t>(</w:t>
      </w:r>
      <w:proofErr w:type="spellStart"/>
      <w:r w:rsidRPr="00AF3C50">
        <w:rPr>
          <w:b/>
          <w:lang w:val="es-VE"/>
        </w:rPr>
        <w:t>IWeightCalculator</w:t>
      </w:r>
      <w:proofErr w:type="spellEnd"/>
      <w:r w:rsidRPr="00AF3C50">
        <w:rPr>
          <w:b/>
          <w:lang w:val="es-VE"/>
        </w:rPr>
        <w:t>)</w:t>
      </w:r>
      <w:r w:rsidRPr="00AF3C50">
        <w:rPr>
          <w:lang w:val="es-VE"/>
        </w:rPr>
        <w:t xml:space="preserve">, somos capaces de pasarle o bien una instancia de </w:t>
      </w:r>
      <w:proofErr w:type="spellStart"/>
      <w:r w:rsidRPr="00AF3C50">
        <w:rPr>
          <w:b/>
          <w:lang w:val="es-VE"/>
        </w:rPr>
        <w:t>CalculatorTF</w:t>
      </w:r>
      <w:proofErr w:type="spellEnd"/>
      <w:r w:rsidRPr="00AF3C50">
        <w:rPr>
          <w:lang w:val="es-VE"/>
        </w:rPr>
        <w:t xml:space="preserve">, o </w:t>
      </w:r>
      <w:proofErr w:type="spellStart"/>
      <w:r w:rsidRPr="00AF3C50">
        <w:rPr>
          <w:b/>
          <w:lang w:val="es-VE"/>
        </w:rPr>
        <w:t>CalculatorTFIDF</w:t>
      </w:r>
      <w:proofErr w:type="spellEnd"/>
      <w:r w:rsidRPr="00AF3C50">
        <w:rPr>
          <w:b/>
          <w:lang w:val="es-VE"/>
        </w:rPr>
        <w:t xml:space="preserve">. </w:t>
      </w:r>
      <w:r w:rsidRPr="00AF3C50">
        <w:rPr>
          <w:lang w:val="es-VE"/>
        </w:rPr>
        <w:t xml:space="preserve">Dependiendo de cual calculadora pasemos, obtendremos un vector cuyos pesos son en base al </w:t>
      </w:r>
      <m:oMath>
        <m:r>
          <w:rPr>
            <w:rFonts w:ascii="Cambria Math" w:hAnsi="Cambria Math"/>
            <w:lang w:val="es-VE"/>
          </w:rPr>
          <m:t>Term Frequency</m:t>
        </m:r>
      </m:oMath>
      <w:r w:rsidRPr="00AF3C50">
        <w:rPr>
          <w:rFonts w:eastAsiaTheme="minorEastAsia"/>
          <w:lang w:val="es-VE"/>
        </w:rPr>
        <w:t xml:space="preserve"> o un vector cuyos pesos son en base al </w:t>
      </w:r>
      <m:oMath>
        <m:r>
          <w:rPr>
            <w:rFonts w:ascii="Cambria Math" w:eastAsiaTheme="minorEastAsia" w:hAnsi="Cambria Math"/>
            <w:lang w:val="es-VE"/>
          </w:rPr>
          <m:t>Inverse Document Frequency</m:t>
        </m:r>
      </m:oMath>
      <w:r w:rsidRPr="00AF3C50">
        <w:rPr>
          <w:rFonts w:eastAsiaTheme="minorEastAsia"/>
          <w:lang w:val="es-VE"/>
        </w:rPr>
        <w:t xml:space="preserve">. </w:t>
      </w:r>
    </w:p>
    <w:p w:rsidR="00AF3C50" w:rsidRDefault="00AF3C50" w:rsidP="00AF3C50">
      <w:pPr>
        <w:rPr>
          <w:rFonts w:eastAsiaTheme="minorEastAsia"/>
          <w:lang w:val="es-VE"/>
        </w:rPr>
      </w:pPr>
    </w:p>
    <w:p w:rsidR="00AF3C50" w:rsidRDefault="00AF3C50" w:rsidP="00AF3C50">
      <w:pPr>
        <w:rPr>
          <w:rFonts w:eastAsiaTheme="minorEastAsia"/>
          <w:lang w:val="es-VE"/>
        </w:rPr>
      </w:pPr>
      <w:r>
        <w:rPr>
          <w:rFonts w:eastAsiaTheme="minorEastAsia"/>
          <w:lang w:val="es-VE"/>
        </w:rPr>
        <w:t xml:space="preserve">Teniendo dos posibles tipos de vectores (TF o TF*IDF), las clases </w:t>
      </w:r>
      <w:proofErr w:type="spellStart"/>
      <w:r>
        <w:rPr>
          <w:rFonts w:eastAsiaTheme="minorEastAsia"/>
          <w:b/>
          <w:lang w:val="es-VE"/>
        </w:rPr>
        <w:t>CosineCalculator</w:t>
      </w:r>
      <w:proofErr w:type="spellEnd"/>
      <w:r>
        <w:rPr>
          <w:rFonts w:eastAsiaTheme="minorEastAsia"/>
          <w:b/>
          <w:lang w:val="es-VE"/>
        </w:rPr>
        <w:t xml:space="preserve"> </w:t>
      </w:r>
      <w:r>
        <w:rPr>
          <w:rFonts w:eastAsiaTheme="minorEastAsia"/>
          <w:lang w:val="es-VE"/>
        </w:rPr>
        <w:t xml:space="preserve">y </w:t>
      </w:r>
      <w:proofErr w:type="spellStart"/>
      <w:r>
        <w:rPr>
          <w:rFonts w:eastAsiaTheme="minorEastAsia"/>
          <w:b/>
          <w:lang w:val="es-VE"/>
        </w:rPr>
        <w:t>ScalarProductCalculator</w:t>
      </w:r>
      <w:proofErr w:type="spellEnd"/>
      <w:r>
        <w:rPr>
          <w:rFonts w:eastAsiaTheme="minorEastAsia"/>
          <w:b/>
          <w:lang w:val="es-VE"/>
        </w:rPr>
        <w:t xml:space="preserve"> </w:t>
      </w:r>
      <w:r>
        <w:rPr>
          <w:rFonts w:eastAsiaTheme="minorEastAsia"/>
          <w:lang w:val="es-VE"/>
        </w:rPr>
        <w:t xml:space="preserve">del componente </w:t>
      </w:r>
      <w:proofErr w:type="spellStart"/>
      <w:r>
        <w:rPr>
          <w:rFonts w:eastAsiaTheme="minorEastAsia"/>
          <w:b/>
          <w:lang w:val="es-VE"/>
        </w:rPr>
        <w:t>Similarities</w:t>
      </w:r>
      <w:proofErr w:type="spellEnd"/>
      <w:r>
        <w:rPr>
          <w:rFonts w:eastAsiaTheme="minorEastAsia"/>
          <w:b/>
          <w:lang w:val="es-VE"/>
        </w:rPr>
        <w:t xml:space="preserve"> </w:t>
      </w:r>
      <w:r>
        <w:rPr>
          <w:rFonts w:eastAsiaTheme="minorEastAsia"/>
          <w:lang w:val="es-VE"/>
        </w:rPr>
        <w:t>son capaces de calcular las cuatro métricas que se piden.</w:t>
      </w:r>
    </w:p>
    <w:p w:rsidR="005F4FD4" w:rsidRDefault="00AF3C50" w:rsidP="00AF3C50">
      <w:pPr>
        <w:pStyle w:val="Heading1"/>
        <w:ind w:left="0"/>
        <w:rPr>
          <w:rFonts w:eastAsiaTheme="minorEastAsia"/>
          <w:lang w:val="es-VE"/>
        </w:rPr>
      </w:pPr>
      <w:r>
        <w:rPr>
          <w:rFonts w:eastAsiaTheme="minorEastAsia"/>
          <w:lang w:val="es-VE"/>
        </w:rPr>
        <w:t>Resultados</w:t>
      </w:r>
    </w:p>
    <w:p w:rsidR="00AF3C50" w:rsidRDefault="00AF3C50" w:rsidP="00AF3C50">
      <w:pPr>
        <w:rPr>
          <w:lang w:val="es-VE"/>
        </w:rPr>
      </w:pPr>
      <w:r>
        <w:rPr>
          <w:lang w:val="es-VE"/>
        </w:rPr>
        <w:t xml:space="preserve">Los resultados obtenidos al ejecutar la clase </w:t>
      </w:r>
      <w:proofErr w:type="spellStart"/>
      <w:r>
        <w:rPr>
          <w:b/>
          <w:lang w:val="es-VE"/>
        </w:rPr>
        <w:t>VectorSpaceModel</w:t>
      </w:r>
      <w:proofErr w:type="spellEnd"/>
      <w:r>
        <w:rPr>
          <w:b/>
          <w:lang w:val="es-VE"/>
        </w:rPr>
        <w:t xml:space="preserve"> </w:t>
      </w:r>
      <w:r>
        <w:rPr>
          <w:lang w:val="es-VE"/>
        </w:rPr>
        <w:t xml:space="preserve">dentro del componente </w:t>
      </w:r>
      <w:proofErr w:type="spellStart"/>
      <w:r>
        <w:rPr>
          <w:b/>
          <w:lang w:val="es-VE"/>
        </w:rPr>
        <w:t>Model</w:t>
      </w:r>
      <w:proofErr w:type="spellEnd"/>
      <w:r>
        <w:rPr>
          <w:b/>
          <w:lang w:val="es-VE"/>
        </w:rPr>
        <w:t>,</w:t>
      </w:r>
      <w:r>
        <w:rPr>
          <w:lang w:val="es-VE"/>
        </w:rPr>
        <w:t xml:space="preserve"> que contiene el método </w:t>
      </w:r>
      <w:proofErr w:type="spellStart"/>
      <w:r>
        <w:rPr>
          <w:lang w:val="es-VE"/>
        </w:rPr>
        <w:t>Main</w:t>
      </w:r>
      <w:proofErr w:type="spellEnd"/>
      <w:r>
        <w:rPr>
          <w:lang w:val="es-VE"/>
        </w:rPr>
        <w:t xml:space="preserve"> son los siguientes:</w:t>
      </w:r>
    </w:p>
    <w:p w:rsidR="00AF3C50" w:rsidRDefault="00AF3C50" w:rsidP="00AF3C50">
      <w:pPr>
        <w:rPr>
          <w:lang w:val="es-VE"/>
        </w:rPr>
      </w:pPr>
    </w:p>
    <w:p w:rsidR="00AF3C50" w:rsidRDefault="00AF3C50" w:rsidP="00AF3C50">
      <w:r>
        <w:rPr>
          <w:noProof/>
        </w:rPr>
        <w:drawing>
          <wp:inline distT="0" distB="0" distL="0" distR="0" wp14:anchorId="1DD1BDFE" wp14:editId="3E2C1B5E">
            <wp:extent cx="5612130" cy="41116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111625"/>
                    </a:xfrm>
                    <a:prstGeom prst="rect">
                      <a:avLst/>
                    </a:prstGeom>
                  </pic:spPr>
                </pic:pic>
              </a:graphicData>
            </a:graphic>
          </wp:inline>
        </w:drawing>
      </w:r>
      <w:r>
        <w:t xml:space="preserve"> </w:t>
      </w:r>
    </w:p>
    <w:p w:rsidR="008276B7" w:rsidRDefault="008276B7" w:rsidP="00AF3C50"/>
    <w:p w:rsidR="008276B7" w:rsidRDefault="008276B7" w:rsidP="00AF3C50">
      <w:pPr>
        <w:rPr>
          <w:lang w:val="es-VE"/>
        </w:rPr>
      </w:pPr>
      <w:r>
        <w:rPr>
          <w:lang w:val="es-VE"/>
        </w:rPr>
        <w:t xml:space="preserve">Resumiremos la explicación de estos resultados brevemente. Podemos ver que para el primer documento </w:t>
      </w:r>
      <w:r>
        <w:rPr>
          <w:b/>
          <w:lang w:val="es-VE"/>
        </w:rPr>
        <w:t xml:space="preserve">2010-22-100.html, </w:t>
      </w:r>
      <w:r>
        <w:rPr>
          <w:lang w:val="es-VE"/>
        </w:rPr>
        <w:t xml:space="preserve">las cuatro funciones de similitud arrojan 0 para todas las consultas. Esto se debe a que el primer documento no tiene nada que ver en lo absoluto con las consultas, y los términos que se encuentran dentro de las consultas no aparecen en el documento, causando que los cálculos den 0. Para el resto de los documentos empezamos a obtener resultados variados. </w:t>
      </w:r>
    </w:p>
    <w:p w:rsidR="00ED38BC" w:rsidRDefault="008276B7" w:rsidP="00AF3C50">
      <w:pPr>
        <w:rPr>
          <w:lang w:val="es-VE"/>
        </w:rPr>
      </w:pPr>
      <w:r>
        <w:rPr>
          <w:lang w:val="es-VE"/>
        </w:rPr>
        <w:lastRenderedPageBreak/>
        <w:t xml:space="preserve">Los resultados del segundo documento </w:t>
      </w:r>
      <w:r>
        <w:rPr>
          <w:b/>
          <w:lang w:val="es-VE"/>
        </w:rPr>
        <w:t xml:space="preserve">2010-42-103.html </w:t>
      </w:r>
      <w:r>
        <w:rPr>
          <w:lang w:val="es-VE"/>
        </w:rPr>
        <w:t xml:space="preserve">son interesantes. Podemos ver que para las métricas que toman en cuenta el TF y la tercera consulta, tenemos resultados diferentes de 0, pero para las métricas que usan el peso TF*IDF, nos devuelve 0. Esto se debe </w:t>
      </w:r>
      <w:r w:rsidR="00ED38BC">
        <w:rPr>
          <w:lang w:val="es-VE"/>
        </w:rPr>
        <w:t xml:space="preserve">probablemente </w:t>
      </w:r>
      <w:r>
        <w:rPr>
          <w:lang w:val="es-VE"/>
        </w:rPr>
        <w:t xml:space="preserve">a </w:t>
      </w:r>
      <w:r w:rsidR="00ED38BC">
        <w:rPr>
          <w:lang w:val="es-VE"/>
        </w:rPr>
        <w:t>que, para el segundo documento, todos los términos de las consulta aparecen en todos los otros documentos, entonces son términos que no tienen el poder de discriminación, dado que son comunes en todos los documentos.</w:t>
      </w:r>
    </w:p>
    <w:p w:rsidR="008276B7" w:rsidRDefault="00ED38BC" w:rsidP="00ED38BC">
      <w:pPr>
        <w:pStyle w:val="Heading1"/>
        <w:ind w:left="0"/>
        <w:rPr>
          <w:lang w:val="es-VE"/>
        </w:rPr>
      </w:pPr>
      <w:r>
        <w:rPr>
          <w:lang w:val="es-VE"/>
        </w:rPr>
        <w:t>Mejoras Implementadas</w:t>
      </w:r>
    </w:p>
    <w:p w:rsidR="00ED38BC" w:rsidRPr="00ED38BC" w:rsidRDefault="00ED38BC" w:rsidP="00ED38BC">
      <w:pPr>
        <w:pStyle w:val="ListParagraph"/>
        <w:numPr>
          <w:ilvl w:val="0"/>
          <w:numId w:val="12"/>
        </w:numPr>
        <w:rPr>
          <w:b/>
          <w:lang w:val="es-VE"/>
        </w:rPr>
      </w:pPr>
      <w:r>
        <w:rPr>
          <w:b/>
          <w:lang w:val="es-VE"/>
        </w:rPr>
        <w:t>Í</w:t>
      </w:r>
      <w:r w:rsidRPr="00ED38BC">
        <w:rPr>
          <w:b/>
          <w:lang w:val="es-VE"/>
        </w:rPr>
        <w:t xml:space="preserve">ndice en base de datos. </w:t>
      </w:r>
      <w:r>
        <w:rPr>
          <w:lang w:val="es-VE"/>
        </w:rPr>
        <w:t xml:space="preserve">Se ha utilizado la base de datos SQLite dado que esta no requiere ningún servidor ni SGBD porque se encuentra integrada a la aplicación Java. En los diagramas de clase mostrados en este documento no aparecen las clases desarrolladas para lograr esto, pero son las clases </w:t>
      </w:r>
      <w:proofErr w:type="spellStart"/>
      <w:r>
        <w:rPr>
          <w:b/>
          <w:lang w:val="es-VE"/>
        </w:rPr>
        <w:t>Crawler</w:t>
      </w:r>
      <w:proofErr w:type="spellEnd"/>
      <w:r>
        <w:rPr>
          <w:b/>
          <w:lang w:val="es-VE"/>
        </w:rPr>
        <w:t xml:space="preserve"> </w:t>
      </w:r>
      <w:r>
        <w:rPr>
          <w:lang w:val="es-VE"/>
        </w:rPr>
        <w:t xml:space="preserve">(inserta todos los documentos web encontrados en un directorio a la BD, guardando su </w:t>
      </w:r>
      <w:proofErr w:type="spellStart"/>
      <w:r>
        <w:rPr>
          <w:lang w:val="es-VE"/>
        </w:rPr>
        <w:t>filepath</w:t>
      </w:r>
      <w:proofErr w:type="spellEnd"/>
      <w:r>
        <w:rPr>
          <w:lang w:val="es-VE"/>
        </w:rPr>
        <w:t xml:space="preserve">) y </w:t>
      </w:r>
      <w:proofErr w:type="spellStart"/>
      <w:r>
        <w:rPr>
          <w:b/>
          <w:lang w:val="es-VE"/>
        </w:rPr>
        <w:t>Connector</w:t>
      </w:r>
      <w:proofErr w:type="spellEnd"/>
      <w:r>
        <w:rPr>
          <w:lang w:val="es-VE"/>
        </w:rPr>
        <w:t xml:space="preserve"> (clase que controla la lógica para operar en la BD). Al final, el índice se guarda en la BD mediante el objeto </w:t>
      </w:r>
      <w:proofErr w:type="spellStart"/>
      <w:r>
        <w:rPr>
          <w:b/>
          <w:lang w:val="es-VE"/>
        </w:rPr>
        <w:t>Dictionary</w:t>
      </w:r>
      <w:proofErr w:type="spellEnd"/>
      <w:r>
        <w:rPr>
          <w:b/>
          <w:lang w:val="es-VE"/>
        </w:rPr>
        <w:t xml:space="preserve"> </w:t>
      </w:r>
      <w:r>
        <w:rPr>
          <w:lang w:val="es-VE"/>
        </w:rPr>
        <w:t xml:space="preserve">que llama a los métodos de </w:t>
      </w:r>
      <w:proofErr w:type="spellStart"/>
      <w:r>
        <w:rPr>
          <w:b/>
          <w:lang w:val="es-VE"/>
        </w:rPr>
        <w:t>Connector</w:t>
      </w:r>
      <w:proofErr w:type="spellEnd"/>
      <w:r>
        <w:rPr>
          <w:lang w:val="es-VE"/>
        </w:rPr>
        <w:t xml:space="preserve"> mientras se indiza el </w:t>
      </w:r>
      <w:r>
        <w:rPr>
          <w:i/>
          <w:lang w:val="es-VE"/>
        </w:rPr>
        <w:t xml:space="preserve">Corpus, </w:t>
      </w:r>
      <w:r>
        <w:rPr>
          <w:lang w:val="es-VE"/>
        </w:rPr>
        <w:t xml:space="preserve">y luego se hace un </w:t>
      </w:r>
      <w:proofErr w:type="spellStart"/>
      <w:r>
        <w:rPr>
          <w:lang w:val="es-VE"/>
        </w:rPr>
        <w:t>clear</w:t>
      </w:r>
      <w:proofErr w:type="spellEnd"/>
      <w:r>
        <w:rPr>
          <w:lang w:val="es-VE"/>
        </w:rPr>
        <w:t xml:space="preserve"> sobre las estructuras del </w:t>
      </w:r>
      <w:proofErr w:type="spellStart"/>
      <w:r>
        <w:rPr>
          <w:b/>
          <w:lang w:val="es-VE"/>
        </w:rPr>
        <w:t>Dictionary</w:t>
      </w:r>
      <w:proofErr w:type="spellEnd"/>
      <w:r>
        <w:rPr>
          <w:lang w:val="es-VE"/>
        </w:rPr>
        <w:t xml:space="preserve"> para no tener esa información repetida en RAM, dado que ya se encontraría en almacenamiento. </w:t>
      </w:r>
    </w:p>
    <w:p w:rsidR="00ED38BC" w:rsidRPr="00ED38BC" w:rsidRDefault="00ED38BC" w:rsidP="00ED38BC">
      <w:pPr>
        <w:pStyle w:val="ListParagraph"/>
        <w:numPr>
          <w:ilvl w:val="0"/>
          <w:numId w:val="12"/>
        </w:numPr>
        <w:rPr>
          <w:b/>
          <w:lang w:val="es-VE"/>
        </w:rPr>
      </w:pPr>
      <w:proofErr w:type="spellStart"/>
      <w:r>
        <w:rPr>
          <w:b/>
          <w:lang w:val="es-VE"/>
        </w:rPr>
        <w:t>Tokenizer</w:t>
      </w:r>
      <w:proofErr w:type="spellEnd"/>
      <w:r w:rsidR="00782E6F">
        <w:rPr>
          <w:b/>
          <w:lang w:val="es-VE"/>
        </w:rPr>
        <w:t xml:space="preserve"> y normalización de términos</w:t>
      </w:r>
      <w:r>
        <w:rPr>
          <w:b/>
          <w:lang w:val="es-VE"/>
        </w:rPr>
        <w:t>.</w:t>
      </w:r>
      <w:r>
        <w:rPr>
          <w:lang w:val="es-VE"/>
        </w:rPr>
        <w:t xml:space="preserve"> Se ha utilizado la librería externa </w:t>
      </w:r>
      <w:proofErr w:type="spellStart"/>
      <w:r>
        <w:rPr>
          <w:i/>
          <w:lang w:val="es-VE"/>
        </w:rPr>
        <w:t>Jsoup</w:t>
      </w:r>
      <w:proofErr w:type="spellEnd"/>
      <w:r>
        <w:rPr>
          <w:i/>
          <w:lang w:val="es-VE"/>
        </w:rPr>
        <w:t xml:space="preserve"> </w:t>
      </w:r>
      <w:r>
        <w:rPr>
          <w:lang w:val="es-VE"/>
        </w:rPr>
        <w:t xml:space="preserve">para quitar todas las etiquetas HTML de un documento, y luego se han utilizado clases de la librería externa </w:t>
      </w:r>
      <w:proofErr w:type="spellStart"/>
      <w:r>
        <w:rPr>
          <w:i/>
          <w:lang w:val="es-VE"/>
        </w:rPr>
        <w:t>Lucene</w:t>
      </w:r>
      <w:proofErr w:type="spellEnd"/>
      <w:r>
        <w:rPr>
          <w:i/>
          <w:lang w:val="es-VE"/>
        </w:rPr>
        <w:t xml:space="preserve"> </w:t>
      </w:r>
      <w:r>
        <w:rPr>
          <w:lang w:val="es-VE"/>
        </w:rPr>
        <w:t xml:space="preserve">para obtener los tokens separados como tal y realizar el filtrado. Gracias a esto, palabras como </w:t>
      </w:r>
      <w:r>
        <w:rPr>
          <w:i/>
          <w:lang w:val="es-VE"/>
        </w:rPr>
        <w:t xml:space="preserve">Teclado </w:t>
      </w:r>
      <w:r>
        <w:rPr>
          <w:lang w:val="es-VE"/>
        </w:rPr>
        <w:t xml:space="preserve">y </w:t>
      </w:r>
      <w:r>
        <w:rPr>
          <w:i/>
          <w:lang w:val="es-VE"/>
        </w:rPr>
        <w:t>teclados</w:t>
      </w:r>
      <w:r>
        <w:rPr>
          <w:lang w:val="es-VE"/>
        </w:rPr>
        <w:t xml:space="preserve"> son indizados como la misma palabra (en inglés, claro).</w:t>
      </w:r>
    </w:p>
    <w:p w:rsidR="00ED38BC" w:rsidRPr="00ED38BC" w:rsidRDefault="00ED38BC" w:rsidP="00ED38BC">
      <w:pPr>
        <w:pStyle w:val="ListParagraph"/>
        <w:numPr>
          <w:ilvl w:val="0"/>
          <w:numId w:val="12"/>
        </w:numPr>
        <w:rPr>
          <w:b/>
          <w:lang w:val="es-VE"/>
        </w:rPr>
      </w:pPr>
      <w:r>
        <w:rPr>
          <w:b/>
          <w:lang w:val="es-VE"/>
        </w:rPr>
        <w:t>Separar el cálculo de pesos de la función de similitud.</w:t>
      </w:r>
      <w:r>
        <w:rPr>
          <w:lang w:val="es-VE"/>
        </w:rPr>
        <w:t xml:space="preserve"> Como ha sido explicado anteriormente, hemos seguido el patrón de diseño </w:t>
      </w:r>
      <w:r>
        <w:rPr>
          <w:i/>
          <w:lang w:val="es-VE"/>
        </w:rPr>
        <w:t xml:space="preserve">estrategia </w:t>
      </w:r>
      <w:r>
        <w:rPr>
          <w:lang w:val="es-VE"/>
        </w:rPr>
        <w:t xml:space="preserve">para poder obtener esto. El calculo de pesos se realiza dentro del componente </w:t>
      </w:r>
      <w:proofErr w:type="spellStart"/>
      <w:r>
        <w:rPr>
          <w:b/>
          <w:lang w:val="es-VE"/>
        </w:rPr>
        <w:t>WeightCalculator</w:t>
      </w:r>
      <w:proofErr w:type="spellEnd"/>
      <w:r w:rsidR="00782E6F">
        <w:rPr>
          <w:lang w:val="es-VE"/>
        </w:rPr>
        <w:t xml:space="preserve">, siendo posible obtener los pesos en base a TF o en base a TF*IDF, y las funciones de similitud se encuentran dentro del componente </w:t>
      </w:r>
      <w:proofErr w:type="spellStart"/>
      <w:r w:rsidR="00782E6F">
        <w:rPr>
          <w:b/>
          <w:lang w:val="es-VE"/>
        </w:rPr>
        <w:t>Similarities</w:t>
      </w:r>
      <w:proofErr w:type="spellEnd"/>
      <w:r w:rsidR="00782E6F">
        <w:rPr>
          <w:lang w:val="es-VE"/>
        </w:rPr>
        <w:t xml:space="preserve">, </w:t>
      </w:r>
      <w:proofErr w:type="spellStart"/>
      <w:r w:rsidR="00782E6F">
        <w:rPr>
          <w:lang w:val="es-VE"/>
        </w:rPr>
        <w:t>podiendo</w:t>
      </w:r>
      <w:proofErr w:type="spellEnd"/>
      <w:r w:rsidR="00782E6F">
        <w:rPr>
          <w:lang w:val="es-VE"/>
        </w:rPr>
        <w:t xml:space="preserve"> calcular usando el coseno del ángulo entre dos vectores o el producto escalar.</w:t>
      </w:r>
      <w:r>
        <w:rPr>
          <w:lang w:val="es-VE"/>
        </w:rPr>
        <w:t xml:space="preserve"> </w:t>
      </w:r>
    </w:p>
    <w:sectPr w:rsidR="00ED38BC" w:rsidRPr="00ED38BC" w:rsidSect="00F26B39">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01179"/>
    <w:multiLevelType w:val="multilevel"/>
    <w:tmpl w:val="E44265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A776A94"/>
    <w:multiLevelType w:val="hybridMultilevel"/>
    <w:tmpl w:val="3808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767A4"/>
    <w:multiLevelType w:val="hybridMultilevel"/>
    <w:tmpl w:val="A8703E0E"/>
    <w:lvl w:ilvl="0" w:tplc="CFA6B2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D0CB1"/>
    <w:multiLevelType w:val="hybridMultilevel"/>
    <w:tmpl w:val="C7E6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F096F"/>
    <w:multiLevelType w:val="multilevel"/>
    <w:tmpl w:val="346A4D62"/>
    <w:lvl w:ilvl="0">
      <w:start w:val="1"/>
      <w:numFmt w:val="decimal"/>
      <w:lvlText w:val="%1."/>
      <w:lvlJc w:val="left"/>
      <w:pPr>
        <w:ind w:left="1152" w:hanging="792"/>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1440" w:hanging="792"/>
      </w:pPr>
      <w:rPr>
        <w:rFonts w:hint="default"/>
        <w:sz w:val="28"/>
      </w:rPr>
    </w:lvl>
    <w:lvl w:ilvl="2">
      <w:start w:val="1"/>
      <w:numFmt w:val="decimal"/>
      <w:isLgl/>
      <w:lvlText w:val="%1.%2.%3"/>
      <w:lvlJc w:val="left"/>
      <w:pPr>
        <w:ind w:left="1728" w:hanging="792"/>
      </w:pPr>
      <w:rPr>
        <w:rFonts w:hint="default"/>
      </w:rPr>
    </w:lvl>
    <w:lvl w:ilvl="3">
      <w:start w:val="1"/>
      <w:numFmt w:val="decimal"/>
      <w:isLgl/>
      <w:lvlText w:val="%1.%2.%3.%4"/>
      <w:lvlJc w:val="left"/>
      <w:pPr>
        <w:ind w:left="2016" w:hanging="792"/>
      </w:pPr>
      <w:rPr>
        <w:rFonts w:hint="default"/>
      </w:rPr>
    </w:lvl>
    <w:lvl w:ilvl="4">
      <w:start w:val="1"/>
      <w:numFmt w:val="decimal"/>
      <w:isLgl/>
      <w:lvlText w:val="%1.%2.%3.%4.%5"/>
      <w:lvlJc w:val="left"/>
      <w:pPr>
        <w:ind w:left="2304" w:hanging="792"/>
      </w:pPr>
      <w:rPr>
        <w:rFonts w:hint="default"/>
      </w:rPr>
    </w:lvl>
    <w:lvl w:ilvl="5">
      <w:start w:val="1"/>
      <w:numFmt w:val="decimal"/>
      <w:isLgl/>
      <w:lvlText w:val="%1.%2.%3.%4.%5.%6"/>
      <w:lvlJc w:val="left"/>
      <w:pPr>
        <w:ind w:left="2592" w:hanging="792"/>
      </w:pPr>
      <w:rPr>
        <w:rFonts w:hint="default"/>
      </w:rPr>
    </w:lvl>
    <w:lvl w:ilvl="6">
      <w:start w:val="1"/>
      <w:numFmt w:val="decimal"/>
      <w:isLgl/>
      <w:lvlText w:val="%1.%2.%3.%4.%5.%6.%7"/>
      <w:lvlJc w:val="left"/>
      <w:pPr>
        <w:ind w:left="2880" w:hanging="792"/>
      </w:pPr>
      <w:rPr>
        <w:rFonts w:hint="default"/>
      </w:rPr>
    </w:lvl>
    <w:lvl w:ilvl="7">
      <w:start w:val="1"/>
      <w:numFmt w:val="decimal"/>
      <w:isLgl/>
      <w:lvlText w:val="%1.%2.%3.%4.%5.%6.%7.%8"/>
      <w:lvlJc w:val="left"/>
      <w:pPr>
        <w:ind w:left="3168" w:hanging="792"/>
      </w:pPr>
      <w:rPr>
        <w:rFonts w:hint="default"/>
      </w:rPr>
    </w:lvl>
    <w:lvl w:ilvl="8">
      <w:start w:val="1"/>
      <w:numFmt w:val="decimal"/>
      <w:isLgl/>
      <w:lvlText w:val="%1.%2.%3.%4.%5.%6.%7.%8.%9"/>
      <w:lvlJc w:val="left"/>
      <w:pPr>
        <w:ind w:left="3456" w:hanging="792"/>
      </w:pPr>
      <w:rPr>
        <w:rFonts w:hint="default"/>
      </w:rPr>
    </w:lvl>
  </w:abstractNum>
  <w:abstractNum w:abstractNumId="5" w15:restartNumberingAfterBreak="0">
    <w:nsid w:val="44E13A97"/>
    <w:multiLevelType w:val="multilevel"/>
    <w:tmpl w:val="E048CF94"/>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2DE60AD"/>
    <w:multiLevelType w:val="hybridMultilevel"/>
    <w:tmpl w:val="AA40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E108E"/>
    <w:multiLevelType w:val="hybridMultilevel"/>
    <w:tmpl w:val="36AA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AB2E0B"/>
    <w:multiLevelType w:val="hybridMultilevel"/>
    <w:tmpl w:val="D4C05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0"/>
  </w:num>
  <w:num w:numId="4">
    <w:abstractNumId w:val="0"/>
  </w:num>
  <w:num w:numId="5">
    <w:abstractNumId w:val="2"/>
  </w:num>
  <w:num w:numId="6">
    <w:abstractNumId w:val="5"/>
  </w:num>
  <w:num w:numId="7">
    <w:abstractNumId w:val="5"/>
  </w:num>
  <w:num w:numId="8">
    <w:abstractNumId w:val="6"/>
  </w:num>
  <w:num w:numId="9">
    <w:abstractNumId w:val="3"/>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C2"/>
    <w:rsid w:val="000112F7"/>
    <w:rsid w:val="000A2B61"/>
    <w:rsid w:val="001869C2"/>
    <w:rsid w:val="001B6478"/>
    <w:rsid w:val="00226486"/>
    <w:rsid w:val="002B0D0E"/>
    <w:rsid w:val="002D3E43"/>
    <w:rsid w:val="002E5707"/>
    <w:rsid w:val="003565EF"/>
    <w:rsid w:val="003F0462"/>
    <w:rsid w:val="00427F4F"/>
    <w:rsid w:val="00445EF1"/>
    <w:rsid w:val="005153F7"/>
    <w:rsid w:val="005F4FD4"/>
    <w:rsid w:val="00782E6F"/>
    <w:rsid w:val="0079377F"/>
    <w:rsid w:val="008276B7"/>
    <w:rsid w:val="00954BE9"/>
    <w:rsid w:val="00AF3C50"/>
    <w:rsid w:val="00D3158E"/>
    <w:rsid w:val="00D459A1"/>
    <w:rsid w:val="00DB6125"/>
    <w:rsid w:val="00ED38BC"/>
    <w:rsid w:val="00F2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43C7"/>
  <w15:chartTrackingRefBased/>
  <w15:docId w15:val="{93221904-B8E2-4A7A-890A-0F8D71A8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5EF1"/>
    <w:rPr>
      <w:rFonts w:ascii="Calibri" w:hAnsi="Calibri"/>
    </w:rPr>
  </w:style>
  <w:style w:type="paragraph" w:styleId="Heading1">
    <w:name w:val="heading 1"/>
    <w:basedOn w:val="Normal"/>
    <w:next w:val="Normal"/>
    <w:link w:val="Heading1Char"/>
    <w:autoRedefine/>
    <w:uiPriority w:val="9"/>
    <w:qFormat/>
    <w:rsid w:val="00427F4F"/>
    <w:pPr>
      <w:keepNext/>
      <w:keepLines/>
      <w:spacing w:before="360" w:after="360"/>
      <w:ind w:left="720"/>
      <w:outlineLvl w:val="0"/>
    </w:pPr>
    <w:rPr>
      <w:rFonts w:ascii="Gill Sans MT" w:eastAsiaTheme="majorEastAsia" w:hAnsi="Gill Sans MT" w:cstheme="majorBidi"/>
      <w:color w:val="auto"/>
      <w:sz w:val="32"/>
      <w:szCs w:val="32"/>
    </w:rPr>
  </w:style>
  <w:style w:type="paragraph" w:styleId="Heading2">
    <w:name w:val="heading 2"/>
    <w:basedOn w:val="Heading1"/>
    <w:next w:val="Normal"/>
    <w:link w:val="Heading2Char"/>
    <w:autoRedefine/>
    <w:uiPriority w:val="9"/>
    <w:unhideWhenUsed/>
    <w:qFormat/>
    <w:rsid w:val="00445EF1"/>
    <w:pPr>
      <w:numPr>
        <w:ilvl w:val="1"/>
        <w:numId w:val="2"/>
      </w:numPr>
      <w:shd w:val="clear" w:color="auto" w:fill="FFFFFF"/>
      <w:spacing w:line="240" w:lineRule="atLeast"/>
      <w:ind w:left="900" w:hanging="360"/>
      <w:contextualSpacing/>
      <w:outlineLvl w:val="1"/>
    </w:pPr>
    <w:rPr>
      <w:sz w:val="28"/>
      <w:lang w:val="es-ES"/>
    </w:rPr>
  </w:style>
  <w:style w:type="paragraph" w:styleId="Heading3">
    <w:name w:val="heading 3"/>
    <w:basedOn w:val="Heading2"/>
    <w:next w:val="Normal"/>
    <w:link w:val="Heading3Char"/>
    <w:autoRedefine/>
    <w:uiPriority w:val="9"/>
    <w:semiHidden/>
    <w:unhideWhenUsed/>
    <w:qFormat/>
    <w:rsid w:val="00445EF1"/>
    <w:pPr>
      <w:spacing w:before="40"/>
      <w:ind w:left="720" w:firstLine="0"/>
      <w:outlineLvl w:val="2"/>
    </w:pPr>
    <w:rPr>
      <w:rFonts w:asciiTheme="majorHAnsi" w:hAnsiTheme="majorHAns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EF1"/>
    <w:rPr>
      <w:rFonts w:ascii="Gill Sans MT" w:eastAsiaTheme="majorEastAsia" w:hAnsi="Gill Sans MT" w:cstheme="majorBidi"/>
      <w:color w:val="auto"/>
      <w:sz w:val="28"/>
      <w:szCs w:val="32"/>
      <w:shd w:val="clear" w:color="auto" w:fill="FFFFFF"/>
      <w:lang w:val="es-ES"/>
    </w:rPr>
  </w:style>
  <w:style w:type="character" w:customStyle="1" w:styleId="Heading1Char">
    <w:name w:val="Heading 1 Char"/>
    <w:basedOn w:val="DefaultParagraphFont"/>
    <w:link w:val="Heading1"/>
    <w:uiPriority w:val="9"/>
    <w:rsid w:val="00427F4F"/>
    <w:rPr>
      <w:rFonts w:ascii="Gill Sans MT" w:eastAsiaTheme="majorEastAsia" w:hAnsi="Gill Sans MT" w:cstheme="majorBidi"/>
      <w:color w:val="auto"/>
      <w:sz w:val="32"/>
      <w:szCs w:val="32"/>
    </w:rPr>
  </w:style>
  <w:style w:type="character" w:customStyle="1" w:styleId="Heading3Char">
    <w:name w:val="Heading 3 Char"/>
    <w:basedOn w:val="DefaultParagraphFont"/>
    <w:link w:val="Heading3"/>
    <w:uiPriority w:val="9"/>
    <w:semiHidden/>
    <w:rsid w:val="00445EF1"/>
    <w:rPr>
      <w:rFonts w:asciiTheme="majorHAnsi" w:eastAsiaTheme="majorEastAsia" w:hAnsiTheme="majorHAnsi" w:cstheme="majorBidi"/>
      <w:color w:val="auto"/>
      <w:sz w:val="24"/>
      <w:szCs w:val="24"/>
      <w:lang w:val="es-ES"/>
    </w:rPr>
  </w:style>
  <w:style w:type="paragraph" w:styleId="NoSpacing">
    <w:name w:val="No Spacing"/>
    <w:link w:val="NoSpacingChar"/>
    <w:autoRedefine/>
    <w:uiPriority w:val="1"/>
    <w:qFormat/>
    <w:rsid w:val="00445EF1"/>
    <w:pPr>
      <w:spacing w:line="240" w:lineRule="auto"/>
    </w:pPr>
    <w:rPr>
      <w:rFonts w:ascii="Gill Sans MT" w:hAnsi="Gill Sans MT"/>
    </w:rPr>
  </w:style>
  <w:style w:type="paragraph" w:styleId="ListParagraph">
    <w:name w:val="List Paragraph"/>
    <w:basedOn w:val="Normal"/>
    <w:uiPriority w:val="34"/>
    <w:qFormat/>
    <w:rsid w:val="002D3E43"/>
    <w:pPr>
      <w:ind w:left="720"/>
      <w:contextualSpacing/>
    </w:pPr>
  </w:style>
  <w:style w:type="character" w:styleId="PlaceholderText">
    <w:name w:val="Placeholder Text"/>
    <w:basedOn w:val="DefaultParagraphFont"/>
    <w:uiPriority w:val="99"/>
    <w:semiHidden/>
    <w:rsid w:val="002D3E43"/>
    <w:rPr>
      <w:color w:val="808080"/>
    </w:rPr>
  </w:style>
  <w:style w:type="table" w:styleId="TableGrid">
    <w:name w:val="Table Grid"/>
    <w:basedOn w:val="TableNormal"/>
    <w:uiPriority w:val="39"/>
    <w:rsid w:val="00954B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F26B39"/>
    <w:rPr>
      <w:rFonts w:ascii="Gill Sans MT" w:hAnsi="Gill Sans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EB4"/>
    <w:rsid w:val="00152EB4"/>
    <w:rsid w:val="00D7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E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Implementación básica del Modelo Vectorial.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Vectorial</dc:title>
  <dc:subject>Memoria. Parte 1.</dc:subject>
  <dc:creator>Victor De Gouveia</dc:creator>
  <cp:keywords/>
  <dc:description/>
  <cp:lastModifiedBy>Victor De Gouveia</cp:lastModifiedBy>
  <cp:revision>4</cp:revision>
  <dcterms:created xsi:type="dcterms:W3CDTF">2017-05-06T18:06:00Z</dcterms:created>
  <dcterms:modified xsi:type="dcterms:W3CDTF">2017-05-06T21:51:00Z</dcterms:modified>
</cp:coreProperties>
</file>