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满意度调查问卷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您所属的组别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对照组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实验组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您对于所使用系统的满意度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非常满意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满意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不满意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非常不满意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该系统的游戏化设计让我更容易沉浸在学习过程中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语音交互和文本交互相结合的方式提升了我的学习体验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PMingLiU" w:eastAsia="PMingLiU" w:hAnsi="PMingLiU" w:cs="PMingLiU"/>
        </w:rPr>
        <w:t>画面和音效增强了我的学习代入感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该系统的操作方式直观易懂，不需要额外学习如何使用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PMingLiU" w:eastAsia="PMingLiU" w:hAnsi="PMingLiU" w:cs="PMingLiU"/>
        </w:rPr>
        <w:t>在使用过程中，我很少感到困惑或不知所措。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PMingLiU" w:eastAsia="PMingLiU" w:hAnsi="PMingLiU" w:cs="PMingLiU"/>
        </w:rPr>
        <w:t>语音、图像、文字等多模态信息的组合让我更容易理解知识。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PMingLiU" w:eastAsia="PMingLiU" w:hAnsi="PMingLiU" w:cs="PMingLiU"/>
        </w:rPr>
        <w:t>该系统相比传统学习方式更能激发我的学习兴趣。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PMingLiU" w:eastAsia="PMingLiU" w:hAnsi="PMingLiU" w:cs="PMingLiU"/>
        </w:rPr>
        <w:t>任务和挑战（如小游戏）让我更愿意持续学习。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PMingLiU" w:eastAsia="PMingLiU" w:hAnsi="PMingLiU" w:cs="PMingLiU"/>
        </w:rPr>
        <w:t>我愿意向他人推荐这种学习方式。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PMingLiU" w:eastAsia="PMingLiU" w:hAnsi="PMingLiU" w:cs="PMingLiU"/>
        </w:rPr>
        <w:t>语音识别的准确度较高，能够理解我的输入。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非常不同意</w:t>
            </w:r>
          </w:p>
        </w:tc>
        <w:tc>
          <w:tcPr>
            <w:tcW w:w="244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PMingLiU" w:eastAsia="PMingLiU" w:hAnsi="PMingLiU" w:cs="PMingLiU"/>
        </w:rPr>
        <w:t>不满意的原因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2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4;5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