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84B2" w14:textId="70B7E8E9" w:rsidR="003D660D" w:rsidRDefault="003D660D">
      <w:r w:rsidRPr="003D660D">
        <w:t>UCB-BEL-DATA-PT-02-2020-U-C/tree/master/01-Excel/</w:t>
      </w:r>
      <w:proofErr w:type="spellStart"/>
      <w:r w:rsidRPr="003D660D">
        <w:t>Hw</w:t>
      </w:r>
      <w:proofErr w:type="spellEnd"/>
    </w:p>
    <w:p w14:paraId="5A6F2057" w14:textId="74388072" w:rsidR="003D660D" w:rsidRDefault="003D660D"/>
    <w:p w14:paraId="36A48343" w14:textId="2A123FE2" w:rsidR="003D660D" w:rsidRDefault="003D660D">
      <w:r>
        <w:t>Report on Kickstarter campaign</w:t>
      </w:r>
    </w:p>
    <w:p w14:paraId="19297960" w14:textId="67221B29" w:rsidR="003D660D" w:rsidRDefault="003D660D"/>
    <w:p w14:paraId="792DEFE1" w14:textId="386F04DB" w:rsidR="003D660D" w:rsidRDefault="003D660D">
      <w:r>
        <w:t>Misha Berkowitz</w:t>
      </w:r>
    </w:p>
    <w:p w14:paraId="161A1CA1" w14:textId="6646CA52" w:rsidR="003D660D" w:rsidRDefault="003D660D">
      <w:r>
        <w:t>February 20, 2020</w:t>
      </w:r>
    </w:p>
    <w:p w14:paraId="44CC95BD" w14:textId="7799475A" w:rsidR="003D660D" w:rsidRDefault="003D660D"/>
    <w:p w14:paraId="0A7A83AC" w14:textId="4E96F9AB" w:rsidR="004B742C" w:rsidRDefault="004B742C" w:rsidP="004B742C">
      <w:pPr>
        <w:numPr>
          <w:ilvl w:val="0"/>
          <w:numId w:val="2"/>
        </w:numPr>
      </w:pPr>
      <w:r w:rsidRPr="004B742C">
        <w:t>Given the provided data, what are three conclusions we can draw about Kickstarter campaigns?</w:t>
      </w:r>
    </w:p>
    <w:p w14:paraId="10F504D8" w14:textId="22C77F47" w:rsidR="004B742C" w:rsidRDefault="004B742C" w:rsidP="004B742C"/>
    <w:p w14:paraId="5A6A9218" w14:textId="0DDE8EEB" w:rsidR="004B742C" w:rsidRDefault="004B742C" w:rsidP="004B742C">
      <w:r>
        <w:t>Conclusion #1: The most common terminal states for Kickstarter campaigns are success and failure.</w:t>
      </w:r>
    </w:p>
    <w:p w14:paraId="2E1D906F" w14:textId="3F3ABB9B" w:rsidR="004B742C" w:rsidRDefault="004B742C" w:rsidP="004B742C"/>
    <w:p w14:paraId="4B3BF583" w14:textId="7317C6D2" w:rsidR="004B742C" w:rsidRDefault="004B742C" w:rsidP="004B742C">
      <w:r>
        <w:t>Conclusion #2: The country with the most campaigns is the US.</w:t>
      </w:r>
    </w:p>
    <w:p w14:paraId="72336331" w14:textId="38714736" w:rsidR="004B742C" w:rsidRDefault="004B742C" w:rsidP="004B742C"/>
    <w:p w14:paraId="6CC5B88F" w14:textId="4CD85CDA" w:rsidR="004B742C" w:rsidRDefault="004B742C" w:rsidP="004B742C">
      <w:r>
        <w:t xml:space="preserve">Conclusion #3: </w:t>
      </w:r>
      <w:r w:rsidR="00D640A2">
        <w:t>Most campaigns that fail don’t even come close to succeeding: Less than 1% of failed campaigns (12 out of 1530) secured at least 70% funding, and the average funding level was below 10%.</w:t>
      </w:r>
    </w:p>
    <w:p w14:paraId="66CCCF0E" w14:textId="77777777" w:rsidR="004B742C" w:rsidRPr="004B742C" w:rsidRDefault="004B742C" w:rsidP="004B742C"/>
    <w:p w14:paraId="191A0B6B" w14:textId="77777777" w:rsidR="004B742C" w:rsidRPr="004B742C" w:rsidRDefault="004B742C" w:rsidP="004B742C">
      <w:pPr>
        <w:numPr>
          <w:ilvl w:val="0"/>
          <w:numId w:val="2"/>
        </w:numPr>
      </w:pPr>
      <w:r w:rsidRPr="004B742C">
        <w:t>What are some limitations of this dataset?</w:t>
      </w:r>
    </w:p>
    <w:p w14:paraId="1734C89D" w14:textId="77777777" w:rsidR="004B742C" w:rsidRPr="004B742C" w:rsidRDefault="004B742C" w:rsidP="004B742C">
      <w:pPr>
        <w:numPr>
          <w:ilvl w:val="0"/>
          <w:numId w:val="2"/>
        </w:numPr>
      </w:pPr>
      <w:r w:rsidRPr="004B742C">
        <w:t>What are some other possible tables and/or graphs that we could create?</w:t>
      </w:r>
    </w:p>
    <w:p w14:paraId="4E5343C7" w14:textId="442769C2" w:rsidR="003D660D" w:rsidRDefault="003D660D"/>
    <w:p w14:paraId="3711215A" w14:textId="0DDE99DB" w:rsidR="003D511E" w:rsidRDefault="003D511E">
      <w:r>
        <w:t xml:space="preserve">It would be interesting to </w:t>
      </w:r>
      <w:r w:rsidR="00B91B51">
        <w:t xml:space="preserve">change the stacking format of the pivot chart to be 100% stacked, which might allow users to more easily visualize the </w:t>
      </w:r>
      <w:r w:rsidR="00B91B51" w:rsidRPr="00B91B51">
        <w:rPr>
          <w:i/>
          <w:iCs/>
        </w:rPr>
        <w:t>relative frequency</w:t>
      </w:r>
      <w:r w:rsidR="00B91B51">
        <w:t xml:space="preserve"> that each category ended up in each state, rather than the </w:t>
      </w:r>
      <w:r w:rsidR="00B91B51" w:rsidRPr="00B91B51">
        <w:rPr>
          <w:i/>
          <w:iCs/>
        </w:rPr>
        <w:t>count</w:t>
      </w:r>
      <w:r w:rsidR="00B91B51">
        <w:t>.</w:t>
      </w:r>
      <w:bookmarkStart w:id="0" w:name="_GoBack"/>
      <w:bookmarkEnd w:id="0"/>
    </w:p>
    <w:sectPr w:rsidR="003D511E" w:rsidSect="00E5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4A48"/>
    <w:multiLevelType w:val="multilevel"/>
    <w:tmpl w:val="C8F6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02FD8"/>
    <w:multiLevelType w:val="multilevel"/>
    <w:tmpl w:val="45C2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D"/>
    <w:rsid w:val="003D511E"/>
    <w:rsid w:val="003D660D"/>
    <w:rsid w:val="004B742C"/>
    <w:rsid w:val="00B91B51"/>
    <w:rsid w:val="00D640A2"/>
    <w:rsid w:val="00E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FF35D"/>
  <w15:chartTrackingRefBased/>
  <w15:docId w15:val="{8099396A-DB1E-F34D-A3E3-F046325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Berkowitz</dc:creator>
  <cp:keywords/>
  <dc:description/>
  <cp:lastModifiedBy>Misha Berkowitz</cp:lastModifiedBy>
  <cp:revision>3</cp:revision>
  <dcterms:created xsi:type="dcterms:W3CDTF">2020-02-21T01:51:00Z</dcterms:created>
  <dcterms:modified xsi:type="dcterms:W3CDTF">2020-02-21T02:23:00Z</dcterms:modified>
</cp:coreProperties>
</file>