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5BA9D" w14:textId="6FDE0C74" w:rsidR="00DE3119" w:rsidRPr="00702DCB" w:rsidRDefault="0006363E" w:rsidP="0006363E">
      <w:pPr>
        <w:spacing w:after="160" w:line="276" w:lineRule="auto"/>
        <w:jc w:val="center"/>
      </w:pPr>
      <w:r w:rsidRPr="00702DCB">
        <w:rPr>
          <w:rStyle w:val="IntenseReference"/>
        </w:rPr>
        <w:t>COMP3000</w:t>
      </w:r>
    </w:p>
    <w:p w14:paraId="3490BC79" w14:textId="2F9B2B06" w:rsidR="0006363E" w:rsidRPr="00702DCB" w:rsidRDefault="0006363E"/>
    <w:p w14:paraId="6ECE6071" w14:textId="2D76D295" w:rsidR="0006363E" w:rsidRPr="00702DCB" w:rsidRDefault="0006363E" w:rsidP="0006363E">
      <w:pPr>
        <w:spacing w:after="160" w:line="276" w:lineRule="auto"/>
        <w:jc w:val="center"/>
        <w:rPr>
          <w:rStyle w:val="IntenseReference"/>
        </w:rPr>
      </w:pPr>
      <w:r w:rsidRPr="00702DCB">
        <w:rPr>
          <w:rStyle w:val="IntenseReference"/>
        </w:rPr>
        <w:t>Computing Project</w:t>
      </w:r>
    </w:p>
    <w:p w14:paraId="4279751F" w14:textId="488EFBAE" w:rsidR="0006363E" w:rsidRPr="00702DCB" w:rsidRDefault="0006363E"/>
    <w:p w14:paraId="305A1EC0" w14:textId="3029A764" w:rsidR="0006363E" w:rsidRPr="00702DCB" w:rsidRDefault="0006363E" w:rsidP="0006363E">
      <w:pPr>
        <w:jc w:val="center"/>
        <w:rPr>
          <w:rStyle w:val="IntenseReference"/>
        </w:rPr>
      </w:pPr>
      <w:r w:rsidRPr="00702DCB">
        <w:rPr>
          <w:rStyle w:val="IntenseReference"/>
        </w:rPr>
        <w:t>2020/2021</w:t>
      </w:r>
    </w:p>
    <w:p w14:paraId="490777BA" w14:textId="3E88F097" w:rsidR="0006363E" w:rsidRPr="00702DCB" w:rsidRDefault="0006363E"/>
    <w:p w14:paraId="2682986A" w14:textId="306118B6" w:rsidR="0006363E" w:rsidRPr="00702DCB" w:rsidRDefault="0006363E">
      <w:pPr>
        <w:rPr>
          <w:rStyle w:val="IntenseReference"/>
        </w:rPr>
      </w:pPr>
      <w:r w:rsidRPr="00702DCB">
        <w:rPr>
          <w:rStyle w:val="IntenseReference"/>
        </w:rPr>
        <w:t>Project Title</w:t>
      </w:r>
    </w:p>
    <w:p w14:paraId="2192395F" w14:textId="456C1E90" w:rsidR="0006363E" w:rsidRPr="00702DCB" w:rsidRDefault="00702DCB">
      <w:pPr>
        <w:rPr>
          <w:rStyle w:val="IntenseReference"/>
          <w:sz w:val="24"/>
          <w:szCs w:val="24"/>
        </w:rPr>
      </w:pPr>
      <w:r w:rsidRPr="00702DCB">
        <w:rPr>
          <w:rStyle w:val="IntenseReference"/>
          <w:sz w:val="24"/>
          <w:szCs w:val="24"/>
        </w:rPr>
        <w:t>Virus Inc</w:t>
      </w:r>
      <w:r w:rsidR="00526776">
        <w:rPr>
          <w:rStyle w:val="IntenseReference"/>
          <w:sz w:val="24"/>
          <w:szCs w:val="24"/>
        </w:rPr>
        <w:t>.</w:t>
      </w:r>
    </w:p>
    <w:p w14:paraId="7994BC6E" w14:textId="77777777" w:rsidR="0071614D" w:rsidRPr="00702DCB" w:rsidRDefault="0071614D">
      <w:pPr>
        <w:rPr>
          <w:rFonts w:cstheme="minorHAnsi"/>
          <w:bCs/>
          <w:spacing w:val="5"/>
        </w:rPr>
      </w:pPr>
    </w:p>
    <w:p w14:paraId="36969F2E" w14:textId="77777777" w:rsidR="0071614D" w:rsidRPr="00702DCB" w:rsidRDefault="0071614D" w:rsidP="0071614D">
      <w:pPr>
        <w:rPr>
          <w:sz w:val="36"/>
          <w:szCs w:val="36"/>
        </w:rPr>
      </w:pPr>
      <w:r w:rsidRPr="00702DCB">
        <w:rPr>
          <w:sz w:val="36"/>
          <w:szCs w:val="36"/>
        </w:rPr>
        <w:t>Links</w:t>
      </w:r>
    </w:p>
    <w:p w14:paraId="4B6578C8" w14:textId="21B3FEA5" w:rsidR="0071614D" w:rsidRPr="00702DCB" w:rsidRDefault="0071614D" w:rsidP="00702DCB">
      <w:r w:rsidRPr="00702DCB">
        <w:t xml:space="preserve">Source code: </w:t>
      </w:r>
      <w:r w:rsidR="00702DCB">
        <w:t xml:space="preserve">GitHub - </w:t>
      </w:r>
      <w:hyperlink r:id="rId4" w:history="1">
        <w:r w:rsidR="00702DCB" w:rsidRPr="00F51F8D">
          <w:rPr>
            <w:rStyle w:val="Hyperlink"/>
          </w:rPr>
          <w:t>https://github.com/DigSwine/Final-Year-Proj</w:t>
        </w:r>
      </w:hyperlink>
      <w:r w:rsidR="00702DCB">
        <w:t xml:space="preserve"> </w:t>
      </w:r>
    </w:p>
    <w:p w14:paraId="0ED77F07" w14:textId="77777777" w:rsidR="0071614D" w:rsidRPr="00702DCB" w:rsidRDefault="0071614D" w:rsidP="0071614D"/>
    <w:p w14:paraId="7C30F85F" w14:textId="43B07BF2" w:rsidR="0071614D" w:rsidRPr="00702DCB" w:rsidRDefault="0071614D" w:rsidP="0071614D">
      <w:r w:rsidRPr="00702DCB">
        <w:t xml:space="preserve">Backlog : </w:t>
      </w:r>
      <w:hyperlink r:id="rId5" w:history="1">
        <w:r w:rsidR="00702DCB" w:rsidRPr="00F51F8D">
          <w:rPr>
            <w:rStyle w:val="Hyperlink"/>
          </w:rPr>
          <w:t>https://tasks.office.com/live.plymouth.ac.uk/en-GB/Home/Planner/#/plantaskboard?groupId=0969935a-3487-451b-bd42-e664616b0844&amp;planId=W50a3IL3sUKmHRmC8YBuMpYADReq</w:t>
        </w:r>
      </w:hyperlink>
      <w:r w:rsidR="00702DCB">
        <w:t xml:space="preserve"> </w:t>
      </w:r>
    </w:p>
    <w:p w14:paraId="2C118135" w14:textId="77777777" w:rsidR="0071614D" w:rsidRPr="00702DCB" w:rsidRDefault="0071614D"/>
    <w:p w14:paraId="4F21D87D" w14:textId="531A7B45" w:rsidR="0006363E" w:rsidRPr="00702DCB" w:rsidRDefault="0006363E">
      <w:pPr>
        <w:rPr>
          <w:sz w:val="36"/>
          <w:szCs w:val="36"/>
        </w:rPr>
      </w:pPr>
      <w:r w:rsidRPr="00702DCB">
        <w:rPr>
          <w:sz w:val="36"/>
          <w:szCs w:val="36"/>
        </w:rPr>
        <w:t>Project Vision</w:t>
      </w:r>
    </w:p>
    <w:p w14:paraId="28D540A5" w14:textId="77777777" w:rsidR="00702DCB" w:rsidRDefault="00702DCB"/>
    <w:p w14:paraId="4A471D5B" w14:textId="2F9EC865" w:rsidR="00702DCB" w:rsidRDefault="00702DCB">
      <w:r>
        <w:t>The project aim’s to be used by computer security students at the University of Plymouth, the main aim of the project is to offer support for students who have difficulty learning how to make virus’s by including a builder and a testing section – this will be made to appear like a game to make the tool more inviting. As the virus was inspired by a game (</w:t>
      </w:r>
      <w:r w:rsidRPr="00702DCB">
        <w:t>Plague Inc.</w:t>
      </w:r>
      <w:r w:rsidR="004925FF">
        <w:t>) the name I have chosen is “Virus Inc.”. The project will be made on either a C# application hosted by Visual Studio or a Web Application. The Reason behind this project is to have a friendly tool to help students who are interested in virus’s and virus protection.</w:t>
      </w:r>
    </w:p>
    <w:p w14:paraId="4D0DA29F" w14:textId="75686388" w:rsidR="0006363E" w:rsidRPr="00702DCB" w:rsidRDefault="0006363E"/>
    <w:p w14:paraId="40BF5CF4" w14:textId="240BC011" w:rsidR="0006363E" w:rsidRPr="00702DCB" w:rsidRDefault="0006363E">
      <w:pPr>
        <w:rPr>
          <w:sz w:val="36"/>
          <w:szCs w:val="36"/>
        </w:rPr>
      </w:pPr>
      <w:r w:rsidRPr="00702DCB">
        <w:rPr>
          <w:sz w:val="36"/>
          <w:szCs w:val="36"/>
        </w:rPr>
        <w:t>Risk Plan</w:t>
      </w:r>
    </w:p>
    <w:tbl>
      <w:tblPr>
        <w:tblStyle w:val="TableGrid"/>
        <w:tblW w:w="9635" w:type="dxa"/>
        <w:tblLook w:val="04A0" w:firstRow="1" w:lastRow="0" w:firstColumn="1" w:lastColumn="0" w:noHBand="0" w:noVBand="1"/>
      </w:tblPr>
      <w:tblGrid>
        <w:gridCol w:w="2263"/>
        <w:gridCol w:w="2268"/>
        <w:gridCol w:w="2552"/>
        <w:gridCol w:w="2552"/>
      </w:tblGrid>
      <w:tr w:rsidR="004925FF" w14:paraId="7CCE7AE3" w14:textId="3997C6C0" w:rsidTr="004925FF">
        <w:tc>
          <w:tcPr>
            <w:tcW w:w="2263" w:type="dxa"/>
          </w:tcPr>
          <w:p w14:paraId="6B7B85F2" w14:textId="77777777" w:rsidR="004925FF" w:rsidRDefault="004925FF" w:rsidP="004925FF">
            <w:r w:rsidRPr="007A72ED">
              <w:rPr>
                <w:sz w:val="28"/>
              </w:rPr>
              <w:t>Risk Name</w:t>
            </w:r>
          </w:p>
        </w:tc>
        <w:tc>
          <w:tcPr>
            <w:tcW w:w="2268" w:type="dxa"/>
          </w:tcPr>
          <w:p w14:paraId="11E60096" w14:textId="1347EEB1" w:rsidR="004925FF" w:rsidRPr="007A72ED" w:rsidRDefault="004925FF" w:rsidP="004925FF">
            <w:pPr>
              <w:rPr>
                <w:sz w:val="28"/>
              </w:rPr>
            </w:pPr>
            <w:r>
              <w:rPr>
                <w:sz w:val="28"/>
              </w:rPr>
              <w:t>Probability of Risk</w:t>
            </w:r>
          </w:p>
        </w:tc>
        <w:tc>
          <w:tcPr>
            <w:tcW w:w="2552" w:type="dxa"/>
          </w:tcPr>
          <w:p w14:paraId="453A158C" w14:textId="2AC9AB54" w:rsidR="004925FF" w:rsidRPr="007A72ED" w:rsidRDefault="004925FF" w:rsidP="004925FF">
            <w:pPr>
              <w:rPr>
                <w:sz w:val="28"/>
              </w:rPr>
            </w:pPr>
            <w:r>
              <w:rPr>
                <w:sz w:val="28"/>
              </w:rPr>
              <w:t>Impact of Risk</w:t>
            </w:r>
          </w:p>
        </w:tc>
        <w:tc>
          <w:tcPr>
            <w:tcW w:w="2552" w:type="dxa"/>
          </w:tcPr>
          <w:p w14:paraId="0EB080B4" w14:textId="6297A228" w:rsidR="004925FF" w:rsidRDefault="004925FF" w:rsidP="004925FF">
            <w:pPr>
              <w:rPr>
                <w:sz w:val="28"/>
              </w:rPr>
            </w:pPr>
            <w:r>
              <w:rPr>
                <w:sz w:val="28"/>
              </w:rPr>
              <w:t>Mitigation of Risk</w:t>
            </w:r>
          </w:p>
        </w:tc>
      </w:tr>
      <w:tr w:rsidR="004925FF" w14:paraId="6B3EE1A4" w14:textId="244641C6" w:rsidTr="004925FF">
        <w:tc>
          <w:tcPr>
            <w:tcW w:w="2263" w:type="dxa"/>
          </w:tcPr>
          <w:p w14:paraId="184D5EE9" w14:textId="77777777" w:rsidR="004925FF" w:rsidRPr="007A72ED" w:rsidRDefault="004925FF" w:rsidP="004925FF">
            <w:r>
              <w:t>Eyestrain </w:t>
            </w:r>
          </w:p>
        </w:tc>
        <w:tc>
          <w:tcPr>
            <w:tcW w:w="2268" w:type="dxa"/>
          </w:tcPr>
          <w:p w14:paraId="0A154217" w14:textId="499CC1C2" w:rsidR="004925FF" w:rsidRDefault="004925FF" w:rsidP="004925FF">
            <w:r>
              <w:t>High</w:t>
            </w:r>
          </w:p>
        </w:tc>
        <w:tc>
          <w:tcPr>
            <w:tcW w:w="2552" w:type="dxa"/>
          </w:tcPr>
          <w:p w14:paraId="61DA3326" w14:textId="15BE7E80" w:rsidR="004925FF" w:rsidRDefault="004925FF" w:rsidP="004925FF">
            <w:r>
              <w:t>Pain in eyes and headaches</w:t>
            </w:r>
          </w:p>
        </w:tc>
        <w:tc>
          <w:tcPr>
            <w:tcW w:w="2552" w:type="dxa"/>
          </w:tcPr>
          <w:p w14:paraId="36560E3D" w14:textId="6E34CAA5" w:rsidR="004925FF" w:rsidRDefault="004925FF" w:rsidP="004925FF">
            <w:r>
              <w:t>Work for 30 minutes then take a 5-minute break from the computer.</w:t>
            </w:r>
          </w:p>
        </w:tc>
      </w:tr>
      <w:tr w:rsidR="004925FF" w14:paraId="07676524" w14:textId="1E6D14AD" w:rsidTr="004925FF">
        <w:tc>
          <w:tcPr>
            <w:tcW w:w="2263" w:type="dxa"/>
          </w:tcPr>
          <w:p w14:paraId="666337FA" w14:textId="77777777" w:rsidR="004925FF" w:rsidRDefault="004925FF" w:rsidP="004925FF">
            <w:r>
              <w:t>Repetitive Strain Injury</w:t>
            </w:r>
          </w:p>
        </w:tc>
        <w:tc>
          <w:tcPr>
            <w:tcW w:w="2268" w:type="dxa"/>
          </w:tcPr>
          <w:p w14:paraId="30409C8F" w14:textId="1DC217EE" w:rsidR="004925FF" w:rsidRDefault="004925FF" w:rsidP="004925FF">
            <w:r>
              <w:t>Medium</w:t>
            </w:r>
          </w:p>
        </w:tc>
        <w:tc>
          <w:tcPr>
            <w:tcW w:w="2552" w:type="dxa"/>
          </w:tcPr>
          <w:p w14:paraId="2B68CB03" w14:textId="4807A4D4" w:rsidR="004925FF" w:rsidRDefault="004925FF" w:rsidP="004925FF">
            <w:r>
              <w:t>A pain in a bone joint</w:t>
            </w:r>
          </w:p>
        </w:tc>
        <w:tc>
          <w:tcPr>
            <w:tcW w:w="2552" w:type="dxa"/>
          </w:tcPr>
          <w:p w14:paraId="59BEF482" w14:textId="7A4F0E47" w:rsidR="004925FF" w:rsidRDefault="004925FF" w:rsidP="004925FF">
            <w:r>
              <w:t>Work for 30 minutes then take a 5-minute break from the computer.</w:t>
            </w:r>
          </w:p>
        </w:tc>
      </w:tr>
      <w:tr w:rsidR="004925FF" w14:paraId="1E665C65" w14:textId="0DB6F9E5" w:rsidTr="004925FF">
        <w:tc>
          <w:tcPr>
            <w:tcW w:w="2263" w:type="dxa"/>
          </w:tcPr>
          <w:p w14:paraId="249FB819" w14:textId="77777777" w:rsidR="004925FF" w:rsidRDefault="004925FF" w:rsidP="004925FF">
            <w:r>
              <w:t>Electrocution</w:t>
            </w:r>
          </w:p>
        </w:tc>
        <w:tc>
          <w:tcPr>
            <w:tcW w:w="2268" w:type="dxa"/>
          </w:tcPr>
          <w:p w14:paraId="0793981C" w14:textId="3A1CC0E1" w:rsidR="004925FF" w:rsidRDefault="004925FF" w:rsidP="004925FF">
            <w:r>
              <w:t>Low</w:t>
            </w:r>
          </w:p>
        </w:tc>
        <w:tc>
          <w:tcPr>
            <w:tcW w:w="2552" w:type="dxa"/>
          </w:tcPr>
          <w:p w14:paraId="4BBC3173" w14:textId="684B38EC" w:rsidR="004925FF" w:rsidRDefault="004925FF" w:rsidP="004925FF">
            <w:r>
              <w:t>Either a burn, or death</w:t>
            </w:r>
          </w:p>
        </w:tc>
        <w:tc>
          <w:tcPr>
            <w:tcW w:w="2552" w:type="dxa"/>
          </w:tcPr>
          <w:p w14:paraId="3F9D716D" w14:textId="76B07091" w:rsidR="004925FF" w:rsidRDefault="004925FF" w:rsidP="004925FF">
            <w:r>
              <w:t xml:space="preserve">Turn plug off before unplugging laptops, </w:t>
            </w:r>
            <w:r>
              <w:t>do not</w:t>
            </w:r>
            <w:r>
              <w:t xml:space="preserve"> drink near the </w:t>
            </w:r>
            <w:r>
              <w:lastRenderedPageBreak/>
              <w:t>computer, and avoid uncovered wiring.</w:t>
            </w:r>
          </w:p>
        </w:tc>
      </w:tr>
      <w:tr w:rsidR="004925FF" w14:paraId="44BEF044" w14:textId="7C74BDA2" w:rsidTr="004925FF">
        <w:tc>
          <w:tcPr>
            <w:tcW w:w="2263" w:type="dxa"/>
          </w:tcPr>
          <w:p w14:paraId="113BF8A8" w14:textId="77777777" w:rsidR="004925FF" w:rsidRDefault="004925FF" w:rsidP="004925FF">
            <w:r>
              <w:lastRenderedPageBreak/>
              <w:t>Headaches</w:t>
            </w:r>
          </w:p>
        </w:tc>
        <w:tc>
          <w:tcPr>
            <w:tcW w:w="2268" w:type="dxa"/>
          </w:tcPr>
          <w:p w14:paraId="018C04B6" w14:textId="7F22C9B8" w:rsidR="004925FF" w:rsidRDefault="004925FF" w:rsidP="004925FF">
            <w:r>
              <w:t>High</w:t>
            </w:r>
          </w:p>
        </w:tc>
        <w:tc>
          <w:tcPr>
            <w:tcW w:w="2552" w:type="dxa"/>
          </w:tcPr>
          <w:p w14:paraId="7CEDA40A" w14:textId="5A17AAF7" w:rsidR="004925FF" w:rsidRDefault="004925FF" w:rsidP="004925FF">
            <w:r>
              <w:t>Loss of productivity, and motivation</w:t>
            </w:r>
          </w:p>
        </w:tc>
        <w:tc>
          <w:tcPr>
            <w:tcW w:w="2552" w:type="dxa"/>
          </w:tcPr>
          <w:p w14:paraId="259BE5B7" w14:textId="1E949FD4" w:rsidR="004925FF" w:rsidRDefault="004925FF" w:rsidP="004925FF">
            <w:r>
              <w:t>Do not</w:t>
            </w:r>
            <w:r>
              <w:t xml:space="preserve"> spend a load of time, stuck on one issue, and take regular breaks from the screen.</w:t>
            </w:r>
          </w:p>
        </w:tc>
      </w:tr>
      <w:tr w:rsidR="004925FF" w14:paraId="3E5FD41D" w14:textId="68C86CAD" w:rsidTr="004925FF">
        <w:tc>
          <w:tcPr>
            <w:tcW w:w="2263" w:type="dxa"/>
          </w:tcPr>
          <w:p w14:paraId="60692FE8" w14:textId="67DED676" w:rsidR="004925FF" w:rsidRDefault="004925FF" w:rsidP="004925FF">
            <w:r>
              <w:t>Sleeping Issues</w:t>
            </w:r>
          </w:p>
        </w:tc>
        <w:tc>
          <w:tcPr>
            <w:tcW w:w="2268" w:type="dxa"/>
          </w:tcPr>
          <w:p w14:paraId="6176B856" w14:textId="74CBE7B1" w:rsidR="004925FF" w:rsidRDefault="004925FF" w:rsidP="004925FF">
            <w:r>
              <w:t>Medium</w:t>
            </w:r>
          </w:p>
        </w:tc>
        <w:tc>
          <w:tcPr>
            <w:tcW w:w="2552" w:type="dxa"/>
          </w:tcPr>
          <w:p w14:paraId="467AC41A" w14:textId="5906B24D" w:rsidR="004925FF" w:rsidRDefault="004925FF" w:rsidP="004925FF">
            <w:r>
              <w:t>Loss of productivity and missed lessons</w:t>
            </w:r>
          </w:p>
        </w:tc>
        <w:tc>
          <w:tcPr>
            <w:tcW w:w="2552" w:type="dxa"/>
          </w:tcPr>
          <w:p w14:paraId="6BFE28D3" w14:textId="5B7E7E47" w:rsidR="004925FF" w:rsidRDefault="004925FF" w:rsidP="004925FF">
            <w:r>
              <w:t xml:space="preserve">Stop working at 8pm, and </w:t>
            </w:r>
            <w:r>
              <w:t>do not</w:t>
            </w:r>
            <w:r>
              <w:t xml:space="preserve"> think about work until 8pm the next morning.</w:t>
            </w:r>
          </w:p>
        </w:tc>
      </w:tr>
      <w:tr w:rsidR="004925FF" w14:paraId="604EAC27" w14:textId="107109C9" w:rsidTr="004925FF">
        <w:tc>
          <w:tcPr>
            <w:tcW w:w="2263" w:type="dxa"/>
          </w:tcPr>
          <w:p w14:paraId="7D592789" w14:textId="77777777" w:rsidR="004925FF" w:rsidRDefault="004925FF" w:rsidP="004925FF">
            <w:r>
              <w:t>Hearing Loss from headphones</w:t>
            </w:r>
          </w:p>
        </w:tc>
        <w:tc>
          <w:tcPr>
            <w:tcW w:w="2268" w:type="dxa"/>
          </w:tcPr>
          <w:p w14:paraId="39F63342" w14:textId="4D84691C" w:rsidR="004925FF" w:rsidRDefault="004925FF" w:rsidP="004925FF">
            <w:r>
              <w:t>Medium</w:t>
            </w:r>
          </w:p>
        </w:tc>
        <w:tc>
          <w:tcPr>
            <w:tcW w:w="2552" w:type="dxa"/>
          </w:tcPr>
          <w:p w14:paraId="20E4319A" w14:textId="39D37A62" w:rsidR="004925FF" w:rsidRDefault="004925FF" w:rsidP="004925FF">
            <w:r>
              <w:t>Hearing Loss</w:t>
            </w:r>
          </w:p>
        </w:tc>
        <w:tc>
          <w:tcPr>
            <w:tcW w:w="2552" w:type="dxa"/>
          </w:tcPr>
          <w:p w14:paraId="5B91237C" w14:textId="0BCB7A07" w:rsidR="004925FF" w:rsidRDefault="004925FF" w:rsidP="004925FF">
            <w:proofErr w:type="gramStart"/>
            <w:r>
              <w:t>Don’t</w:t>
            </w:r>
            <w:proofErr w:type="gramEnd"/>
            <w:r>
              <w:t xml:space="preserve"> keep headphones on while working and if </w:t>
            </w:r>
            <w:r>
              <w:t>so,</w:t>
            </w:r>
            <w:r>
              <w:t xml:space="preserve"> then keep the volume down.</w:t>
            </w:r>
          </w:p>
        </w:tc>
      </w:tr>
      <w:tr w:rsidR="004925FF" w14:paraId="3F804354" w14:textId="6A0B201D" w:rsidTr="004925FF">
        <w:tc>
          <w:tcPr>
            <w:tcW w:w="2263" w:type="dxa"/>
          </w:tcPr>
          <w:p w14:paraId="452F37E6" w14:textId="77777777" w:rsidR="004925FF" w:rsidRDefault="004925FF" w:rsidP="004925FF">
            <w:r>
              <w:t>Blood Clots</w:t>
            </w:r>
          </w:p>
        </w:tc>
        <w:tc>
          <w:tcPr>
            <w:tcW w:w="2268" w:type="dxa"/>
          </w:tcPr>
          <w:p w14:paraId="2449C4EC" w14:textId="6BC14218" w:rsidR="004925FF" w:rsidRDefault="004925FF" w:rsidP="004925FF">
            <w:r>
              <w:t>Medium</w:t>
            </w:r>
          </w:p>
        </w:tc>
        <w:tc>
          <w:tcPr>
            <w:tcW w:w="2552" w:type="dxa"/>
          </w:tcPr>
          <w:p w14:paraId="20D586B8" w14:textId="3888092C" w:rsidR="004925FF" w:rsidRDefault="004925FF" w:rsidP="004925FF">
            <w:r>
              <w:t>Pain, and in severe cases death.</w:t>
            </w:r>
          </w:p>
        </w:tc>
        <w:tc>
          <w:tcPr>
            <w:tcW w:w="2552" w:type="dxa"/>
          </w:tcPr>
          <w:p w14:paraId="47DBF118" w14:textId="29B3BCAC" w:rsidR="004925FF" w:rsidRDefault="004925FF" w:rsidP="004925FF">
            <w:r>
              <w:t>Move, by moving every so often then the risk of getting a blood clot is reduced</w:t>
            </w:r>
          </w:p>
        </w:tc>
      </w:tr>
      <w:tr w:rsidR="004925FF" w14:paraId="430A0C68" w14:textId="5BBD0986" w:rsidTr="004925FF">
        <w:tc>
          <w:tcPr>
            <w:tcW w:w="2263" w:type="dxa"/>
          </w:tcPr>
          <w:p w14:paraId="36A3C003" w14:textId="77777777" w:rsidR="004925FF" w:rsidRDefault="004925FF" w:rsidP="004925FF">
            <w:r>
              <w:t>Addiction</w:t>
            </w:r>
          </w:p>
        </w:tc>
        <w:tc>
          <w:tcPr>
            <w:tcW w:w="2268" w:type="dxa"/>
          </w:tcPr>
          <w:p w14:paraId="4DFD96CC" w14:textId="70117446" w:rsidR="004925FF" w:rsidRDefault="004925FF" w:rsidP="004925FF">
            <w:r>
              <w:t>High</w:t>
            </w:r>
          </w:p>
        </w:tc>
        <w:tc>
          <w:tcPr>
            <w:tcW w:w="2552" w:type="dxa"/>
          </w:tcPr>
          <w:p w14:paraId="5B871EDF" w14:textId="55D4BC38" w:rsidR="004925FF" w:rsidRDefault="004925FF" w:rsidP="004925FF">
            <w:r>
              <w:t xml:space="preserve">Productivity (Ill only work for one more hour turns into ill just finish this bit, </w:t>
            </w:r>
            <w:proofErr w:type="spellStart"/>
            <w:r>
              <w:t>ect</w:t>
            </w:r>
            <w:proofErr w:type="spellEnd"/>
            <w:r>
              <w:t>)</w:t>
            </w:r>
          </w:p>
        </w:tc>
        <w:tc>
          <w:tcPr>
            <w:tcW w:w="2552" w:type="dxa"/>
          </w:tcPr>
          <w:p w14:paraId="7E23316B" w14:textId="64906134" w:rsidR="004925FF" w:rsidRDefault="004925FF" w:rsidP="004925FF">
            <w:r>
              <w:t>Set a time to stop working, once progress is being made at a steady rate it is easy to lose track of time and keep wanting to improve on the product.</w:t>
            </w:r>
          </w:p>
        </w:tc>
      </w:tr>
      <w:tr w:rsidR="004925FF" w14:paraId="155F91BA" w14:textId="77777777" w:rsidTr="004925FF">
        <w:tc>
          <w:tcPr>
            <w:tcW w:w="2263" w:type="dxa"/>
          </w:tcPr>
          <w:p w14:paraId="278526BF" w14:textId="0F51D932" w:rsidR="004925FF" w:rsidRDefault="004925FF" w:rsidP="004925FF">
            <w:r>
              <w:t>Personnel shortfalls</w:t>
            </w:r>
          </w:p>
        </w:tc>
        <w:tc>
          <w:tcPr>
            <w:tcW w:w="2268" w:type="dxa"/>
          </w:tcPr>
          <w:p w14:paraId="3A2C3C23" w14:textId="1B69C07B" w:rsidR="004925FF" w:rsidRDefault="004925FF" w:rsidP="004925FF">
            <w:r>
              <w:t>Medium</w:t>
            </w:r>
          </w:p>
        </w:tc>
        <w:tc>
          <w:tcPr>
            <w:tcW w:w="2552" w:type="dxa"/>
          </w:tcPr>
          <w:p w14:paraId="4E0BE0E2" w14:textId="2931C69B" w:rsidR="004925FF" w:rsidRDefault="004925FF" w:rsidP="004925FF">
            <w:r>
              <w:t>Loss of productivity</w:t>
            </w:r>
          </w:p>
        </w:tc>
        <w:tc>
          <w:tcPr>
            <w:tcW w:w="2552" w:type="dxa"/>
          </w:tcPr>
          <w:p w14:paraId="38BF1398" w14:textId="28F8D04C" w:rsidR="004925FF" w:rsidRDefault="004925FF" w:rsidP="004925FF">
            <w:r>
              <w:t>This</w:t>
            </w:r>
            <w:r>
              <w:t xml:space="preserve"> cannot be avoided</w:t>
            </w:r>
            <w:r>
              <w:t xml:space="preserve"> but a break can solve this risk</w:t>
            </w:r>
          </w:p>
        </w:tc>
      </w:tr>
      <w:tr w:rsidR="004925FF" w14:paraId="1A0722AF" w14:textId="77777777" w:rsidTr="004925FF">
        <w:tc>
          <w:tcPr>
            <w:tcW w:w="2263" w:type="dxa"/>
          </w:tcPr>
          <w:p w14:paraId="740575BC" w14:textId="4BC3B88D" w:rsidR="004925FF" w:rsidRDefault="004925FF" w:rsidP="004925FF">
            <w:r>
              <w:t>Developing the wrong software functions</w:t>
            </w:r>
          </w:p>
        </w:tc>
        <w:tc>
          <w:tcPr>
            <w:tcW w:w="2268" w:type="dxa"/>
          </w:tcPr>
          <w:p w14:paraId="1082AD6D" w14:textId="6F35B98B" w:rsidR="004925FF" w:rsidRDefault="004925FF" w:rsidP="004925FF">
            <w:r>
              <w:t>Low</w:t>
            </w:r>
          </w:p>
        </w:tc>
        <w:tc>
          <w:tcPr>
            <w:tcW w:w="2552" w:type="dxa"/>
          </w:tcPr>
          <w:p w14:paraId="0043F975" w14:textId="1F51EC8E" w:rsidR="004925FF" w:rsidRDefault="004925FF" w:rsidP="004925FF">
            <w:r>
              <w:t>Excess functions</w:t>
            </w:r>
          </w:p>
        </w:tc>
        <w:tc>
          <w:tcPr>
            <w:tcW w:w="2552" w:type="dxa"/>
          </w:tcPr>
          <w:p w14:paraId="4AC59C39" w14:textId="7B3271A2" w:rsidR="004925FF" w:rsidRDefault="004925FF" w:rsidP="004925FF">
            <w:r>
              <w:t>Only make functions when the outcome has been assessed</w:t>
            </w:r>
          </w:p>
        </w:tc>
      </w:tr>
      <w:tr w:rsidR="004925FF" w14:paraId="04EAD533" w14:textId="77777777" w:rsidTr="004925FF">
        <w:tc>
          <w:tcPr>
            <w:tcW w:w="2263" w:type="dxa"/>
          </w:tcPr>
          <w:p w14:paraId="44B1B43D" w14:textId="00B02802" w:rsidR="004925FF" w:rsidRDefault="004925FF" w:rsidP="004925FF">
            <w:r>
              <w:t>Real time performance problems</w:t>
            </w:r>
          </w:p>
        </w:tc>
        <w:tc>
          <w:tcPr>
            <w:tcW w:w="2268" w:type="dxa"/>
          </w:tcPr>
          <w:p w14:paraId="705C73AE" w14:textId="70DBA3B4" w:rsidR="004925FF" w:rsidRDefault="004925FF" w:rsidP="004925FF">
            <w:r>
              <w:t>Low</w:t>
            </w:r>
          </w:p>
        </w:tc>
        <w:tc>
          <w:tcPr>
            <w:tcW w:w="2552" w:type="dxa"/>
          </w:tcPr>
          <w:p w14:paraId="25CECD27" w14:textId="2B659479" w:rsidR="004925FF" w:rsidRDefault="004925FF" w:rsidP="004925FF">
            <w:r>
              <w:t xml:space="preserve">Components </w:t>
            </w:r>
            <w:proofErr w:type="gramStart"/>
            <w:r>
              <w:t>don’t</w:t>
            </w:r>
            <w:proofErr w:type="gramEnd"/>
            <w:r>
              <w:t xml:space="preserve"> work correctly</w:t>
            </w:r>
          </w:p>
        </w:tc>
        <w:tc>
          <w:tcPr>
            <w:tcW w:w="2552" w:type="dxa"/>
          </w:tcPr>
          <w:p w14:paraId="09A11D39" w14:textId="3ABD61F5" w:rsidR="004925FF" w:rsidRDefault="004925FF" w:rsidP="004925FF">
            <w:r>
              <w:t>Solve this as soon as the issue arises</w:t>
            </w:r>
          </w:p>
        </w:tc>
      </w:tr>
    </w:tbl>
    <w:p w14:paraId="45B7681A" w14:textId="2272D075" w:rsidR="0006363E" w:rsidRDefault="0006363E"/>
    <w:p w14:paraId="29B3E4B5" w14:textId="7559C32D" w:rsidR="004925FF" w:rsidRDefault="004925FF"/>
    <w:p w14:paraId="0FA183DF" w14:textId="77777777" w:rsidR="004925FF" w:rsidRPr="00702DCB" w:rsidRDefault="004925FF"/>
    <w:p w14:paraId="57DA6BF6" w14:textId="541E551E" w:rsidR="0006363E" w:rsidRPr="00702DCB" w:rsidRDefault="0006363E">
      <w:pPr>
        <w:rPr>
          <w:sz w:val="36"/>
          <w:szCs w:val="36"/>
        </w:rPr>
      </w:pPr>
      <w:r w:rsidRPr="00702DCB">
        <w:rPr>
          <w:sz w:val="36"/>
          <w:szCs w:val="36"/>
        </w:rPr>
        <w:t>Keywords</w:t>
      </w:r>
    </w:p>
    <w:p w14:paraId="2AB4413B" w14:textId="01877A51" w:rsidR="0006363E" w:rsidRPr="00702DCB" w:rsidRDefault="004925FF">
      <w:r>
        <w:t xml:space="preserve">Virus, Builder, Game, User Interface, Web Application, Visual Studio, C#, </w:t>
      </w:r>
      <w:r w:rsidR="00526776">
        <w:t>Ajax, Php, HTML, CSS.</w:t>
      </w:r>
    </w:p>
    <w:p w14:paraId="29EC18ED" w14:textId="6184F6B1" w:rsidR="0006363E" w:rsidRPr="00702DCB" w:rsidRDefault="0006363E"/>
    <w:p w14:paraId="2B479D40" w14:textId="77777777" w:rsidR="0006363E" w:rsidRPr="00702DCB" w:rsidRDefault="0006363E"/>
    <w:sectPr w:rsidR="0006363E" w:rsidRPr="00702DCB"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A5275"/>
    <w:rsid w:val="001C49C2"/>
    <w:rsid w:val="002708ED"/>
    <w:rsid w:val="002A7E3A"/>
    <w:rsid w:val="003008F7"/>
    <w:rsid w:val="00300A6C"/>
    <w:rsid w:val="00317C7C"/>
    <w:rsid w:val="00330BFA"/>
    <w:rsid w:val="00351856"/>
    <w:rsid w:val="00374D31"/>
    <w:rsid w:val="00375FD7"/>
    <w:rsid w:val="00393DEE"/>
    <w:rsid w:val="003A3387"/>
    <w:rsid w:val="003C3F4A"/>
    <w:rsid w:val="003D038F"/>
    <w:rsid w:val="003E46BB"/>
    <w:rsid w:val="003F0C53"/>
    <w:rsid w:val="003F1370"/>
    <w:rsid w:val="00402F3B"/>
    <w:rsid w:val="00473400"/>
    <w:rsid w:val="004925FF"/>
    <w:rsid w:val="004A2263"/>
    <w:rsid w:val="00526776"/>
    <w:rsid w:val="005300C3"/>
    <w:rsid w:val="005427A8"/>
    <w:rsid w:val="005D09BA"/>
    <w:rsid w:val="005F019D"/>
    <w:rsid w:val="005F2007"/>
    <w:rsid w:val="005F330C"/>
    <w:rsid w:val="00610E31"/>
    <w:rsid w:val="006569A7"/>
    <w:rsid w:val="00682F40"/>
    <w:rsid w:val="00702DCB"/>
    <w:rsid w:val="00710E7A"/>
    <w:rsid w:val="0071614D"/>
    <w:rsid w:val="0076168B"/>
    <w:rsid w:val="007A3DA3"/>
    <w:rsid w:val="007C78F1"/>
    <w:rsid w:val="008037FB"/>
    <w:rsid w:val="00872988"/>
    <w:rsid w:val="00883B2F"/>
    <w:rsid w:val="00883C5C"/>
    <w:rsid w:val="00896BC3"/>
    <w:rsid w:val="008F038E"/>
    <w:rsid w:val="00934CAF"/>
    <w:rsid w:val="00992727"/>
    <w:rsid w:val="009D753C"/>
    <w:rsid w:val="00A02E6B"/>
    <w:rsid w:val="00A67494"/>
    <w:rsid w:val="00A723B7"/>
    <w:rsid w:val="00AA3C4F"/>
    <w:rsid w:val="00B232B4"/>
    <w:rsid w:val="00B32B88"/>
    <w:rsid w:val="00B34EC3"/>
    <w:rsid w:val="00B602B5"/>
    <w:rsid w:val="00BC2FE5"/>
    <w:rsid w:val="00C30B64"/>
    <w:rsid w:val="00C773F1"/>
    <w:rsid w:val="00C77B6C"/>
    <w:rsid w:val="00CB0702"/>
    <w:rsid w:val="00D14D68"/>
    <w:rsid w:val="00D9460F"/>
    <w:rsid w:val="00DE3119"/>
    <w:rsid w:val="00DE557A"/>
    <w:rsid w:val="00E049EF"/>
    <w:rsid w:val="00E11B4F"/>
    <w:rsid w:val="00E12A75"/>
    <w:rsid w:val="00E5287E"/>
    <w:rsid w:val="00EC5179"/>
    <w:rsid w:val="00EE71BB"/>
    <w:rsid w:val="00F246F4"/>
    <w:rsid w:val="00F24F7F"/>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25FF"/>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5F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925FF"/>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styleId="UnresolvedMention">
    <w:name w:val="Unresolved Mention"/>
    <w:basedOn w:val="DefaultParagraphFont"/>
    <w:uiPriority w:val="99"/>
    <w:semiHidden/>
    <w:unhideWhenUsed/>
    <w:rsid w:val="00702DCB"/>
    <w:rPr>
      <w:color w:val="605E5C"/>
      <w:shd w:val="clear" w:color="auto" w:fill="E1DFDD"/>
    </w:rPr>
  </w:style>
  <w:style w:type="table" w:styleId="TableGrid">
    <w:name w:val="Table Grid"/>
    <w:basedOn w:val="TableNormal"/>
    <w:uiPriority w:val="39"/>
    <w:rsid w:val="00492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25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25F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925FF"/>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sks.office.com/live.plymouth.ac.uk/en-GB/Home/Planner/#/plantaskboard?groupId=0969935a-3487-451b-bd42-e664616b0844&amp;planId=W50a3IL3sUKmHRmC8YBuMpYADReq" TargetMode="External"/><Relationship Id="rId4" Type="http://schemas.openxmlformats.org/officeDocument/2006/relationships/hyperlink" Target="https://github.com/DigSwine/Final-Year-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Morgan Wilson-Slider</cp:lastModifiedBy>
  <cp:revision>2</cp:revision>
  <dcterms:created xsi:type="dcterms:W3CDTF">2020-10-26T12:00:00Z</dcterms:created>
  <dcterms:modified xsi:type="dcterms:W3CDTF">2020-10-26T12:00:00Z</dcterms:modified>
</cp:coreProperties>
</file>