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20" w:lineRule="auto"/>
        <w:rPr>
          <w:sz w:val="27"/>
          <w:szCs w:val="27"/>
        </w:rPr>
      </w:pPr>
      <w:r w:rsidDel="00000000" w:rsidR="00000000" w:rsidRPr="00000000">
        <w:rPr>
          <w:sz w:val="27"/>
          <w:szCs w:val="27"/>
          <w:rtl w:val="0"/>
        </w:rPr>
        <w:t xml:space="preserve">Terms of Service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 Acceptance of Terms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Effective Date: November 1, 2025 (Last Updated: Jan 28, 2025).</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By accessing or using the PepPro website (https://peppro.net/) or purchasing any products or services from PepPro ("we," "us," "our"), you agree to be bound by these Terms of Service, the Privacy Policy, and the Liability Disclaimer. If you do not agree, do not use our website or purchase our products.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may modify these Terms at any time. Continued use of the site constitutes acceptance of the revised Terms.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 Eligibility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You represent that you are at least 18 years old, legally capable of entering binding agreements, and that any purchases are made for lawful purposes in compliance with all applicable regulations.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 Research Use Only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All PepPro products including peptides, genetic testing kits, and related compounds are sold strictly for in vitro laboratory research use only.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Products are not intended, produced, or authorized for human or animal consumption, diagnostic or therapeutic use, cosmetic or nutritional use, or any use beyond controlled laboratory research.</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By purchasing, you acknowledge and agree to these restrictions and assume full responsibility for compliance.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4. Product Information and FDA Disclaimer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Information provided on the PepPro website is for informational and educational purposes only.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Products are not medicines or drugs, have not been evaluated or approved by the U.S. Food and Drug Administration (FDA), and are not intended to diagnose, treat, cure, mitigate, or prevent any disease.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Always consult qualified professionals before treating any site information as medical advice.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 "As-Is" Condition and No Warranties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All PepPro products and services are supplied "as is" and "with all faults." PepPro disclaims all express or implied warranties, including merchantability, fitness for a particular purpose, and non-infringement.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does not guarantee safety, sterility, efficacy, accuracy, completeness, or uninterrupted operation of the website.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6. Assumption of Risk and Limitation of Liability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You assume full responsibility for the handling, storage, use, and disposal of PepPro products.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and its affiliates are not liable for personal injury, illness, death, contamination, adverse reactions, improper use, property damage, business interruption, or data loss.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PepPro's maximum liability will not exceed the total amount paid for the product in question.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7. Indemnification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You agree to indemnify, defend, and hold harmless PepPro, its affiliates, officers, directors, and employees from any claims, losses, damages, liabilities, and expenses (including attorneys' fees) arising from misuse of products, violation of these Terms, or breach of your representations.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8. Intellectual Property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All website content including text, graphics, logos, trademarks, and software is the property of PepPro or its licensors. You may not copy, reproduce, modify, distribute, or create derivative works without prior written consent.</w:t>
      </w:r>
    </w:p>
    <w:p w:rsidR="00000000" w:rsidDel="00000000" w:rsidP="00000000" w:rsidRDefault="00000000" w:rsidRPr="00000000" w14:paraId="0000001B">
      <w:pPr>
        <w:rPr/>
      </w:pPr>
      <w:r w:rsidDel="00000000" w:rsidR="00000000" w:rsidRPr="00000000">
        <w:rPr>
          <w:rtl w:val="0"/>
        </w:rPr>
        <w:t xml:space="preserve">9. User Accounts, Profile Content, and Image Moderation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Users may upload profile images, account information, and other content (“User Content”) as part of their account. By submitting User Content, you represent and warrant that such content is lawful, accurate, professional, and appropriate for a research- and healthcare-adjacent platform.</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PepPro reserves the right, but not the obligation, to review, screen, moderate, restrict, remove, or disable any User Content, including profile images, at any time and in its sole discretion, using automated tools, manual review, or a combination thereof.</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User Content that, in PepPro’s judgment, is inappropriate, misleading, unprofessional, disruptive, abusive, or inconsistent with applicable laws, regulations, platform standards, or ethical expectations may be removed or restricted.</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Violations are handled on a case-by-case basis and may result in content removal, account suspension, or permanent termination, without prior notice. PepPro is not required to provide warnings or explanations before enforcement.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10. HIPAA and Health Data</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For telehealth or prescription-related services, PepPro complies with the Health Insurance Portability and Accountability Act of 1996 (HIPAA).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By signing the HIPAA consent form during checkout or registration, you authorize PepPro to use or disclose your Protected Health Information (PHI) for treatment, payment, and healthcare operations as described in the Notice of Privacy Practices.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You may revoke consent in writing at any time by contacting </w:t>
      </w:r>
      <w:r w:rsidDel="00000000" w:rsidR="00000000" w:rsidRPr="00000000">
        <w:rPr>
          <w:color w:val="0000e9"/>
          <w:sz w:val="18"/>
          <w:szCs w:val="18"/>
          <w:u w:val="single"/>
          <w:rtl w:val="0"/>
        </w:rPr>
        <w:t xml:space="preserve">support@peppro.net</w:t>
      </w:r>
      <w:r w:rsidDel="00000000" w:rsidR="00000000" w:rsidRPr="00000000">
        <w:rPr>
          <w:sz w:val="18"/>
          <w:szCs w:val="18"/>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11. Compliance and Misuse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You represent and warrant that you are trained and equipped to handle research-grade materials safely, will comply with all applicable laws and regulations, and will not use PepPro products for any prohibited or unlawful purpose.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may terminate purchasing rights and pursue legal remedies if misuse or non-compliance is suspected.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12. No Professional or Medical Advice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does not provide medical, legal, or professional advice. Information provided through the site is for research and informational purposes only and is not a substitute for professional judgment or treatment.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13. Governing Law and Dispute Resolution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These Terms are governed by the laws of the State of [Insert State], without regard to conflict-of-law principles.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Any dispute arising from these Terms will be resolved through binding arbitration in [Insert State/County], following the rules of the American Arbitration Association (AAA).</w:t>
      </w:r>
    </w:p>
    <w:p w:rsidR="00000000" w:rsidDel="00000000" w:rsidP="00000000" w:rsidRDefault="00000000" w:rsidRPr="00000000" w14:paraId="0000002C">
      <w:pPr>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pPr>
      <w:r w:rsidDel="00000000" w:rsidR="00000000" w:rsidRPr="00000000">
        <w:rPr>
          <w:rtl w:val="0"/>
        </w:rPr>
        <w:t xml:space="preserve">14. Termination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PepPro may suspend or terminate access to the website, services, or user accounts at any time, with or without notice, for violations of these Terms, submission of inappropriate or prohibited User Content, suspected misuse, or legal or regulatory non-compliance.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Termination does not affect obligations, disclaimers, indemnities, or liabilities that arose prior to termination, all of which shall survive.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15. Changes to Terms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80" w:lineRule="auto"/>
        <w:rPr>
          <w:sz w:val="18"/>
          <w:szCs w:val="18"/>
        </w:rPr>
      </w:pPr>
      <w:r w:rsidDel="00000000" w:rsidR="00000000" w:rsidRPr="00000000">
        <w:rPr>
          <w:sz w:val="18"/>
          <w:szCs w:val="18"/>
          <w:rtl w:val="0"/>
        </w:rPr>
        <w:t xml:space="preserve">PepPro may update these Terms at any time. Changes take effect when posted on the website, and continued use constitutes acceptance of the revised Terms.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16. Contact Information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80" w:lineRule="auto"/>
        <w:rPr>
          <w:color w:val="0000e9"/>
          <w:sz w:val="18"/>
          <w:szCs w:val="18"/>
          <w:u w:val="single"/>
        </w:rPr>
      </w:pPr>
      <w:r w:rsidDel="00000000" w:rsidR="00000000" w:rsidRPr="00000000">
        <w:rPr>
          <w:sz w:val="18"/>
          <w:szCs w:val="18"/>
          <w:rtl w:val="0"/>
        </w:rPr>
        <w:t xml:space="preserve">Email: </w:t>
      </w:r>
      <w:r w:rsidDel="00000000" w:rsidR="00000000" w:rsidRPr="00000000">
        <w:rPr>
          <w:color w:val="0000e9"/>
          <w:sz w:val="18"/>
          <w:szCs w:val="18"/>
          <w:u w:val="single"/>
          <w:rtl w:val="0"/>
        </w:rPr>
        <w:t xml:space="preserve">support@peppro.net</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