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98"/>
      </w:pPr>
      <w:r>
        <w:rPr>
          <w:rFonts w:ascii="Times" w:hAnsi="Times" w:cs="Times"/>
          <w:sz w:val="36"/>
          <w:sz-cs w:val="36"/>
          <w:b/>
          <w:spacing w:val="0"/>
        </w:rPr>
        <w:t xml:space="preserve">Privacy Policy</w:t>
      </w:r>
    </w:p>
    <w:p>
      <w:pPr>
        <w:spacing w:after="280"/>
      </w:pPr>
      <w:r>
        <w:rPr>
          <w:rFonts w:ascii="Times" w:hAnsi="Times" w:cs="Times"/>
          <w:sz w:val="28"/>
          <w:sz-cs w:val="28"/>
          <w:b/>
          <w:spacing w:val="0"/>
        </w:rPr>
        <w:t xml:space="preserve">1. Introduction</w:t>
      </w:r>
    </w:p>
    <w:p>
      <w:pPr>
        <w:spacing w:after="240"/>
      </w:pPr>
      <w:r>
        <w:rPr>
          <w:rFonts w:ascii="Times" w:hAnsi="Times" w:cs="Times"/>
          <w:sz w:val="24"/>
          <w:sz-cs w:val="24"/>
          <w:b/>
          <w:spacing w:val="0"/>
        </w:rPr>
        <w:t xml:space="preserve">Effective Date:</w:t>
      </w:r>
      <w:r>
        <w:rPr>
          <w:rFonts w:ascii="Times" w:hAnsi="Times" w:cs="Times"/>
          <w:sz w:val="24"/>
          <w:sz-cs w:val="24"/>
          <w:spacing w:val="0"/>
        </w:rPr>
        <w:t xml:space="preserve"> November 1, 2025 (Last Updated: October 22, 2025).</w:t>
      </w:r>
    </w:p>
    <w:p>
      <w:pPr>
        <w:spacing w:after="240"/>
      </w:pPr>
      <w:r>
        <w:rPr>
          <w:rFonts w:ascii="Times" w:hAnsi="Times" w:cs="Times"/>
          <w:sz w:val="24"/>
          <w:sz-cs w:val="24"/>
          <w:spacing w:val="0"/>
        </w:rPr>
        <w:t xml:space="preserve">PepPro ("we," "us," "our") respects your privacy and is committed to protecting your personal and health information. This Privacy Policy explains how we collect, use, and safeguard information through our website [insert domain], applications, and services.</w:t>
      </w:r>
    </w:p>
    <w:p>
      <w:pPr>
        <w:spacing w:after="240"/>
      </w:pPr>
      <w:r>
        <w:rPr>
          <w:rFonts w:ascii="Times" w:hAnsi="Times" w:cs="Times"/>
          <w:sz w:val="24"/>
          <w:sz-cs w:val="24"/>
          <w:spacing w:val="0"/>
        </w:rPr>
        <w:t xml:space="preserve">By using our website or purchasing from PepPro, you consent to this Policy as well as the related Disclaimer of Liability and HIPAA Consent and Notice of Privacy Practices.</w:t>
      </w:r>
    </w:p>
    <w:p>
      <w:pPr>
        <w:spacing w:after="280"/>
      </w:pPr>
      <w:r>
        <w:rPr>
          <w:rFonts w:ascii="Times" w:hAnsi="Times" w:cs="Times"/>
          <w:sz w:val="28"/>
          <w:sz-cs w:val="28"/>
          <w:b/>
          <w:spacing w:val="0"/>
        </w:rPr>
        <w:t xml:space="preserve">2. Research-Only Product Disclaimer</w:t>
      </w:r>
    </w:p>
    <w:p>
      <w:pPr>
        <w:spacing w:after="240"/>
      </w:pPr>
      <w:r>
        <w:rPr>
          <w:rFonts w:ascii="Times" w:hAnsi="Times" w:cs="Times"/>
          <w:sz w:val="24"/>
          <w:sz-cs w:val="24"/>
          <w:spacing w:val="0"/>
        </w:rPr>
        <w:t xml:space="preserve">All PepPro products, including peptides and genetic testing kits, are for laboratory research use only.</w:t>
      </w:r>
    </w:p>
    <w:p>
      <w:pPr>
        <w:spacing w:after="240"/>
      </w:pPr>
      <w:r>
        <w:rPr>
          <w:rFonts w:ascii="Times" w:hAnsi="Times" w:cs="Times"/>
          <w:sz w:val="24"/>
          <w:sz-cs w:val="24"/>
          <w:spacing w:val="0"/>
        </w:rPr>
        <w:t xml:space="preserve">Products are not intended, produced, or authorized for human or animal consumption, diagnostic or therapeutic use, or cosmetic, nutritional, or clinical applications.</w:t>
      </w:r>
    </w:p>
    <w:p>
      <w:pPr>
        <w:spacing w:after="240"/>
      </w:pPr>
      <w:r>
        <w:rPr>
          <w:rFonts w:ascii="Times" w:hAnsi="Times" w:cs="Times"/>
          <w:sz w:val="24"/>
          <w:sz-cs w:val="24"/>
          <w:spacing w:val="0"/>
        </w:rPr>
        <w:t xml:space="preserve">PepPro products are not medicines or drugs and have not been evaluated or approved by the U.S. Food and Drug Administration (FDA) to diagnose, treat, cure, or prevent any disease.</w:t>
      </w:r>
    </w:p>
    <w:p>
      <w:pPr>
        <w:spacing w:after="240"/>
      </w:pPr>
      <w:r>
        <w:rPr>
          <w:rFonts w:ascii="Times" w:hAnsi="Times" w:cs="Times"/>
          <w:sz w:val="24"/>
          <w:sz-cs w:val="24"/>
          <w:spacing w:val="0"/>
        </w:rPr>
        <w:t xml:space="preserve">By purchasing from PepPro, you agree to use these materials exclusively for in vitro laboratory research under appropriate safety conditions.</w:t>
      </w:r>
    </w:p>
    <w:p>
      <w:pPr>
        <w:spacing w:after="280"/>
      </w:pPr>
      <w:r>
        <w:rPr>
          <w:rFonts w:ascii="Times" w:hAnsi="Times" w:cs="Times"/>
          <w:sz w:val="28"/>
          <w:sz-cs w:val="28"/>
          <w:b/>
          <w:spacing w:val="0"/>
        </w:rPr>
        <w:t xml:space="preserve">3. Information We Collect</w:t>
      </w:r>
    </w:p>
    <w:p>
      <w:pPr>
        <w:spacing w:after="240"/>
      </w:pPr>
      <w:r>
        <w:rPr>
          <w:rFonts w:ascii="Times" w:hAnsi="Times" w:cs="Times"/>
          <w:sz w:val="24"/>
          <w:sz-cs w:val="24"/>
          <w:spacing w:val="0"/>
        </w:rPr>
        <w:t xml:space="preserve">We collect information in three main categories: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Personal information:</w:t>
      </w:r>
      <w:r>
        <w:rPr>
          <w:rFonts w:ascii="Times" w:hAnsi="Times" w:cs="Times"/>
          <w:sz w:val="24"/>
          <w:sz-cs w:val="24"/>
          <w:spacing w:val="0"/>
        </w:rPr>
        <w:t xml:space="preserve"> name, email address, billing and shipping address, phone number, payment details, and account credentials.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Usage data:</w:t>
      </w:r>
      <w:r>
        <w:rPr>
          <w:rFonts w:ascii="Times" w:hAnsi="Times" w:cs="Times"/>
          <w:sz w:val="24"/>
          <w:sz-cs w:val="24"/>
          <w:spacing w:val="0"/>
        </w:rPr>
        <w:t xml:space="preserve"> browser type, device identifiers, IP address, referral URLs, pages visited, and timestamps gathered through cookies or analytics tools.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Protected health information (PHI):</w:t>
      </w:r>
      <w:r>
        <w:rPr>
          <w:rFonts w:ascii="Times" w:hAnsi="Times" w:cs="Times"/>
          <w:sz w:val="24"/>
          <w:sz-cs w:val="24"/>
          <w:spacing w:val="0"/>
        </w:rPr>
        <w:t xml:space="preserve"> when you use PepPro telehealth or prescription-related services, we may collect PHI as defined under HIPAA.</w:t>
      </w:r>
    </w:p>
    <w:p>
      <w:pPr>
        <w:spacing w:after="280"/>
      </w:pPr>
      <w:r>
        <w:rPr>
          <w:rFonts w:ascii="Times" w:hAnsi="Times" w:cs="Times"/>
          <w:sz w:val="28"/>
          <w:sz-cs w:val="28"/>
          <w:b/>
          <w:spacing w:val="0"/>
        </w:rPr>
        <w:t xml:space="preserve">4. How We Use Information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Order fulfillment and payment processing.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Account management, communication, and customer support.</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Legal compliance, including HIPAA, FDA, FTC, or state requirements.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Improving products and services as well as coordinating healthcare for telehealth users.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PepPro does not sell or rent personal information or PHI.</w:t>
      </w:r>
    </w:p>
    <w:p>
      <w:pPr>
        <w:spacing w:after="280"/>
      </w:pPr>
      <w:r>
        <w:rPr>
          <w:rFonts w:ascii="Times" w:hAnsi="Times" w:cs="Times"/>
          <w:sz w:val="28"/>
          <w:sz-cs w:val="28"/>
          <w:b/>
          <w:spacing w:val="0"/>
        </w:rPr>
        <w:t xml:space="preserve">5. HIPAA Compliance and Health Information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When applicable, PepPro follows HIPAA standards to protect your health information.</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Treatment:</w:t>
      </w:r>
      <w:r>
        <w:rPr>
          <w:rFonts w:ascii="Times" w:hAnsi="Times" w:cs="Times"/>
          <w:sz w:val="24"/>
          <w:sz-cs w:val="24"/>
          <w:spacing w:val="0"/>
        </w:rPr>
        <w:t xml:space="preserve"> coordination and management of care by licensed healthcare providers.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Payment:</w:t>
      </w:r>
      <w:r>
        <w:rPr>
          <w:rFonts w:ascii="Times" w:hAnsi="Times" w:cs="Times"/>
          <w:sz w:val="24"/>
          <w:sz-cs w:val="24"/>
          <w:spacing w:val="0"/>
        </w:rPr>
        <w:t xml:space="preserve"> billing, claims, and pharmacy fulfillment.</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Healthcare operations:</w:t>
      </w:r>
      <w:r>
        <w:rPr>
          <w:rFonts w:ascii="Times" w:hAnsi="Times" w:cs="Times"/>
          <w:sz w:val="24"/>
          <w:sz-cs w:val="24"/>
          <w:spacing w:val="0"/>
        </w:rPr>
        <w:t xml:space="preserve"> quality review, compliance, training, and administrative purposes.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You may request restrictions on PHI use, obtain copies of records, or revoke consent in writing at any time (revocation does not affect prior disclosures). To exercise these rights, contact </w:t>
      </w:r>
      <w:r>
        <w:rPr>
          <w:rFonts w:ascii="Times" w:hAnsi="Times" w:cs="Times"/>
          <w:sz w:val="24"/>
          <w:sz-cs w:val="24"/>
          <w:u w:val="single"/>
          <w:spacing w:val="0"/>
          <w:color w:val="0000E9"/>
        </w:rPr>
        <w:t xml:space="preserve">support@peppro.net</w:t>
      </w:r>
      <w:r>
        <w:rPr>
          <w:rFonts w:ascii="Times" w:hAnsi="Times" w:cs="Times"/>
          <w:sz w:val="24"/>
          <w:sz-cs w:val="24"/>
          <w:spacing w:val="0"/>
        </w:rPr>
        <w:t xml:space="preserve">.</w:t>
      </w:r>
    </w:p>
    <w:p>
      <w:pPr>
        <w:spacing w:after="280"/>
      </w:pPr>
      <w:r>
        <w:rPr>
          <w:rFonts w:ascii="Times" w:hAnsi="Times" w:cs="Times"/>
          <w:sz w:val="28"/>
          <w:sz-cs w:val="28"/>
          <w:b/>
          <w:spacing w:val="0"/>
        </w:rPr>
        <w:t xml:space="preserve">6. Liability and Assumption of Risk</w:t>
      </w:r>
    </w:p>
    <w:p>
      <w:pPr>
        <w:spacing w:after="240"/>
      </w:pPr>
      <w:r>
        <w:rPr>
          <w:rFonts w:ascii="Times" w:hAnsi="Times" w:cs="Times"/>
          <w:sz w:val="24"/>
          <w:sz-cs w:val="24"/>
          <w:spacing w:val="0"/>
        </w:rPr>
        <w:t xml:space="preserve">All PepPro products are provided "as is" and "with all faults." PepPro disclaims all express or implied warranties, including merchantability or fitness for a particular purpose.</w:t>
      </w:r>
    </w:p>
    <w:p>
      <w:pPr>
        <w:spacing w:after="240"/>
      </w:pPr>
      <w:r>
        <w:rPr>
          <w:rFonts w:ascii="Times" w:hAnsi="Times" w:cs="Times"/>
          <w:sz w:val="24"/>
          <w:sz-cs w:val="24"/>
          <w:spacing w:val="0"/>
        </w:rPr>
        <w:t xml:space="preserve">By purchasing, you accept full responsibility for handling, storage, and disposal; acknowledge PepPro is not liable for injury, contamination, or adverse events; and agree to indemnify PepPro and its affiliates against claims arising from misuse or unauthorized application.</w:t>
      </w:r>
    </w:p>
    <w:p>
      <w:pPr>
        <w:spacing w:after="240"/>
      </w:pPr>
      <w:r>
        <w:rPr>
          <w:rFonts w:ascii="Times" w:hAnsi="Times" w:cs="Times"/>
          <w:sz w:val="24"/>
          <w:sz-cs w:val="24"/>
          <w:spacing w:val="0"/>
        </w:rPr>
        <w:t xml:space="preserve">PepPro's total liability will not exceed the purchase price paid for the product.</w:t>
      </w:r>
    </w:p>
    <w:p>
      <w:pPr>
        <w:spacing w:after="280"/>
      </w:pPr>
      <w:r>
        <w:rPr>
          <w:rFonts w:ascii="Times" w:hAnsi="Times" w:cs="Times"/>
          <w:sz w:val="28"/>
          <w:sz-cs w:val="28"/>
          <w:b/>
          <w:spacing w:val="0"/>
        </w:rPr>
        <w:t xml:space="preserve">7. Cookies and Tracking</w:t>
      </w:r>
    </w:p>
    <w:p>
      <w:pPr>
        <w:spacing w:after="240"/>
      </w:pPr>
      <w:r>
        <w:rPr>
          <w:rFonts w:ascii="Times" w:hAnsi="Times" w:cs="Times"/>
          <w:sz w:val="24"/>
          <w:sz-cs w:val="24"/>
          <w:spacing w:val="0"/>
        </w:rPr>
        <w:t xml:space="preserve">PepPro uses cookies, pixels, and analytics tools to improve site performance, measure engagement, and personalize content. Disabling cookies may limit certain site features.</w:t>
      </w:r>
    </w:p>
    <w:p>
      <w:pPr>
        <w:spacing w:after="280"/>
      </w:pPr>
      <w:r>
        <w:rPr>
          <w:rFonts w:ascii="Times" w:hAnsi="Times" w:cs="Times"/>
          <w:sz w:val="28"/>
          <w:sz-cs w:val="28"/>
          <w:b/>
          <w:spacing w:val="0"/>
        </w:rPr>
        <w:t xml:space="preserve">8. Your Data Rights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Depending on your jurisdiction, you may have the right to access, correct, delete, restrict processing, or object to the processing of your personal information.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You may opt out of targeted advertising or data "sales" where state law (such as the CCPA) provides that right and withdraw consent where applicable.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Submit privacy requests to </w:t>
      </w:r>
      <w:r>
        <w:rPr>
          <w:rFonts w:ascii="Times" w:hAnsi="Times" w:cs="Times"/>
          <w:sz w:val="24"/>
          <w:sz-cs w:val="24"/>
          <w:u w:val="single"/>
          <w:spacing w:val="0"/>
          <w:color w:val="0000E9"/>
        </w:rPr>
        <w:t xml:space="preserve">privacy@peppro.net</w:t>
      </w:r>
      <w:r>
        <w:rPr>
          <w:rFonts w:ascii="Times" w:hAnsi="Times" w:cs="Times"/>
          <w:sz w:val="24"/>
          <w:sz-cs w:val="24"/>
          <w:spacing w:val="0"/>
        </w:rPr>
        <w:t xml:space="preserve">.</w:t>
      </w:r>
    </w:p>
    <w:p>
      <w:pPr>
        <w:spacing w:after="280"/>
      </w:pPr>
      <w:r>
        <w:rPr>
          <w:rFonts w:ascii="Times" w:hAnsi="Times" w:cs="Times"/>
          <w:sz w:val="28"/>
          <w:sz-cs w:val="28"/>
          <w:b/>
          <w:spacing w:val="0"/>
        </w:rPr>
        <w:t xml:space="preserve">9. Data Retention and Security</w:t>
      </w:r>
    </w:p>
    <w:p>
      <w:pPr>
        <w:spacing w:after="240"/>
      </w:pPr>
      <w:r>
        <w:rPr>
          <w:rFonts w:ascii="Times" w:hAnsi="Times" w:cs="Times"/>
          <w:sz w:val="24"/>
          <w:sz-cs w:val="24"/>
          <w:spacing w:val="0"/>
        </w:rPr>
        <w:t xml:space="preserve">PepPro retains data only as long as necessary for the purposes described in this Policy.</w:t>
      </w:r>
    </w:p>
    <w:p>
      <w:pPr>
        <w:spacing w:after="240"/>
      </w:pPr>
      <w:r>
        <w:rPr>
          <w:rFonts w:ascii="Times" w:hAnsi="Times" w:cs="Times"/>
          <w:sz w:val="24"/>
          <w:sz-cs w:val="24"/>
          <w:spacing w:val="0"/>
        </w:rPr>
        <w:t xml:space="preserve">Administrative, technical, and physical safeguards are used to help prevent unauthorized access, alteration, or loss of information; however, no online method is completely secure.</w:t>
      </w:r>
    </w:p>
    <w:p>
      <w:pPr>
        <w:spacing w:after="280"/>
      </w:pPr>
      <w:r>
        <w:rPr>
          <w:rFonts w:ascii="Times" w:hAnsi="Times" w:cs="Times"/>
          <w:sz w:val="28"/>
          <w:sz-cs w:val="28"/>
          <w:b/>
          <w:spacing w:val="0"/>
        </w:rPr>
        <w:t xml:space="preserve">10. International Users</w:t>
      </w:r>
    </w:p>
    <w:p>
      <w:pPr>
        <w:spacing w:after="240"/>
      </w:pPr>
      <w:r>
        <w:rPr>
          <w:rFonts w:ascii="Times" w:hAnsi="Times" w:cs="Times"/>
          <w:sz w:val="24"/>
          <w:sz-cs w:val="24"/>
          <w:spacing w:val="0"/>
        </w:rPr>
        <w:t xml:space="preserve">If you access PepPro services from outside the United States, you consent to the transfer and processing of your data in the U.S., which may have different data protection laws than your home jurisdiction.</w:t>
      </w:r>
    </w:p>
    <w:p>
      <w:pPr>
        <w:spacing w:after="280"/>
      </w:pPr>
      <w:r>
        <w:rPr>
          <w:rFonts w:ascii="Times" w:hAnsi="Times" w:cs="Times"/>
          <w:sz w:val="28"/>
          <w:sz-cs w:val="28"/>
          <w:b/>
          <w:spacing w:val="0"/>
        </w:rPr>
        <w:t xml:space="preserve">11. Children's Privacy</w:t>
      </w:r>
    </w:p>
    <w:p>
      <w:pPr>
        <w:spacing w:after="240"/>
      </w:pPr>
      <w:r>
        <w:rPr>
          <w:rFonts w:ascii="Times" w:hAnsi="Times" w:cs="Times"/>
          <w:sz w:val="24"/>
          <w:sz-cs w:val="24"/>
          <w:spacing w:val="0"/>
        </w:rPr>
        <w:t xml:space="preserve">PepPro services are not intended for children under 13. We do not knowingly collect personal information from minors and will delete such data promptly if discovered.</w:t>
      </w:r>
    </w:p>
    <w:p>
      <w:pPr>
        <w:spacing w:after="280"/>
      </w:pPr>
      <w:r>
        <w:rPr>
          <w:rFonts w:ascii="Times" w:hAnsi="Times" w:cs="Times"/>
          <w:sz w:val="28"/>
          <w:sz-cs w:val="28"/>
          <w:b/>
          <w:spacing w:val="0"/>
        </w:rPr>
        <w:t xml:space="preserve">12. Updates to this Policy</w:t>
      </w:r>
    </w:p>
    <w:p>
      <w:pPr>
        <w:spacing w:after="240"/>
      </w:pPr>
      <w:r>
        <w:rPr>
          <w:rFonts w:ascii="Times" w:hAnsi="Times" w:cs="Times"/>
          <w:sz w:val="24"/>
          <w:sz-cs w:val="24"/>
          <w:spacing w:val="0"/>
        </w:rPr>
        <w:t xml:space="preserve">PepPro may revise this Privacy Policy periodically. Changes take effect when posted, and continued use of the website constitutes acceptance of the updated terms.</w:t>
      </w:r>
    </w:p>
    <w:p>
      <w:pPr>
        <w:spacing w:after="280"/>
      </w:pPr>
      <w:r>
        <w:rPr>
          <w:rFonts w:ascii="Times" w:hAnsi="Times" w:cs="Times"/>
          <w:sz w:val="28"/>
          <w:sz-cs w:val="28"/>
          <w:b/>
          <w:spacing w:val="0"/>
        </w:rPr>
        <w:t xml:space="preserve">13. Contact Information</w:t>
      </w:r>
    </w:p>
    <w:p>
      <w:pPr>
        <w:spacing w:after="240"/>
      </w:pPr>
      <w:r>
        <w:rPr>
          <w:rFonts w:ascii="Times" w:hAnsi="Times" w:cs="Times"/>
          <w:sz w:val="24"/>
          <w:sz-cs w:val="24"/>
          <w:spacing w:val="0"/>
        </w:rPr>
        <w:t xml:space="preserve">Email: </w:t>
      </w:r>
      <w:r>
        <w:rPr>
          <w:rFonts w:ascii="Times" w:hAnsi="Times" w:cs="Times"/>
          <w:sz w:val="24"/>
          <w:sz-cs w:val="24"/>
          <w:u w:val="single"/>
          <w:spacing w:val="0"/>
          <w:color w:val="0000E9"/>
        </w:rPr>
        <w:t xml:space="preserve">support@peppro.net</w:t>
      </w:r>
      <w:r>
        <w:rPr>
          <w:rFonts w:ascii="Times" w:hAnsi="Times" w:cs="Times"/>
          <w:sz w:val="24"/>
          <w:sz-cs w:val="24"/>
          <w:spacing w:val="0"/>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CocoaOOXMLWriter/2685.2</generator>
</meta>
</file>