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480" w:lineRule="auto"/>
        <w:rPr>
          <w:rFonts w:ascii="Lexend ExtraLight" w:cs="Lexend ExtraLight" w:eastAsia="Lexend ExtraLight" w:hAnsi="Lexend ExtraLight"/>
          <w:sz w:val="46"/>
          <w:szCs w:val="46"/>
        </w:rPr>
      </w:pPr>
      <w:bookmarkStart w:colFirst="0" w:colLast="0" w:name="_3iex4e9yl8xw" w:id="0"/>
      <w:bookmarkEnd w:id="0"/>
      <w:r w:rsidDel="00000000" w:rsidR="00000000" w:rsidRPr="00000000">
        <w:rPr>
          <w:rFonts w:ascii="Lexend ExtraLight" w:cs="Lexend ExtraLight" w:eastAsia="Lexend ExtraLight" w:hAnsi="Lexend ExtraLight"/>
          <w:sz w:val="46"/>
          <w:szCs w:val="46"/>
          <w:rtl w:val="0"/>
        </w:rPr>
        <w:t xml:space="preserve">Privacy Policy</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rtl w:val="0"/>
        </w:rPr>
        <w:t xml:space="preserve">Effective Date:</w:t>
      </w:r>
      <w:r w:rsidDel="00000000" w:rsidR="00000000" w:rsidRPr="00000000">
        <w:rPr>
          <w:rFonts w:ascii="Lexend ExtraLight" w:cs="Lexend ExtraLight" w:eastAsia="Lexend ExtraLight" w:hAnsi="Lexend ExtraLight"/>
          <w:rtl w:val="0"/>
        </w:rPr>
        <w:t xml:space="preserve"> November 1, 2025</w:t>
        <w:br w:type="textWrapping"/>
      </w:r>
      <w:r w:rsidDel="00000000" w:rsidR="00000000" w:rsidRPr="00000000">
        <w:rPr>
          <w:rFonts w:ascii="Lexend ExtraLight" w:cs="Lexend ExtraLight" w:eastAsia="Lexend ExtraLight" w:hAnsi="Lexend ExtraLight"/>
          <w:sz w:val="18"/>
          <w:szCs w:val="18"/>
          <w:rtl w:val="0"/>
        </w:rPr>
        <w:t xml:space="preserve">Last Updated:</w:t>
      </w:r>
      <w:r w:rsidDel="00000000" w:rsidR="00000000" w:rsidRPr="00000000">
        <w:rPr>
          <w:rFonts w:ascii="Lexend ExtraLight" w:cs="Lexend ExtraLight" w:eastAsia="Lexend ExtraLight" w:hAnsi="Lexend ExtraLight"/>
          <w:sz w:val="18"/>
          <w:szCs w:val="18"/>
          <w:rtl w:val="0"/>
        </w:rPr>
        <w:t xml:space="preserve"> March 12, 2026</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(“PepPro,” “we,” “us,” “our”) respects your privacy and is committed to handling personal information responsibly. This Privacy Policy explains how we collect, use, disclose, retain, and safeguard information through peppro.net, related websites and subdomains we operate, our accounts, applications, products, software, platform features, and services (collectively, the “Services”).</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By accessing or using the Services, creating an account, submitting information to PepPro, purchasing from PepPro, or otherwise interacting with the Services, you acknowledge this Privacy Policy. If you do not agree, do not use the Services.</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This Privacy Policy applies to personal information and other data collected through the Services. It does not, by itself, create any obligation for PepPro to handle protected health information under HIPAA unless PepPro expressly agrees to do so in a separate written agreement or workflow that specifically says so.</w:t>
      </w:r>
    </w:p>
    <w:p w:rsidR="00000000" w:rsidDel="00000000" w:rsidP="00000000" w:rsidRDefault="00000000" w:rsidRPr="00000000" w14:paraId="0000000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83w13shhl7nt" w:id="1"/>
      <w:bookmarkEnd w:id="1"/>
      <w:r w:rsidDel="00000000" w:rsidR="00000000" w:rsidRPr="00000000">
        <w:rPr>
          <w:rFonts w:ascii="Lexend ExtraLight" w:cs="Lexend ExtraLight" w:eastAsia="Lexend ExtraLight" w:hAnsi="Lexend ExtraLight"/>
          <w:sz w:val="34"/>
          <w:szCs w:val="34"/>
          <w:rtl w:val="0"/>
        </w:rPr>
        <w:t xml:space="preserve">1. Research-Only Platform and Product Context</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is a research-oriented platform. All PepPro products, including peptides, genetic testing kits, reagents, and related compounds, are intended for laboratory and in vitro research use only, unless PepPro expressly states otherwise in a separate written agreement.</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products are not intended, produced, labeled, marketed, or sold by PepPro for human or animal consumption, diagnostic use, therapeutic use, treatment use, clinical use, cosmetic use, nutritional use, or other non-research purposes.</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Nothing in this Privacy Policy changes or expands the permitted use of PepPro products or platform features.</w:t>
      </w:r>
    </w:p>
    <w:p w:rsidR="00000000" w:rsidDel="00000000" w:rsidP="00000000" w:rsidRDefault="00000000" w:rsidRPr="00000000" w14:paraId="0000000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ihizdh12jrap" w:id="2"/>
      <w:bookmarkEnd w:id="2"/>
      <w:r w:rsidDel="00000000" w:rsidR="00000000" w:rsidRPr="00000000">
        <w:rPr>
          <w:rFonts w:ascii="Lexend ExtraLight" w:cs="Lexend ExtraLight" w:eastAsia="Lexend ExtraLight" w:hAnsi="Lexend ExtraLight"/>
          <w:sz w:val="34"/>
          <w:szCs w:val="34"/>
          <w:rtl w:val="0"/>
        </w:rPr>
        <w:t xml:space="preserve">2. Information We Collect</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collect the following categories of information, depending on how you use the Services.</w:t>
      </w:r>
    </w:p>
    <w:p w:rsidR="00000000" w:rsidDel="00000000" w:rsidP="00000000" w:rsidRDefault="00000000" w:rsidRPr="00000000" w14:paraId="0000000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4qb199tyt8e6" w:id="3"/>
      <w:bookmarkEnd w:id="3"/>
      <w:r w:rsidDel="00000000" w:rsidR="00000000" w:rsidRPr="00000000">
        <w:rPr>
          <w:rFonts w:ascii="Lexend ExtraLight" w:cs="Lexend ExtraLight" w:eastAsia="Lexend ExtraLight" w:hAnsi="Lexend ExtraLight"/>
          <w:color w:val="000000"/>
          <w:sz w:val="26"/>
          <w:szCs w:val="26"/>
          <w:rtl w:val="0"/>
        </w:rPr>
        <w:t xml:space="preserve">A. Contact and account information</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This may include your name, email address, phone number, username, password, mailing address, billing address, shipping address, organization name, and account preferences.</w:t>
      </w:r>
    </w:p>
    <w:p w:rsidR="00000000" w:rsidDel="00000000" w:rsidP="00000000" w:rsidRDefault="00000000" w:rsidRPr="00000000" w14:paraId="0000000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cqf5qhpd27fe" w:id="4"/>
      <w:bookmarkEnd w:id="4"/>
      <w:r w:rsidDel="00000000" w:rsidR="00000000" w:rsidRPr="00000000">
        <w:rPr>
          <w:rFonts w:ascii="Lexend ExtraLight" w:cs="Lexend ExtraLight" w:eastAsia="Lexend ExtraLight" w:hAnsi="Lexend ExtraLight"/>
          <w:color w:val="000000"/>
          <w:sz w:val="26"/>
          <w:szCs w:val="26"/>
          <w:rtl w:val="0"/>
        </w:rPr>
        <w:t xml:space="preserve">B. Order and transaction information</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This may include items viewed, cart contents, order history, payment status, shipping method, fulfillment details, refund history, customer support history, and transaction-related records. Payment card information may be collected and processed by our payment processors on our behalf.</w:t>
      </w:r>
    </w:p>
    <w:p w:rsidR="00000000" w:rsidDel="00000000" w:rsidP="00000000" w:rsidRDefault="00000000" w:rsidRPr="00000000" w14:paraId="0000001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wnsol3359xrn" w:id="5"/>
      <w:bookmarkEnd w:id="5"/>
      <w:r w:rsidDel="00000000" w:rsidR="00000000" w:rsidRPr="00000000">
        <w:rPr>
          <w:rFonts w:ascii="Lexend ExtraLight" w:cs="Lexend ExtraLight" w:eastAsia="Lexend ExtraLight" w:hAnsi="Lexend ExtraLight"/>
          <w:color w:val="000000"/>
          <w:sz w:val="26"/>
          <w:szCs w:val="26"/>
          <w:rtl w:val="0"/>
        </w:rPr>
        <w:t xml:space="preserve">C. Professional, business, and verification information</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seek access to professional or restricted features, we may collect information such as professional title, NPI number, license or credential information, state of licensure, business affiliation, tax or resale documentation, organization details, verification materials, and related compliance records.</w:t>
      </w:r>
    </w:p>
    <w:p w:rsidR="00000000" w:rsidDel="00000000" w:rsidP="00000000" w:rsidRDefault="00000000" w:rsidRPr="00000000" w14:paraId="0000001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q07pcxw7s0rs" w:id="6"/>
      <w:bookmarkEnd w:id="6"/>
      <w:r w:rsidDel="00000000" w:rsidR="00000000" w:rsidRPr="00000000">
        <w:rPr>
          <w:rFonts w:ascii="Lexend ExtraLight" w:cs="Lexend ExtraLight" w:eastAsia="Lexend ExtraLight" w:hAnsi="Lexend ExtraLight"/>
          <w:color w:val="000000"/>
          <w:sz w:val="26"/>
          <w:szCs w:val="26"/>
          <w:rtl w:val="0"/>
        </w:rPr>
        <w:t xml:space="preserve">D. Delegate-link and workflow information</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create, send, receive, or use a delegate link or related workflow, we may collect information associated with that activity, such as the link identifier, creator account, recipient email or contact details if provided, products or collections associated with the link, link creation and expiration data, redemption activity, order attribution data, associated fees if applicable, and related communications or audit logs.</w:t>
      </w:r>
    </w:p>
    <w:p w:rsidR="00000000" w:rsidDel="00000000" w:rsidP="00000000" w:rsidRDefault="00000000" w:rsidRPr="00000000" w14:paraId="0000001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xi0d4mnoa5x7" w:id="7"/>
      <w:bookmarkEnd w:id="7"/>
      <w:r w:rsidDel="00000000" w:rsidR="00000000" w:rsidRPr="00000000">
        <w:rPr>
          <w:rFonts w:ascii="Lexend ExtraLight" w:cs="Lexend ExtraLight" w:eastAsia="Lexend ExtraLight" w:hAnsi="Lexend ExtraLight"/>
          <w:color w:val="000000"/>
          <w:sz w:val="26"/>
          <w:szCs w:val="26"/>
          <w:rtl w:val="0"/>
        </w:rPr>
        <w:t xml:space="preserve">E. Communications and submissions</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This may include emails, messages, support requests, forms, surveys, uploaded files, annotations, comments, profile content, product notes, and other content you submit to PepPro.</w:t>
      </w:r>
    </w:p>
    <w:p w:rsidR="00000000" w:rsidDel="00000000" w:rsidP="00000000" w:rsidRDefault="00000000" w:rsidRPr="00000000" w14:paraId="0000001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5exp5a7r5hmq" w:id="8"/>
      <w:bookmarkEnd w:id="8"/>
      <w:r w:rsidDel="00000000" w:rsidR="00000000" w:rsidRPr="00000000">
        <w:rPr>
          <w:rFonts w:ascii="Lexend ExtraLight" w:cs="Lexend ExtraLight" w:eastAsia="Lexend ExtraLight" w:hAnsi="Lexend ExtraLight"/>
          <w:color w:val="000000"/>
          <w:sz w:val="26"/>
          <w:szCs w:val="26"/>
          <w:rtl w:val="0"/>
        </w:rPr>
        <w:t xml:space="preserve">F. Technical and usage information</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automatically collect information such as IP address, browser type, device type, operating system, referring URLs, pages viewed, clickstream data, timestamps, session information, approximate location derived from IP, cookie identifiers, and similar usage and diagnostic information.</w:t>
      </w:r>
    </w:p>
    <w:p w:rsidR="00000000" w:rsidDel="00000000" w:rsidP="00000000" w:rsidRDefault="00000000" w:rsidRPr="00000000" w14:paraId="0000001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gn5quytd0jpk" w:id="9"/>
      <w:bookmarkEnd w:id="9"/>
      <w:r w:rsidDel="00000000" w:rsidR="00000000" w:rsidRPr="00000000">
        <w:rPr>
          <w:rFonts w:ascii="Lexend ExtraLight" w:cs="Lexend ExtraLight" w:eastAsia="Lexend ExtraLight" w:hAnsi="Lexend ExtraLight"/>
          <w:color w:val="000000"/>
          <w:sz w:val="26"/>
          <w:szCs w:val="26"/>
          <w:rtl w:val="0"/>
        </w:rPr>
        <w:t xml:space="preserve">G. Images and profile content</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upload a profile image, likeness, logo, or other visual content, we may store and process that content for account display, moderation, security, fraud prevention, and platform administration.</w:t>
      </w:r>
    </w:p>
    <w:p w:rsidR="00000000" w:rsidDel="00000000" w:rsidP="00000000" w:rsidRDefault="00000000" w:rsidRPr="00000000" w14:paraId="0000001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4i29k93z3rkh" w:id="10"/>
      <w:bookmarkEnd w:id="10"/>
      <w:r w:rsidDel="00000000" w:rsidR="00000000" w:rsidRPr="00000000">
        <w:rPr>
          <w:rFonts w:ascii="Lexend ExtraLight" w:cs="Lexend ExtraLight" w:eastAsia="Lexend ExtraLight" w:hAnsi="Lexend ExtraLight"/>
          <w:color w:val="000000"/>
          <w:sz w:val="26"/>
          <w:szCs w:val="26"/>
          <w:rtl w:val="0"/>
        </w:rPr>
        <w:t xml:space="preserve">H. Sensitive and health-related information</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seeks to minimize collection of sensitive health information where it is not necessary for operation of the Services. Unless PepPro expressly agrees otherwise in a separate written agreement or workflow, you should not upload, transmit, or disclose medical records, patient charts, diagnostic data, treatment information, or other protected health information through the Services.</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a user nevertheless submits such information, PepPro may, in its discretion, restrict, delete, quarantine, or decline to process it.</w:t>
      </w:r>
    </w:p>
    <w:p w:rsidR="00000000" w:rsidDel="00000000" w:rsidP="00000000" w:rsidRDefault="00000000" w:rsidRPr="00000000" w14:paraId="0000001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3hjxr6pbb1ut" w:id="11"/>
      <w:bookmarkEnd w:id="11"/>
      <w:r w:rsidDel="00000000" w:rsidR="00000000" w:rsidRPr="00000000">
        <w:rPr>
          <w:rFonts w:ascii="Lexend ExtraLight" w:cs="Lexend ExtraLight" w:eastAsia="Lexend ExtraLight" w:hAnsi="Lexend ExtraLight"/>
          <w:sz w:val="34"/>
          <w:szCs w:val="34"/>
          <w:rtl w:val="0"/>
        </w:rPr>
        <w:t xml:space="preserve">3. How We Use Information</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use collected information for the following purposes:</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to provide, operate, maintain, troubleshoot, and improve the Services;</w:t>
        <w:br w:type="textWrapping"/>
        <w:t xml:space="preserve">to create and manage accounts;</w:t>
        <w:br w:type="textWrapping"/>
        <w:t xml:space="preserve">to verify identity, credentials, affiliations, eligibility, and access rights;</w:t>
        <w:br w:type="textWrapping"/>
        <w:t xml:space="preserve">to process orders, payments, shipments, returns, and refunds;</w:t>
        <w:br w:type="textWrapping"/>
        <w:t xml:space="preserve">to provide delegate-link and related workflow functionality;</w:t>
        <w:br w:type="textWrapping"/>
        <w:t xml:space="preserve">to communicate with you about orders, accounts, support, service announcements, security alerts, policy changes, and administrative matters;</w:t>
        <w:br w:type="textWrapping"/>
        <w:t xml:space="preserve">to moderate content and enforce platform standards;</w:t>
        <w:br w:type="textWrapping"/>
        <w:t xml:space="preserve">to prevent fraud, abuse, misuse, unauthorized access, and other harmful or unlawful activity;</w:t>
        <w:br w:type="textWrapping"/>
        <w:t xml:space="preserve">to perform analytics, measure engagement, improve site performance, and understand usage patterns;</w:t>
        <w:br w:type="textWrapping"/>
        <w:t xml:space="preserve">to comply with legal, regulatory, tax, accounting, audit, contractual, and enforcement requirements;</w:t>
        <w:br w:type="textWrapping"/>
        <w:t xml:space="preserve">to establish, exercise, or defend legal claims; and</w:t>
        <w:br w:type="textWrapping"/>
        <w:t xml:space="preserve">for any other purpose disclosed to you at the time of collection or otherwise permitted by law.</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process user-uploaded images, including profile images and related visual content, using automated systems and, where necessary, manual review by authorized personnel or service providers for moderation, fraud prevention, safety, and policy enforcement.</w:t>
      </w:r>
    </w:p>
    <w:p w:rsidR="00000000" w:rsidDel="00000000" w:rsidP="00000000" w:rsidRDefault="00000000" w:rsidRPr="00000000" w14:paraId="0000002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x9kn1rml6ejv" w:id="12"/>
      <w:bookmarkEnd w:id="12"/>
      <w:r w:rsidDel="00000000" w:rsidR="00000000" w:rsidRPr="00000000">
        <w:rPr>
          <w:rFonts w:ascii="Lexend ExtraLight" w:cs="Lexend ExtraLight" w:eastAsia="Lexend ExtraLight" w:hAnsi="Lexend ExtraLight"/>
          <w:sz w:val="34"/>
          <w:szCs w:val="34"/>
          <w:rtl w:val="0"/>
        </w:rPr>
        <w:t xml:space="preserve">4. How We Disclose Information</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disclose information in the following circumstances.</w:t>
      </w:r>
    </w:p>
    <w:p w:rsidR="00000000" w:rsidDel="00000000" w:rsidP="00000000" w:rsidRDefault="00000000" w:rsidRPr="00000000" w14:paraId="0000002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3us2exads9eh" w:id="13"/>
      <w:bookmarkEnd w:id="13"/>
      <w:r w:rsidDel="00000000" w:rsidR="00000000" w:rsidRPr="00000000">
        <w:rPr>
          <w:rFonts w:ascii="Lexend ExtraLight" w:cs="Lexend ExtraLight" w:eastAsia="Lexend ExtraLight" w:hAnsi="Lexend ExtraLight"/>
          <w:color w:val="000000"/>
          <w:sz w:val="26"/>
          <w:szCs w:val="26"/>
          <w:rtl w:val="0"/>
        </w:rPr>
        <w:t xml:space="preserve">A. Service providers and vendors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disclose information to vendors and service providers that perform services on our behalf, such as payment processing, hosting, cloud storage, analytics, email delivery, fraud prevention, shipping, customer support, moderation, identity verification, and technical infrastructure.</w:t>
      </w:r>
    </w:p>
    <w:p w:rsidR="00000000" w:rsidDel="00000000" w:rsidP="00000000" w:rsidRDefault="00000000" w:rsidRPr="00000000" w14:paraId="0000002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3tjdkyfwhowl" w:id="14"/>
      <w:bookmarkEnd w:id="14"/>
      <w:r w:rsidDel="00000000" w:rsidR="00000000" w:rsidRPr="00000000">
        <w:rPr>
          <w:rFonts w:ascii="Lexend ExtraLight" w:cs="Lexend ExtraLight" w:eastAsia="Lexend ExtraLight" w:hAnsi="Lexend ExtraLight"/>
          <w:color w:val="000000"/>
          <w:sz w:val="26"/>
          <w:szCs w:val="26"/>
          <w:rtl w:val="0"/>
        </w:rPr>
        <w:t xml:space="preserve">B. Payment processors, carriers, and fulfillment providers</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disclose transaction, contact, and shipping information as necessary to process payments, fulfill orders, deliver products, and support returns or disputes.</w:t>
      </w:r>
    </w:p>
    <w:p w:rsidR="00000000" w:rsidDel="00000000" w:rsidP="00000000" w:rsidRDefault="00000000" w:rsidRPr="00000000" w14:paraId="0000002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nu92h092ndbp" w:id="15"/>
      <w:bookmarkEnd w:id="15"/>
      <w:r w:rsidDel="00000000" w:rsidR="00000000" w:rsidRPr="00000000">
        <w:rPr>
          <w:rFonts w:ascii="Lexend ExtraLight" w:cs="Lexend ExtraLight" w:eastAsia="Lexend ExtraLight" w:hAnsi="Lexend ExtraLight"/>
          <w:color w:val="000000"/>
          <w:sz w:val="26"/>
          <w:szCs w:val="26"/>
          <w:rtl w:val="0"/>
        </w:rPr>
        <w:t xml:space="preserve">C. Delegate-link and professional workflow disclosures</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a delegate link is created or used, PepPro may disclose limited information to the account holder or Verified Professional associated with that workflow, such as whether a link was created, opened, or used, what products or collections were associated with it, order or fulfillment status, amounts or fees tied to the workflow, and related audit or account data reasonably necessary to operate that workflow.</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intend for delegate-link workflows to be used for transmission of protected health information unless PepPro expressly agrees otherwise in writing.</w:t>
      </w:r>
    </w:p>
    <w:p w:rsidR="00000000" w:rsidDel="00000000" w:rsidP="00000000" w:rsidRDefault="00000000" w:rsidRPr="00000000" w14:paraId="0000002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151vtqe2qzsn" w:id="16"/>
      <w:bookmarkEnd w:id="16"/>
      <w:r w:rsidDel="00000000" w:rsidR="00000000" w:rsidRPr="00000000">
        <w:rPr>
          <w:rFonts w:ascii="Lexend ExtraLight" w:cs="Lexend ExtraLight" w:eastAsia="Lexend ExtraLight" w:hAnsi="Lexend ExtraLight"/>
          <w:color w:val="000000"/>
          <w:sz w:val="26"/>
          <w:szCs w:val="26"/>
          <w:rtl w:val="0"/>
        </w:rPr>
        <w:t xml:space="preserve">D. Legal compliance and protection</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disclose information if we believe doing so is necessary or appropriate to comply with law, regulation, legal process, court order, subpoena, governmental request, contract enforcement, tax obligations, fraud investigations, security incidents, or the protection of rights, property, safety, or the Services.</w:t>
      </w:r>
    </w:p>
    <w:p w:rsidR="00000000" w:rsidDel="00000000" w:rsidP="00000000" w:rsidRDefault="00000000" w:rsidRPr="00000000" w14:paraId="0000002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q3zqe42pgr88" w:id="17"/>
      <w:bookmarkEnd w:id="17"/>
      <w:r w:rsidDel="00000000" w:rsidR="00000000" w:rsidRPr="00000000">
        <w:rPr>
          <w:rFonts w:ascii="Lexend ExtraLight" w:cs="Lexend ExtraLight" w:eastAsia="Lexend ExtraLight" w:hAnsi="Lexend ExtraLight"/>
          <w:color w:val="000000"/>
          <w:sz w:val="26"/>
          <w:szCs w:val="26"/>
          <w:rtl w:val="0"/>
        </w:rPr>
        <w:t xml:space="preserve">E. Business transactions</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disclose information in connection with an actual or proposed merger, acquisition, financing, restructuring, sale of assets, bankruptcy, diligence process, or similar business transaction.</w:t>
      </w:r>
    </w:p>
    <w:p w:rsidR="00000000" w:rsidDel="00000000" w:rsidP="00000000" w:rsidRDefault="00000000" w:rsidRPr="00000000" w14:paraId="0000002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before="280" w:lineRule="auto"/>
        <w:rPr>
          <w:rFonts w:ascii="Lexend ExtraLight" w:cs="Lexend ExtraLight" w:eastAsia="Lexend ExtraLight" w:hAnsi="Lexend ExtraLight"/>
          <w:color w:val="000000"/>
          <w:sz w:val="26"/>
          <w:szCs w:val="26"/>
        </w:rPr>
      </w:pPr>
      <w:bookmarkStart w:colFirst="0" w:colLast="0" w:name="_rxhzhlbuf4wp" w:id="18"/>
      <w:bookmarkEnd w:id="18"/>
      <w:r w:rsidDel="00000000" w:rsidR="00000000" w:rsidRPr="00000000">
        <w:rPr>
          <w:rFonts w:ascii="Lexend ExtraLight" w:cs="Lexend ExtraLight" w:eastAsia="Lexend ExtraLight" w:hAnsi="Lexend ExtraLight"/>
          <w:color w:val="000000"/>
          <w:sz w:val="26"/>
          <w:szCs w:val="26"/>
          <w:rtl w:val="0"/>
        </w:rPr>
        <w:t xml:space="preserve">F. With your direction or consent</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We may disclose information where you direct us to do so or otherwise consent.</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does not sell personal information for money. However, depending on how PepPro uses analytics, advertising, or similar technologies, certain disclosures may be considered “sale” or “sharing” under some privacy laws. Where applicable law requires it, PepPro will provide the relevant rights and choices described below. California consumers have statutory rights in this area, including the right to opt out of sale or sharing where the law applies. </w:t>
      </w:r>
    </w:p>
    <w:p w:rsidR="00000000" w:rsidDel="00000000" w:rsidP="00000000" w:rsidRDefault="00000000" w:rsidRPr="00000000" w14:paraId="0000003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gzbcf18w7syk" w:id="19"/>
      <w:bookmarkEnd w:id="19"/>
      <w:r w:rsidDel="00000000" w:rsidR="00000000" w:rsidRPr="00000000">
        <w:rPr>
          <w:rFonts w:ascii="Lexend ExtraLight" w:cs="Lexend ExtraLight" w:eastAsia="Lexend ExtraLight" w:hAnsi="Lexend ExtraLight"/>
          <w:sz w:val="34"/>
          <w:szCs w:val="34"/>
          <w:rtl w:val="0"/>
        </w:rPr>
        <w:t xml:space="preserve">5. Cookies, Analytics, and Similar Technologies</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and our service providers may use cookies, pixels, SDKs, local storage, log files, and similar technologies to operate the Services, authenticate users, remember preferences, measure usage, detect fraud, improve performance, and understand engagement.</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Some features of the Services may not function properly if cookies or similar technologies are disabled.</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Where required by applicable law, PepPro will provide notices, controls, or opt-out mechanisms relating to non-essential cookies or similar tracking technologies.</w:t>
      </w:r>
    </w:p>
    <w:p w:rsidR="00000000" w:rsidDel="00000000" w:rsidP="00000000" w:rsidRDefault="00000000" w:rsidRPr="00000000" w14:paraId="0000003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fskmckbkk4v" w:id="20"/>
      <w:bookmarkEnd w:id="20"/>
      <w:r w:rsidDel="00000000" w:rsidR="00000000" w:rsidRPr="00000000">
        <w:rPr>
          <w:rFonts w:ascii="Lexend ExtraLight" w:cs="Lexend ExtraLight" w:eastAsia="Lexend ExtraLight" w:hAnsi="Lexend ExtraLight"/>
          <w:sz w:val="34"/>
          <w:szCs w:val="34"/>
          <w:rtl w:val="0"/>
        </w:rPr>
        <w:t xml:space="preserve">6. Sensitive Information and HIPAA-Related Workflows</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is not, through this Privacy Policy alone, representing that all Services are subject to HIPAA. HIPAA obligations generally apply in specific covered-entity and business-associate contexts, and business-associate handling is typically governed through a separate written arrangement. </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Unless PepPro expressly enters into a separate written business associate agreement, notice of privacy practices, or another specific written arrangement addressing health information, you must not submit PHI or other regulated health information to PepPro through ordinary account, checkout, support, profile, or delegate-link workflows.</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PepPro later offers a workflow that is expressly designated as HIPAA-governed or otherwise health-information-specific, the collection, use, disclosure, and retention of that information may also be governed by separate notices, consents, contracts, or workflow-specific terms.</w:t>
      </w:r>
    </w:p>
    <w:p w:rsidR="00000000" w:rsidDel="00000000" w:rsidP="00000000" w:rsidRDefault="00000000" w:rsidRPr="00000000" w14:paraId="0000003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6hhgmx303tp0" w:id="21"/>
      <w:bookmarkEnd w:id="21"/>
      <w:r w:rsidDel="00000000" w:rsidR="00000000" w:rsidRPr="00000000">
        <w:rPr>
          <w:rFonts w:ascii="Lexend ExtraLight" w:cs="Lexend ExtraLight" w:eastAsia="Lexend ExtraLight" w:hAnsi="Lexend ExtraLight"/>
          <w:sz w:val="34"/>
          <w:szCs w:val="34"/>
          <w:rtl w:val="0"/>
        </w:rPr>
        <w:t xml:space="preserve">7. Data Retention</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retains information for as long as reasonably necessary for the purposes described in this Privacy Policy, including account administration, transaction fulfillment, fraud prevention, dispute resolution, legal compliance, tax and accounting requirements, security, contract enforcement, and legitimate business operations.</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Retention periods may vary depending on the type of information, the nature of the relationship, legal requirements, and operational needs. PepPro may retain de-identified, aggregated, or archival information for longer periods where permitted by law.</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Content or records associated with moderation, suspected misuse, disputes, security incidents, verification, or compliance reviews may be retained for a longer period as reasonably necessary.</w:t>
      </w:r>
    </w:p>
    <w:p w:rsidR="00000000" w:rsidDel="00000000" w:rsidP="00000000" w:rsidRDefault="00000000" w:rsidRPr="00000000" w14:paraId="0000003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gbrgode190px" w:id="22"/>
      <w:bookmarkEnd w:id="22"/>
      <w:r w:rsidDel="00000000" w:rsidR="00000000" w:rsidRPr="00000000">
        <w:rPr>
          <w:rFonts w:ascii="Lexend ExtraLight" w:cs="Lexend ExtraLight" w:eastAsia="Lexend ExtraLight" w:hAnsi="Lexend ExtraLight"/>
          <w:sz w:val="34"/>
          <w:szCs w:val="34"/>
          <w:rtl w:val="0"/>
        </w:rPr>
        <w:t xml:space="preserve">8. Security</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uses administrative, technical, and physical safeguards designed to help protect information from unauthorized access, use, alteration, or disclosure. These measures may include access controls, authentication measures, monitoring, logging, role-based permissions, vendor controls, and other security practices appropriate to the nature of the data and Services.</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No method of online transmission, storage, or security control is completely secure, and PepPro cannot guarantee absolute security.</w:t>
      </w:r>
    </w:p>
    <w:p w:rsidR="00000000" w:rsidDel="00000000" w:rsidP="00000000" w:rsidRDefault="00000000" w:rsidRPr="00000000" w14:paraId="0000004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2kp0dk6ej0wv" w:id="23"/>
      <w:bookmarkEnd w:id="23"/>
      <w:r w:rsidDel="00000000" w:rsidR="00000000" w:rsidRPr="00000000">
        <w:rPr>
          <w:rFonts w:ascii="Lexend ExtraLight" w:cs="Lexend ExtraLight" w:eastAsia="Lexend ExtraLight" w:hAnsi="Lexend ExtraLight"/>
          <w:sz w:val="34"/>
          <w:szCs w:val="34"/>
          <w:rtl w:val="0"/>
        </w:rPr>
        <w:t xml:space="preserve">9. Your Privacy Rights and Choices</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Depending on your jurisdiction and subject to applicable law, you may have rights regarding personal information, including the right to:</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request access to or know certain information about the personal information we collect, use, disclose, or retain;</w:t>
        <w:br w:type="textWrapping"/>
        <w:t xml:space="preserve">request correction of inaccurate personal information;</w:t>
        <w:br w:type="textWrapping"/>
        <w:t xml:space="preserve">request deletion of certain personal information;</w:t>
        <w:br w:type="textWrapping"/>
        <w:t xml:space="preserve">request a copy of certain personal information in a portable format where applicable;</w:t>
        <w:br w:type="textWrapping"/>
        <w:t xml:space="preserve">opt out of certain sale, sharing, profiling, or targeted advertising activities where applicable;</w:t>
        <w:br w:type="textWrapping"/>
        <w:t xml:space="preserve">limit the use or disclosure of certain sensitive personal information where applicable; and</w:t>
        <w:br w:type="textWrapping"/>
        <w:t xml:space="preserve">appeal the denial of a privacy request where applicable law provides that right.</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California law gives consumers specific rights in this area, including rights to know, delete, correct, opt out of sale or sharing, limit use of sensitive personal information in some circumstances, and receive equal service without unlawful discrimination for exercising privacy rights.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To submit a privacy request, contact support@peppro.net. PepPro may need to verify your identity before completing certain requests. We may deny or limit requests where permitted by law, including where an exception applies or where we cannot reasonably verify identity.</w:t>
      </w:r>
    </w:p>
    <w:p w:rsidR="00000000" w:rsidDel="00000000" w:rsidP="00000000" w:rsidRDefault="00000000" w:rsidRPr="00000000" w14:paraId="0000004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nu5tahpjb43" w:id="24"/>
      <w:bookmarkEnd w:id="24"/>
      <w:r w:rsidDel="00000000" w:rsidR="00000000" w:rsidRPr="00000000">
        <w:rPr>
          <w:rFonts w:ascii="Lexend ExtraLight" w:cs="Lexend ExtraLight" w:eastAsia="Lexend ExtraLight" w:hAnsi="Lexend ExtraLight"/>
          <w:sz w:val="34"/>
          <w:szCs w:val="34"/>
          <w:rtl w:val="0"/>
        </w:rPr>
        <w:t xml:space="preserve">10. Children’s Privacy</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PepPro’s Services are not directed to children under 13, and we do not knowingly collect personal information online from children under 13 without any consent required by applicable law. If we learn that we have collected personal information from a child under 13 in a manner inconsistent with applicable law, we will take appropriate steps to delete it or otherwise address it as required. The FTC’s COPPA framework uses 13 as the key threshold for children’s online privacy obligations. </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believe a child under 13 has provided personal information to PepPro, contact support@peppro.net.</w:t>
      </w:r>
    </w:p>
    <w:p w:rsidR="00000000" w:rsidDel="00000000" w:rsidP="00000000" w:rsidRDefault="00000000" w:rsidRPr="00000000" w14:paraId="0000004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1lm3ztjoxbys" w:id="25"/>
      <w:bookmarkEnd w:id="25"/>
      <w:r w:rsidDel="00000000" w:rsidR="00000000" w:rsidRPr="00000000">
        <w:rPr>
          <w:rFonts w:ascii="Lexend ExtraLight" w:cs="Lexend ExtraLight" w:eastAsia="Lexend ExtraLight" w:hAnsi="Lexend ExtraLight"/>
          <w:sz w:val="34"/>
          <w:szCs w:val="34"/>
          <w:rtl w:val="0"/>
        </w:rPr>
        <w:t xml:space="preserve">11. International Users</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If you access the Services from outside the United States, you understand that your information may be transferred to, stored in, and processed in the United States and other jurisdictions where PepPro or its service providers operate. Those jurisdictions may have data protection laws that differ from those in your home jurisdiction.</w:t>
      </w:r>
    </w:p>
    <w:p w:rsidR="00000000" w:rsidDel="00000000" w:rsidP="00000000" w:rsidRDefault="00000000" w:rsidRPr="00000000" w14:paraId="0000004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fzlbvmsyrm9c" w:id="26"/>
      <w:bookmarkEnd w:id="26"/>
      <w:r w:rsidDel="00000000" w:rsidR="00000000" w:rsidRPr="00000000">
        <w:rPr>
          <w:rFonts w:ascii="Lexend ExtraLight" w:cs="Lexend ExtraLight" w:eastAsia="Lexend ExtraLight" w:hAnsi="Lexend ExtraLight"/>
          <w:sz w:val="34"/>
          <w:szCs w:val="34"/>
          <w:rtl w:val="0"/>
        </w:rPr>
        <w:t xml:space="preserve">12. Third-Party Services and Links</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The Services may contain links to third-party websites, tools, integrations, payment services, carrier portals, or other services not operated by PepPro. PepPro is not responsible for the privacy, security, or data practices of third parties. Your interactions with third-party services are governed by their own terms and privacy policies.</w:t>
      </w:r>
    </w:p>
    <w:p w:rsidR="00000000" w:rsidDel="00000000" w:rsidP="00000000" w:rsidRDefault="00000000" w:rsidRPr="00000000" w14:paraId="0000004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bmhhl6o9qp8i" w:id="27"/>
      <w:bookmarkEnd w:id="27"/>
      <w:r w:rsidDel="00000000" w:rsidR="00000000" w:rsidRPr="00000000">
        <w:rPr>
          <w:rFonts w:ascii="Lexend ExtraLight" w:cs="Lexend ExtraLight" w:eastAsia="Lexend ExtraLight" w:hAnsi="Lexend ExtraLight"/>
          <w:sz w:val="34"/>
          <w:szCs w:val="34"/>
          <w:rtl w:val="0"/>
        </w:rPr>
        <w:t xml:space="preserve">13. Changes to this Privacy Policy</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 may update this Privacy Policy from time to time. Changes become effective upon posting unless otherwise stated. Your continued use of the Services after an updated Privacy Policy is posted constitutes acknowledgment of the updated Policy.</w:t>
      </w:r>
    </w:p>
    <w:p w:rsidR="00000000" w:rsidDel="00000000" w:rsidP="00000000" w:rsidRDefault="00000000" w:rsidRPr="00000000" w14:paraId="0000004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rFonts w:ascii="Lexend ExtraLight" w:cs="Lexend ExtraLight" w:eastAsia="Lexend ExtraLight" w:hAnsi="Lexend ExtraLight"/>
          <w:sz w:val="34"/>
          <w:szCs w:val="34"/>
        </w:rPr>
      </w:pPr>
      <w:bookmarkStart w:colFirst="0" w:colLast="0" w:name="_12af8e2lu4r8" w:id="28"/>
      <w:bookmarkEnd w:id="28"/>
      <w:r w:rsidDel="00000000" w:rsidR="00000000" w:rsidRPr="00000000">
        <w:rPr>
          <w:rFonts w:ascii="Lexend ExtraLight" w:cs="Lexend ExtraLight" w:eastAsia="Lexend ExtraLight" w:hAnsi="Lexend ExtraLight"/>
          <w:sz w:val="34"/>
          <w:szCs w:val="34"/>
          <w:rtl w:val="0"/>
        </w:rPr>
        <w:t xml:space="preserve">14. Contact Information</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240" w:before="240" w:lineRule="auto"/>
        <w:rPr>
          <w:rFonts w:ascii="Lexend ExtraLight" w:cs="Lexend ExtraLight" w:eastAsia="Lexend ExtraLight" w:hAnsi="Lexend ExtraLight"/>
          <w:sz w:val="18"/>
          <w:szCs w:val="18"/>
        </w:rPr>
      </w:pPr>
      <w:r w:rsidDel="00000000" w:rsidR="00000000" w:rsidRPr="00000000">
        <w:rPr>
          <w:rFonts w:ascii="Lexend ExtraLight" w:cs="Lexend ExtraLight" w:eastAsia="Lexend ExtraLight" w:hAnsi="Lexend ExtraLight"/>
          <w:sz w:val="18"/>
          <w:szCs w:val="18"/>
          <w:rtl w:val="0"/>
        </w:rPr>
        <w:t xml:space="preserve">PepPro</w:t>
        <w:br w:type="textWrapping"/>
        <w:t xml:space="preserve">Email: support@peppro.net</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180" w:lineRule="auto"/>
        <w:rPr>
          <w:rFonts w:ascii="Lexend ExtraLight" w:cs="Lexend ExtraLight" w:eastAsia="Lexend ExtraLight" w:hAnsi="Lexend ExtraLight"/>
          <w:sz w:val="27"/>
          <w:szCs w:val="27"/>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ExtraLight">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exendExtraLight-regular.ttf"/><Relationship Id="rId2" Type="http://schemas.openxmlformats.org/officeDocument/2006/relationships/font" Target="fonts/LexendExtraLigh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