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BA705" w14:textId="242712CF" w:rsidR="008F057F" w:rsidRPr="008F057F" w:rsidRDefault="008F057F" w:rsidP="008F057F">
      <w:r w:rsidRPr="008F057F">
        <w:rPr>
          <w:b/>
        </w:rPr>
        <w:t>Jane Austen: Ramsgate</w:t>
      </w:r>
    </w:p>
    <w:p w14:paraId="55134B9F" w14:textId="79C9BAB2" w:rsidR="008F057F" w:rsidRDefault="008F057F" w:rsidP="008F057F">
      <w:r>
        <w:t>Visited at least once</w:t>
      </w:r>
      <w:r>
        <w:t>,</w:t>
      </w:r>
      <w:r>
        <w:t xml:space="preserve"> in 1803</w:t>
      </w:r>
      <w:r>
        <w:t>.</w:t>
      </w:r>
    </w:p>
    <w:p w14:paraId="6C91F49C" w14:textId="77777777" w:rsidR="008F057F" w:rsidRPr="009567A5" w:rsidRDefault="008F057F" w:rsidP="008F057F">
      <w:pPr>
        <w:rPr>
          <w:i/>
        </w:rPr>
      </w:pPr>
      <w:r>
        <w:rPr>
          <w:b/>
        </w:rPr>
        <w:t xml:space="preserve">Publication(s) </w:t>
      </w:r>
      <w:r>
        <w:rPr>
          <w:i/>
        </w:rPr>
        <w:t>Pride and Prejudice</w:t>
      </w:r>
      <w:r>
        <w:t xml:space="preserve">, </w:t>
      </w:r>
      <w:r>
        <w:rPr>
          <w:i/>
        </w:rPr>
        <w:t>Mansfield Park</w:t>
      </w:r>
    </w:p>
    <w:p w14:paraId="48AD277F" w14:textId="77777777" w:rsidR="008F057F" w:rsidRDefault="008F057F" w:rsidP="008F057F">
      <w:r>
        <w:t>‘</w:t>
      </w:r>
      <w:r>
        <w:t xml:space="preserve">My sister, who is more than ten years my junior, was left to the guardianship of my mother's nephew, Colonel Fitzwilliam, and myself. About a year ago, she was taken from school, and an establishment formed for her in London; and last summer she went with the lady who presided over it, to </w:t>
      </w:r>
      <w:r w:rsidRPr="008F057F">
        <w:rPr>
          <w:bCs/>
        </w:rPr>
        <w:t>Ramsgate; and</w:t>
      </w:r>
      <w:r>
        <w:t xml:space="preserve"> thither also went Mr. Wickham, undoubtedly by design; […] he so far recommended himself to Georgiana, whose affectionate heart retained a strong impression of his kindness to her as a child, that she was persuaded to believe herself in love, and to consent to an elopement.</w:t>
      </w:r>
      <w:r>
        <w:t>’</w:t>
      </w:r>
    </w:p>
    <w:p w14:paraId="671D313E" w14:textId="2EDCAFA4" w:rsidR="008F057F" w:rsidRPr="000231AA" w:rsidRDefault="008F057F" w:rsidP="008F057F">
      <w:r>
        <w:rPr>
          <w:i/>
        </w:rPr>
        <w:t>_</w:t>
      </w:r>
      <w:r>
        <w:rPr>
          <w:i/>
        </w:rPr>
        <w:t>Pride and Prejudice</w:t>
      </w:r>
      <w:r>
        <w:t>_ (</w:t>
      </w:r>
      <w:r>
        <w:t>1813)</w:t>
      </w:r>
    </w:p>
    <w:p w14:paraId="20320178" w14:textId="4BFC76CC" w:rsidR="008F057F" w:rsidRDefault="008F057F" w:rsidP="008F057F">
      <w:r>
        <w:t xml:space="preserve">During the Regency period, </w:t>
      </w:r>
      <w:r w:rsidRPr="008F057F">
        <w:rPr>
          <w:bCs/>
        </w:rPr>
        <w:t>[Ramsgate](/dickens/19c-ramsgate)</w:t>
      </w:r>
      <w:r>
        <w:t xml:space="preserve"> blossomed from a small watering hole into an important garrison town and social destination.  Edward Austen Knight is known to have gone there with his family, and on one such occasion at least, Jane Austen accompanied him.  She may have visited at other times as well.  A family acquaintance, Sir Egerton </w:t>
      </w:r>
      <w:proofErr w:type="spellStart"/>
      <w:r>
        <w:t>Brydges</w:t>
      </w:r>
      <w:proofErr w:type="spellEnd"/>
      <w:r>
        <w:t xml:space="preserve">, recalls seeing Austen there at this time:  </w:t>
      </w:r>
    </w:p>
    <w:p w14:paraId="396F2F10" w14:textId="556EEA9A" w:rsidR="008F057F" w:rsidRDefault="008F057F" w:rsidP="008F057F">
      <w:pPr>
        <w:ind w:left="720"/>
      </w:pPr>
      <w:r>
        <w:t xml:space="preserve">When I knew Jane Austen I never suspected that she was an authoress.  But my eyes told me that she was fair and handsome, slight and elegant, with cheeks a little too full.  The last time, I think, I saw her was at </w:t>
      </w:r>
      <w:r w:rsidRPr="008F057F">
        <w:rPr>
          <w:bCs/>
        </w:rPr>
        <w:t>[Ramsgate](/dickens/19c-ramsgate)</w:t>
      </w:r>
      <w:r>
        <w:t xml:space="preserve"> in 1803.</w:t>
      </w:r>
      <w:r>
        <w:rPr>
          <w:rStyle w:val="FootnoteReference"/>
        </w:rPr>
        <w:footnoteReference w:id="1"/>
      </w:r>
      <w:r>
        <w:t xml:space="preserve">   </w:t>
      </w:r>
    </w:p>
    <w:p w14:paraId="796D43D0" w14:textId="1C0FF713" w:rsidR="008F057F" w:rsidRPr="00854331" w:rsidRDefault="008F057F" w:rsidP="008F057F">
      <w:r>
        <w:t xml:space="preserve">Jane Austen and her siblings may have been particularly keen to visit around this time because their brother Francis was a Royal Navy </w:t>
      </w:r>
      <w:r w:rsidRPr="00854331">
        <w:t xml:space="preserve">officer and commanded the North Foreland Sea Fencibles here in 1803-4.  While stationed in </w:t>
      </w:r>
      <w:r w:rsidRPr="008F057F">
        <w:rPr>
          <w:bCs/>
        </w:rPr>
        <w:t>[Ramsgate](/dickens/19c-ramsgate)</w:t>
      </w:r>
      <w:r w:rsidRPr="00854331">
        <w:t>, Francis met a local woman, Mary Gibson, who</w:t>
      </w:r>
      <w:r>
        <w:t>m</w:t>
      </w:r>
      <w:r w:rsidRPr="00854331">
        <w:t xml:space="preserve"> he married in 1</w:t>
      </w:r>
      <w:r>
        <w:t>806.</w:t>
      </w:r>
      <w:r>
        <w:rPr>
          <w:rStyle w:val="FootnoteReference"/>
        </w:rPr>
        <w:footnoteReference w:id="2"/>
      </w:r>
      <w:r>
        <w:t xml:space="preserve"> </w:t>
      </w:r>
      <w:r w:rsidRPr="00854331">
        <w:t xml:space="preserve"> Jane Austen celebrated their nuptials in a</w:t>
      </w:r>
      <w:r>
        <w:t>n unpublished</w:t>
      </w:r>
      <w:r w:rsidRPr="00854331">
        <w:t xml:space="preserve"> poem written for her niece, Fanny Knight:</w:t>
      </w:r>
    </w:p>
    <w:p w14:paraId="6FCF7BF2" w14:textId="77777777" w:rsidR="008F057F" w:rsidRDefault="008F057F" w:rsidP="008F057F">
      <w:pPr>
        <w:ind w:left="720"/>
        <w:rPr>
          <w:rFonts w:cs="Arial"/>
        </w:rPr>
      </w:pPr>
      <w:r w:rsidRPr="00854331">
        <w:rPr>
          <w:rFonts w:cs="Arial"/>
        </w:rPr>
        <w:t>See they come, post haste from Thanet,</w:t>
      </w:r>
      <w:r w:rsidRPr="00854331">
        <w:rPr>
          <w:rFonts w:cs="Arial"/>
        </w:rPr>
        <w:br/>
      </w:r>
      <w:r>
        <w:rPr>
          <w:rFonts w:cs="Arial"/>
        </w:rPr>
        <w:t xml:space="preserve">   </w:t>
      </w:r>
      <w:r w:rsidRPr="00854331">
        <w:rPr>
          <w:rFonts w:cs="Arial"/>
        </w:rPr>
        <w:t>Lovely couple, side by side;</w:t>
      </w:r>
      <w:r w:rsidRPr="00854331">
        <w:rPr>
          <w:rFonts w:cs="Arial"/>
        </w:rPr>
        <w:br/>
        <w:t>They've left behind them Richard Kennet</w:t>
      </w:r>
      <w:r w:rsidRPr="00854331">
        <w:rPr>
          <w:rFonts w:cs="Arial"/>
        </w:rPr>
        <w:br/>
      </w:r>
      <w:r>
        <w:rPr>
          <w:rFonts w:cs="Arial"/>
        </w:rPr>
        <w:t xml:space="preserve">   </w:t>
      </w:r>
      <w:r w:rsidRPr="00854331">
        <w:rPr>
          <w:rFonts w:cs="Arial"/>
        </w:rPr>
        <w:t xml:space="preserve">With the Parents of the Bride! </w:t>
      </w:r>
    </w:p>
    <w:p w14:paraId="05D2D6A6" w14:textId="146768B0" w:rsidR="008F057F" w:rsidRPr="00854331" w:rsidRDefault="008F057F" w:rsidP="008F057F">
      <w:pPr>
        <w:ind w:left="720"/>
      </w:pPr>
      <w:r>
        <w:rPr>
          <w:bCs/>
        </w:rPr>
        <w:t>[Canterbury](</w:t>
      </w:r>
      <w:r w:rsidRPr="003E76EA">
        <w:rPr>
          <w:bCs/>
        </w:rPr>
        <w:t>/</w:t>
      </w:r>
      <w:r>
        <w:rPr>
          <w:bCs/>
        </w:rPr>
        <w:t>19c</w:t>
      </w:r>
      <w:r w:rsidRPr="003E76EA">
        <w:rPr>
          <w:bCs/>
        </w:rPr>
        <w:t>/19c-</w:t>
      </w:r>
      <w:r>
        <w:rPr>
          <w:bCs/>
        </w:rPr>
        <w:t>canterbury)</w:t>
      </w:r>
      <w:r w:rsidRPr="00854331">
        <w:rPr>
          <w:rFonts w:cs="Arial"/>
        </w:rPr>
        <w:t xml:space="preserve"> they have passed through;</w:t>
      </w:r>
      <w:r w:rsidRPr="00854331">
        <w:rPr>
          <w:rFonts w:cs="Arial"/>
        </w:rPr>
        <w:br/>
      </w:r>
      <w:r>
        <w:rPr>
          <w:rFonts w:cs="Arial"/>
        </w:rPr>
        <w:t xml:space="preserve">   </w:t>
      </w:r>
      <w:r w:rsidRPr="00854331">
        <w:rPr>
          <w:rFonts w:cs="Arial"/>
        </w:rPr>
        <w:t>Next succeeded Stamford-bridge;</w:t>
      </w:r>
      <w:r w:rsidRPr="00854331">
        <w:rPr>
          <w:rFonts w:cs="Arial"/>
        </w:rPr>
        <w:br/>
      </w:r>
      <w:proofErr w:type="spellStart"/>
      <w:r w:rsidRPr="00854331">
        <w:rPr>
          <w:rFonts w:cs="Arial"/>
        </w:rPr>
        <w:t>Chilham</w:t>
      </w:r>
      <w:proofErr w:type="spellEnd"/>
      <w:r w:rsidRPr="00854331">
        <w:rPr>
          <w:rFonts w:cs="Arial"/>
        </w:rPr>
        <w:t xml:space="preserve"> village they came fast through;</w:t>
      </w:r>
      <w:r w:rsidRPr="00854331">
        <w:rPr>
          <w:rFonts w:cs="Arial"/>
        </w:rPr>
        <w:br/>
      </w:r>
      <w:r>
        <w:rPr>
          <w:rFonts w:cs="Arial"/>
        </w:rPr>
        <w:t xml:space="preserve">   </w:t>
      </w:r>
      <w:r w:rsidRPr="00854331">
        <w:rPr>
          <w:rFonts w:cs="Arial"/>
        </w:rPr>
        <w:t>Now they've mounted yonder ridge.</w:t>
      </w:r>
      <w:r w:rsidRPr="00854331">
        <w:rPr>
          <w:rFonts w:cs="Arial"/>
        </w:rPr>
        <w:br/>
      </w:r>
      <w:r w:rsidRPr="00854331">
        <w:rPr>
          <w:rFonts w:cs="Arial"/>
        </w:rPr>
        <w:br/>
        <w:t>Down the hill they're swift proceeding,</w:t>
      </w:r>
      <w:r w:rsidRPr="00854331">
        <w:rPr>
          <w:rFonts w:cs="Arial"/>
        </w:rPr>
        <w:br/>
      </w:r>
      <w:r>
        <w:rPr>
          <w:rFonts w:cs="Arial"/>
        </w:rPr>
        <w:t xml:space="preserve">   </w:t>
      </w:r>
      <w:r w:rsidRPr="00854331">
        <w:rPr>
          <w:rFonts w:cs="Arial"/>
        </w:rPr>
        <w:t>Now t</w:t>
      </w:r>
      <w:r>
        <w:rPr>
          <w:rFonts w:cs="Arial"/>
        </w:rPr>
        <w:t>hey skirt the Park around;</w:t>
      </w:r>
      <w:r>
        <w:rPr>
          <w:rFonts w:cs="Arial"/>
        </w:rPr>
        <w:br/>
        <w:t>Lo! t</w:t>
      </w:r>
      <w:r w:rsidRPr="00854331">
        <w:rPr>
          <w:rFonts w:cs="Arial"/>
        </w:rPr>
        <w:t>he Cattle sweetly feeding</w:t>
      </w:r>
      <w:r>
        <w:rPr>
          <w:rFonts w:cs="Arial"/>
        </w:rPr>
        <w:t>,</w:t>
      </w:r>
      <w:r w:rsidRPr="00854331">
        <w:rPr>
          <w:rFonts w:cs="Arial"/>
        </w:rPr>
        <w:br/>
      </w:r>
      <w:r>
        <w:rPr>
          <w:rFonts w:cs="Arial"/>
        </w:rPr>
        <w:lastRenderedPageBreak/>
        <w:t xml:space="preserve">   </w:t>
      </w:r>
      <w:r w:rsidRPr="00854331">
        <w:rPr>
          <w:rFonts w:cs="Arial"/>
        </w:rPr>
        <w:t>Scamper, startled</w:t>
      </w:r>
      <w:r>
        <w:rPr>
          <w:rFonts w:cs="Arial"/>
        </w:rPr>
        <w:t>,</w:t>
      </w:r>
      <w:r w:rsidRPr="00854331">
        <w:rPr>
          <w:rFonts w:cs="Arial"/>
        </w:rPr>
        <w:t xml:space="preserve"> at the sound! </w:t>
      </w:r>
      <w:r w:rsidRPr="00854331">
        <w:rPr>
          <w:rFonts w:cs="Arial"/>
        </w:rPr>
        <w:br/>
      </w:r>
      <w:r w:rsidRPr="00854331">
        <w:rPr>
          <w:rFonts w:cs="Arial"/>
        </w:rPr>
        <w:br/>
        <w:t>Run, my Brothers, to the Pier gate!</w:t>
      </w:r>
      <w:r w:rsidRPr="00854331">
        <w:rPr>
          <w:rFonts w:cs="Arial"/>
        </w:rPr>
        <w:br/>
      </w:r>
      <w:r>
        <w:rPr>
          <w:rFonts w:cs="Arial"/>
        </w:rPr>
        <w:t xml:space="preserve">   </w:t>
      </w:r>
      <w:r w:rsidRPr="00854331">
        <w:rPr>
          <w:rFonts w:cs="Arial"/>
        </w:rPr>
        <w:t>Throw it open, very wide!</w:t>
      </w:r>
      <w:r w:rsidRPr="00854331">
        <w:rPr>
          <w:rFonts w:cs="Arial"/>
        </w:rPr>
        <w:br/>
        <w:t>Let it not be said that we're late</w:t>
      </w:r>
      <w:r w:rsidRPr="00854331">
        <w:rPr>
          <w:rFonts w:cs="Arial"/>
        </w:rPr>
        <w:br/>
      </w:r>
      <w:r>
        <w:rPr>
          <w:rFonts w:cs="Arial"/>
        </w:rPr>
        <w:t xml:space="preserve">   </w:t>
      </w:r>
      <w:r w:rsidRPr="00854331">
        <w:rPr>
          <w:rFonts w:cs="Arial"/>
        </w:rPr>
        <w:t xml:space="preserve">In welcoming my Uncle's Bride! </w:t>
      </w:r>
      <w:r w:rsidRPr="00854331">
        <w:rPr>
          <w:rFonts w:cs="Arial"/>
        </w:rPr>
        <w:br/>
      </w:r>
      <w:r w:rsidRPr="00854331">
        <w:rPr>
          <w:rFonts w:cs="Arial"/>
        </w:rPr>
        <w:br/>
        <w:t>To the house the chaise advances;</w:t>
      </w:r>
      <w:r w:rsidRPr="00854331">
        <w:rPr>
          <w:rFonts w:cs="Arial"/>
        </w:rPr>
        <w:br/>
      </w:r>
      <w:r>
        <w:rPr>
          <w:rFonts w:cs="Arial"/>
        </w:rPr>
        <w:t xml:space="preserve">   Now it stops—</w:t>
      </w:r>
      <w:r w:rsidRPr="00854331">
        <w:rPr>
          <w:rFonts w:cs="Arial"/>
        </w:rPr>
        <w:t>They're here, they're here!</w:t>
      </w:r>
      <w:r w:rsidRPr="00854331">
        <w:rPr>
          <w:rFonts w:cs="Arial"/>
        </w:rPr>
        <w:br/>
        <w:t xml:space="preserve">How </w:t>
      </w:r>
      <w:proofErr w:type="spellStart"/>
      <w:r w:rsidRPr="00854331">
        <w:rPr>
          <w:rFonts w:cs="Arial"/>
        </w:rPr>
        <w:t>d'ye</w:t>
      </w:r>
      <w:proofErr w:type="spellEnd"/>
      <w:r w:rsidRPr="00854331">
        <w:rPr>
          <w:rFonts w:cs="Arial"/>
        </w:rPr>
        <w:t xml:space="preserve"> do, my Uncle Francis?</w:t>
      </w:r>
      <w:r w:rsidRPr="00854331">
        <w:rPr>
          <w:rFonts w:cs="Arial"/>
        </w:rPr>
        <w:br/>
      </w:r>
      <w:r>
        <w:rPr>
          <w:rFonts w:cs="Arial"/>
        </w:rPr>
        <w:t xml:space="preserve">   </w:t>
      </w:r>
      <w:r w:rsidRPr="00854331">
        <w:rPr>
          <w:rFonts w:cs="Arial"/>
        </w:rPr>
        <w:t>How does do your Lady dear?</w:t>
      </w:r>
      <w:r>
        <w:rPr>
          <w:rStyle w:val="FootnoteReference"/>
          <w:rFonts w:cs="Arial"/>
        </w:rPr>
        <w:footnoteReference w:id="3"/>
      </w:r>
    </w:p>
    <w:p w14:paraId="4E42CF2F" w14:textId="77777777" w:rsidR="008F057F" w:rsidRDefault="008F057F" w:rsidP="008F057F">
      <w:r w:rsidRPr="00854331">
        <w:t xml:space="preserve">In Austen’s published work, </w:t>
      </w:r>
      <w:r w:rsidRPr="008F057F">
        <w:rPr>
          <w:bCs/>
        </w:rPr>
        <w:t>[Ramsgate](/dickens/19c-ramsgate)</w:t>
      </w:r>
      <w:r>
        <w:t xml:space="preserve"> </w:t>
      </w:r>
      <w:r w:rsidRPr="00854331">
        <w:t xml:space="preserve"> is associated with less reputable male characters.  In </w:t>
      </w:r>
      <w:r>
        <w:t>_</w:t>
      </w:r>
      <w:r w:rsidRPr="00854331">
        <w:rPr>
          <w:i/>
        </w:rPr>
        <w:t>Pride and Prejudice</w:t>
      </w:r>
      <w:r>
        <w:rPr>
          <w:i/>
        </w:rPr>
        <w:t>_</w:t>
      </w:r>
      <w:r w:rsidRPr="00854331">
        <w:t xml:space="preserve">, the ostensibly charming </w:t>
      </w:r>
      <w:r>
        <w:t xml:space="preserve">militia officer George Wickham connives to seduce and elope with the young, impressionable, and very wealthy Georgiana Darcy at </w:t>
      </w:r>
      <w:r w:rsidRPr="008F057F">
        <w:rPr>
          <w:bCs/>
        </w:rPr>
        <w:t>[Ramsgate](/dickens/19c-ramsgate)</w:t>
      </w:r>
      <w:r>
        <w:t xml:space="preserve">.  In </w:t>
      </w:r>
      <w:r>
        <w:t>_</w:t>
      </w:r>
      <w:r>
        <w:rPr>
          <w:i/>
        </w:rPr>
        <w:t>Mansfield Park</w:t>
      </w:r>
      <w:r>
        <w:rPr>
          <w:i/>
        </w:rPr>
        <w:t>_</w:t>
      </w:r>
      <w:r>
        <w:t xml:space="preserve">, </w:t>
      </w:r>
      <w:r w:rsidRPr="008F057F">
        <w:rPr>
          <w:bCs/>
        </w:rPr>
        <w:t>[Ramsgate](/dickens/19c-ramsgate)</w:t>
      </w:r>
      <w:r>
        <w:t xml:space="preserve">  becomes a destination for the selfish and profligate Tom Bertram.  In her private life, Austen also casts dispersions on the port, commenting in a letter to her sister: “Ed. Hussey is warned out of </w:t>
      </w:r>
      <w:proofErr w:type="spellStart"/>
      <w:r>
        <w:t>Pett</w:t>
      </w:r>
      <w:proofErr w:type="spellEnd"/>
      <w:r>
        <w:t xml:space="preserve">, and talks of fixing at </w:t>
      </w:r>
      <w:r w:rsidRPr="008F057F">
        <w:rPr>
          <w:bCs/>
        </w:rPr>
        <w:t>[Ramsgate](/dickens/19c-ramsgate)</w:t>
      </w:r>
      <w:r>
        <w:t xml:space="preserve">.  Bad taste!  He is very fond of the sea, however. Some taste in that, and some judgment, too, in fixing on </w:t>
      </w:r>
      <w:r w:rsidRPr="008F057F">
        <w:rPr>
          <w:bCs/>
        </w:rPr>
        <w:t>[Ramsgate](/dickens/19c-ramsgate)</w:t>
      </w:r>
      <w:r>
        <w:t>, as being by the sea”.</w:t>
      </w:r>
      <w:r>
        <w:rPr>
          <w:rStyle w:val="FootnoteReference"/>
        </w:rPr>
        <w:footnoteReference w:id="4"/>
      </w:r>
      <w:r>
        <w:t xml:space="preserve">  Austen seems to have harboured reservations about the opportunities for loose or immoral behaviour in </w:t>
      </w:r>
      <w:r>
        <w:t>[</w:t>
      </w:r>
      <w:r>
        <w:t>seaside towns</w:t>
      </w:r>
      <w:r>
        <w:t>](</w:t>
      </w:r>
      <w:r w:rsidRPr="008F057F">
        <w:t xml:space="preserve"> </w:t>
      </w:r>
      <w:r w:rsidRPr="008F057F">
        <w:t>/19c/19c-seaside</w:t>
      </w:r>
      <w:r>
        <w:t>)</w:t>
      </w:r>
      <w:r>
        <w:t xml:space="preserve"> such as </w:t>
      </w:r>
      <w:r w:rsidRPr="008F057F">
        <w:rPr>
          <w:bCs/>
        </w:rPr>
        <w:t>[Ramsgate](/dickens/19c-ramsgate)</w:t>
      </w:r>
      <w:r>
        <w:t xml:space="preserve">. </w:t>
      </w:r>
    </w:p>
    <w:p w14:paraId="05C22EC4" w14:textId="77777777" w:rsidR="00492900" w:rsidRDefault="00492900" w:rsidP="008F057F"/>
    <w:p w14:paraId="3F136D7B" w14:textId="241A18DA" w:rsidR="00492900" w:rsidRDefault="00492900" w:rsidP="008F057F">
      <w:r>
        <w:t xml:space="preserve">Article by Susan </w:t>
      </w:r>
      <w:proofErr w:type="spellStart"/>
      <w:r>
        <w:t>Civale</w:t>
      </w:r>
      <w:proofErr w:type="spellEnd"/>
    </w:p>
    <w:p w14:paraId="183819D2" w14:textId="3B4350BA" w:rsidR="00033F2A" w:rsidRDefault="00033F2A" w:rsidP="008F057F"/>
    <w:p w14:paraId="207CB555" w14:textId="26F9805E" w:rsidR="00033F2A" w:rsidRDefault="00033F2A" w:rsidP="008F057F">
      <w:pPr>
        <w:rPr>
          <w:b/>
          <w:bCs/>
        </w:rPr>
      </w:pPr>
      <w:r w:rsidRPr="00033F2A">
        <w:rPr>
          <w:b/>
          <w:bCs/>
        </w:rPr>
        <w:t xml:space="preserve">Bibliography </w:t>
      </w:r>
    </w:p>
    <w:p w14:paraId="13E003A9" w14:textId="77777777" w:rsidR="00033F2A" w:rsidRPr="0007065A" w:rsidRDefault="00033F2A" w:rsidP="00033F2A">
      <w:pPr>
        <w:rPr>
          <w:lang w:val="en"/>
        </w:rPr>
      </w:pPr>
      <w:r>
        <w:rPr>
          <w:iCs/>
        </w:rPr>
        <w:t xml:space="preserve">Selwyn, David, ed. </w:t>
      </w:r>
      <w:r>
        <w:rPr>
          <w:i/>
        </w:rPr>
        <w:t>_The Poetry of Jane Austen and the Austen Family_</w:t>
      </w:r>
      <w:r>
        <w:t>. Iowa City: University of Iowa Press, 1997.</w:t>
      </w:r>
    </w:p>
    <w:p w14:paraId="4CBE6ECA" w14:textId="77777777" w:rsidR="00033F2A" w:rsidRPr="00033F2A" w:rsidRDefault="00033F2A" w:rsidP="008F057F">
      <w:pPr>
        <w:rPr>
          <w:b/>
          <w:bCs/>
        </w:rPr>
      </w:pPr>
    </w:p>
    <w:p w14:paraId="24B65D0B" w14:textId="77777777" w:rsidR="00492900" w:rsidRDefault="00492900" w:rsidP="008F057F"/>
    <w:p w14:paraId="4AA58653" w14:textId="2E3AD612" w:rsidR="00492900" w:rsidRPr="00492900" w:rsidRDefault="00492900" w:rsidP="008F057F">
      <w:pPr>
        <w:rPr>
          <w:highlight w:val="yellow"/>
        </w:rPr>
      </w:pPr>
      <w:r w:rsidRPr="00492900">
        <w:rPr>
          <w:rFonts w:ascii="Helvetica" w:hAnsi="Helvetica" w:cs="Helvetica"/>
          <w:color w:val="000000"/>
          <w:sz w:val="20"/>
          <w:szCs w:val="20"/>
          <w:highlight w:val="yellow"/>
          <w:shd w:val="clear" w:color="auto" w:fill="FFFFFF"/>
        </w:rPr>
        <w:t>Note to MC:</w:t>
      </w:r>
    </w:p>
    <w:p w14:paraId="10E84EBC" w14:textId="77777777" w:rsidR="00492900" w:rsidRPr="00492900" w:rsidRDefault="00492900" w:rsidP="008F057F">
      <w:pPr>
        <w:rPr>
          <w:rFonts w:ascii="Helvetica" w:hAnsi="Helvetica" w:cs="Helvetica"/>
          <w:color w:val="000000"/>
          <w:sz w:val="20"/>
          <w:szCs w:val="20"/>
          <w:highlight w:val="yellow"/>
          <w:shd w:val="clear" w:color="auto" w:fill="FFFFFF"/>
        </w:rPr>
      </w:pPr>
      <w:r w:rsidRPr="00492900">
        <w:rPr>
          <w:rFonts w:ascii="Helvetica" w:hAnsi="Helvetica" w:cs="Helvetica"/>
          <w:color w:val="000000"/>
          <w:sz w:val="20"/>
          <w:szCs w:val="20"/>
          <w:highlight w:val="yellow"/>
          <w:shd w:val="clear" w:color="auto" w:fill="FFFFFF"/>
        </w:rPr>
        <w:t xml:space="preserve">Image: </w:t>
      </w:r>
      <w:r w:rsidRPr="00492900">
        <w:rPr>
          <w:rFonts w:ascii="Helvetica" w:hAnsi="Helvetica" w:cs="Helvetica"/>
          <w:color w:val="000000"/>
          <w:sz w:val="20"/>
          <w:szCs w:val="20"/>
          <w:highlight w:val="yellow"/>
          <w:shd w:val="clear" w:color="auto" w:fill="FFFFFF"/>
        </w:rPr>
        <w:t>View of Ramsgate Town and Harbour</w:t>
      </w:r>
      <w:r w:rsidRPr="00492900">
        <w:rPr>
          <w:rFonts w:ascii="Helvetica" w:hAnsi="Helvetica" w:cs="Helvetica"/>
          <w:color w:val="000000"/>
          <w:sz w:val="20"/>
          <w:szCs w:val="20"/>
          <w:highlight w:val="yellow"/>
          <w:shd w:val="clear" w:color="auto" w:fill="FFFFFF"/>
        </w:rPr>
        <w:t xml:space="preserve">. </w:t>
      </w:r>
      <w:r w:rsidRPr="00492900">
        <w:rPr>
          <w:rFonts w:ascii="Helvetica" w:hAnsi="Helvetica" w:cs="Helvetica"/>
          <w:color w:val="000000"/>
          <w:sz w:val="20"/>
          <w:szCs w:val="20"/>
          <w:highlight w:val="yellow"/>
          <w:shd w:val="clear" w:color="auto" w:fill="FFFFFF"/>
        </w:rPr>
        <w:t>© The British Library Board .003KTOP00000017U007B0000 / Maps K.Top.17.7.b Images Online</w:t>
      </w:r>
    </w:p>
    <w:p w14:paraId="048148CB" w14:textId="344DF849" w:rsidR="00492900" w:rsidRDefault="00492900" w:rsidP="008F057F">
      <w:pPr>
        <w:sectPr w:rsidR="00492900">
          <w:headerReference w:type="default" r:id="rId6"/>
          <w:pgSz w:w="11906" w:h="16838"/>
          <w:pgMar w:top="1440" w:right="1440" w:bottom="1440" w:left="1440" w:header="708" w:footer="708" w:gutter="0"/>
          <w:cols w:space="708"/>
          <w:docGrid w:linePitch="360"/>
        </w:sectPr>
      </w:pPr>
      <w:r w:rsidRPr="00492900">
        <w:rPr>
          <w:rFonts w:ascii="Helvetica" w:hAnsi="Helvetica" w:cs="Helvetica"/>
          <w:color w:val="000000"/>
          <w:sz w:val="20"/>
          <w:szCs w:val="20"/>
          <w:highlight w:val="yellow"/>
          <w:shd w:val="clear" w:color="auto" w:fill="FFFFFF"/>
        </w:rPr>
        <w:lastRenderedPageBreak/>
        <w:t>We have iii manifest for this. It’s in Ron’s google spreadsheet ‘Kent Images’, kent-23.    This means we can annotate it?</w:t>
      </w:r>
    </w:p>
    <w:p w14:paraId="6B564FCA" w14:textId="77777777" w:rsidR="0051363D" w:rsidRDefault="0051363D"/>
    <w:sectPr w:rsidR="005136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4251DF" w14:textId="77777777" w:rsidR="00E41D48" w:rsidRDefault="00E41D48" w:rsidP="008F057F">
      <w:pPr>
        <w:spacing w:after="0" w:line="240" w:lineRule="auto"/>
      </w:pPr>
      <w:r>
        <w:separator/>
      </w:r>
    </w:p>
  </w:endnote>
  <w:endnote w:type="continuationSeparator" w:id="0">
    <w:p w14:paraId="69CFC8E3" w14:textId="77777777" w:rsidR="00E41D48" w:rsidRDefault="00E41D48" w:rsidP="008F0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C87042" w14:textId="77777777" w:rsidR="00E41D48" w:rsidRDefault="00E41D48" w:rsidP="008F057F">
      <w:pPr>
        <w:spacing w:after="0" w:line="240" w:lineRule="auto"/>
      </w:pPr>
      <w:r>
        <w:separator/>
      </w:r>
    </w:p>
  </w:footnote>
  <w:footnote w:type="continuationSeparator" w:id="0">
    <w:p w14:paraId="6ED3BFE3" w14:textId="77777777" w:rsidR="00E41D48" w:rsidRDefault="00E41D48" w:rsidP="008F057F">
      <w:pPr>
        <w:spacing w:after="0" w:line="240" w:lineRule="auto"/>
      </w:pPr>
      <w:r>
        <w:continuationSeparator/>
      </w:r>
    </w:p>
  </w:footnote>
  <w:footnote w:id="1">
    <w:p w14:paraId="6ED246D8" w14:textId="77777777" w:rsidR="008F057F" w:rsidRDefault="008F057F" w:rsidP="008F057F">
      <w:pPr>
        <w:pStyle w:val="FootnoteText"/>
      </w:pPr>
      <w:r>
        <w:rPr>
          <w:rStyle w:val="FootnoteReference"/>
        </w:rPr>
        <w:footnoteRef/>
      </w:r>
      <w:r>
        <w:t xml:space="preserve"> Egerton </w:t>
      </w:r>
      <w:proofErr w:type="spellStart"/>
      <w:r>
        <w:t>Brydges</w:t>
      </w:r>
      <w:proofErr w:type="spellEnd"/>
      <w:r>
        <w:t xml:space="preserve">, </w:t>
      </w:r>
      <w:r>
        <w:rPr>
          <w:i/>
        </w:rPr>
        <w:t xml:space="preserve">Autobiography of Sir Egerton </w:t>
      </w:r>
      <w:proofErr w:type="spellStart"/>
      <w:r>
        <w:rPr>
          <w:i/>
        </w:rPr>
        <w:t>Brydges</w:t>
      </w:r>
      <w:proofErr w:type="spellEnd"/>
      <w:r>
        <w:t>. 41.</w:t>
      </w:r>
    </w:p>
  </w:footnote>
  <w:footnote w:id="2">
    <w:p w14:paraId="13F4C807" w14:textId="77777777" w:rsidR="008F057F" w:rsidRDefault="008F057F" w:rsidP="008F057F">
      <w:pPr>
        <w:pStyle w:val="FootnoteText"/>
      </w:pPr>
      <w:r>
        <w:rPr>
          <w:rStyle w:val="FootnoteReference"/>
        </w:rPr>
        <w:footnoteRef/>
      </w:r>
      <w:r>
        <w:t xml:space="preserve"> Paul </w:t>
      </w:r>
      <w:proofErr w:type="spellStart"/>
      <w:r>
        <w:t>Poplawski</w:t>
      </w:r>
      <w:proofErr w:type="spellEnd"/>
      <w:r>
        <w:t>, 63.</w:t>
      </w:r>
    </w:p>
  </w:footnote>
  <w:footnote w:id="3">
    <w:p w14:paraId="30AA7C40" w14:textId="5D9123DF" w:rsidR="008F057F" w:rsidRPr="004A5B61" w:rsidRDefault="008F057F" w:rsidP="008F057F">
      <w:pPr>
        <w:pStyle w:val="FootnoteText"/>
        <w:rPr>
          <w:vertAlign w:val="superscript"/>
        </w:rPr>
      </w:pPr>
      <w:r>
        <w:rPr>
          <w:rStyle w:val="FootnoteReference"/>
        </w:rPr>
        <w:footnoteRef/>
      </w:r>
      <w:r>
        <w:t xml:space="preserve"> </w:t>
      </w:r>
      <w:r w:rsidR="00033F2A">
        <w:t>‘</w:t>
      </w:r>
      <w:r>
        <w:t xml:space="preserve">Lines Written by Jane Austen for the Amusement of a Niece, (afterwards Lady </w:t>
      </w:r>
      <w:proofErr w:type="spellStart"/>
      <w:r>
        <w:t>Knatchbull</w:t>
      </w:r>
      <w:proofErr w:type="spellEnd"/>
      <w:r>
        <w:t xml:space="preserve">) on the arrival of </w:t>
      </w:r>
      <w:proofErr w:type="spellStart"/>
      <w:r>
        <w:t>Capt</w:t>
      </w:r>
      <w:r>
        <w:rPr>
          <w:vertAlign w:val="superscript"/>
        </w:rPr>
        <w:t>n</w:t>
      </w:r>
      <w:proofErr w:type="spellEnd"/>
      <w:r>
        <w:rPr>
          <w:vertAlign w:val="superscript"/>
        </w:rPr>
        <w:t xml:space="preserve"> </w:t>
      </w:r>
      <w:r>
        <w:t>&amp; M</w:t>
      </w:r>
      <w:r w:rsidRPr="004A5B61">
        <w:rPr>
          <w:vertAlign w:val="superscript"/>
        </w:rPr>
        <w:t>rs</w:t>
      </w:r>
      <w:r>
        <w:t xml:space="preserve"> Austen at </w:t>
      </w:r>
      <w:proofErr w:type="spellStart"/>
      <w:r>
        <w:t>Godmersham</w:t>
      </w:r>
      <w:proofErr w:type="spellEnd"/>
      <w:r>
        <w:t xml:space="preserve"> Park after their marriage July 1806</w:t>
      </w:r>
      <w:r w:rsidR="00033F2A">
        <w:t>.’</w:t>
      </w:r>
      <w:r>
        <w:t xml:space="preserve"> </w:t>
      </w:r>
      <w:r w:rsidR="00033F2A">
        <w:t>_</w:t>
      </w:r>
      <w:r>
        <w:rPr>
          <w:i/>
        </w:rPr>
        <w:t>The Poetry of Jane Austen and the Austen Family</w:t>
      </w:r>
      <w:r w:rsidR="00033F2A">
        <w:rPr>
          <w:i/>
        </w:rPr>
        <w:t>_</w:t>
      </w:r>
      <w:r>
        <w:t xml:space="preserve"> 4.</w:t>
      </w:r>
    </w:p>
  </w:footnote>
  <w:footnote w:id="4">
    <w:p w14:paraId="176D7693" w14:textId="77777777" w:rsidR="008F057F" w:rsidRDefault="008F057F" w:rsidP="008F057F">
      <w:pPr>
        <w:pStyle w:val="FootnoteText"/>
      </w:pPr>
      <w:r>
        <w:rPr>
          <w:rStyle w:val="FootnoteReference"/>
        </w:rPr>
        <w:footnoteRef/>
      </w:r>
      <w:r>
        <w:t xml:space="preserve"> To Cassandra Austen, 14-15 October 1813.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6A9847" w14:textId="77777777" w:rsidR="008F057F" w:rsidRDefault="008F057F">
    <w:pPr>
      <w:pStyle w:val="Header"/>
    </w:pPr>
    <w:r>
      <w:t>Digital Map</w:t>
    </w:r>
    <w:r>
      <w:ptab w:relativeTo="margin" w:alignment="center" w:leader="none"/>
    </w:r>
    <w:r>
      <w:t>Jane Austen Article 4</w:t>
    </w:r>
    <w:r>
      <w:ptab w:relativeTo="margin" w:alignment="right" w:leader="none"/>
    </w:r>
    <w:r>
      <w:t>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57F"/>
    <w:rsid w:val="00033F2A"/>
    <w:rsid w:val="00492900"/>
    <w:rsid w:val="0051363D"/>
    <w:rsid w:val="008F057F"/>
    <w:rsid w:val="00E41D48"/>
    <w:rsid w:val="00F471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CED08"/>
  <w15:chartTrackingRefBased/>
  <w15:docId w15:val="{7946FB31-81AA-4869-8D2D-33975753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57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05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57F"/>
  </w:style>
  <w:style w:type="paragraph" w:styleId="FootnoteText">
    <w:name w:val="footnote text"/>
    <w:basedOn w:val="Normal"/>
    <w:link w:val="FootnoteTextChar"/>
    <w:uiPriority w:val="99"/>
    <w:unhideWhenUsed/>
    <w:rsid w:val="008F057F"/>
    <w:pPr>
      <w:spacing w:after="0" w:line="240" w:lineRule="auto"/>
    </w:pPr>
    <w:rPr>
      <w:sz w:val="20"/>
      <w:szCs w:val="20"/>
    </w:rPr>
  </w:style>
  <w:style w:type="character" w:customStyle="1" w:styleId="FootnoteTextChar">
    <w:name w:val="Footnote Text Char"/>
    <w:basedOn w:val="DefaultParagraphFont"/>
    <w:link w:val="FootnoteText"/>
    <w:uiPriority w:val="99"/>
    <w:rsid w:val="008F057F"/>
    <w:rPr>
      <w:sz w:val="20"/>
      <w:szCs w:val="20"/>
    </w:rPr>
  </w:style>
  <w:style w:type="character" w:styleId="FootnoteReference">
    <w:name w:val="footnote reference"/>
    <w:basedOn w:val="DefaultParagraphFont"/>
    <w:uiPriority w:val="99"/>
    <w:semiHidden/>
    <w:unhideWhenUsed/>
    <w:rsid w:val="008F05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Oulton</dc:creator>
  <cp:keywords/>
  <dc:description/>
  <cp:lastModifiedBy>Carolyn Oulton</cp:lastModifiedBy>
  <cp:revision>3</cp:revision>
  <dcterms:created xsi:type="dcterms:W3CDTF">2021-01-29T10:24:00Z</dcterms:created>
  <dcterms:modified xsi:type="dcterms:W3CDTF">2021-01-29T11:03:00Z</dcterms:modified>
</cp:coreProperties>
</file>