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13BAC7F3" w14:textId="01E0B7F5" w:rsidR="001906C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66187" w:history="1">
            <w:r w:rsidR="001906CD"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Next release Fixes Updates</w:t>
            </w:r>
            <w:r w:rsidR="001906CD">
              <w:rPr>
                <w:noProof/>
                <w:webHidden/>
              </w:rPr>
              <w:tab/>
            </w:r>
            <w:r w:rsidR="001906CD">
              <w:rPr>
                <w:noProof/>
                <w:webHidden/>
              </w:rPr>
              <w:fldChar w:fldCharType="begin"/>
            </w:r>
            <w:r w:rsidR="001906CD">
              <w:rPr>
                <w:noProof/>
                <w:webHidden/>
              </w:rPr>
              <w:instrText xml:space="preserve"> PAGEREF _Toc185266187 \h </w:instrText>
            </w:r>
            <w:r w:rsidR="001906CD">
              <w:rPr>
                <w:noProof/>
                <w:webHidden/>
              </w:rPr>
            </w:r>
            <w:r w:rsidR="001906CD">
              <w:rPr>
                <w:noProof/>
                <w:webHidden/>
              </w:rPr>
              <w:fldChar w:fldCharType="separate"/>
            </w:r>
            <w:r w:rsidR="001906CD">
              <w:rPr>
                <w:noProof/>
                <w:webHidden/>
              </w:rPr>
              <w:t>2</w:t>
            </w:r>
            <w:r w:rsidR="001906CD">
              <w:rPr>
                <w:noProof/>
                <w:webHidden/>
              </w:rPr>
              <w:fldChar w:fldCharType="end"/>
            </w:r>
          </w:hyperlink>
        </w:p>
        <w:p w14:paraId="7F956D78" w14:textId="0F5B5AB2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88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Getting Ready for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9DA4" w14:textId="5A2F3094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89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TurboCASH Updated install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5898" w14:textId="492C489C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0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Default install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AC04" w14:textId="1CA7ABD8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1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Added AppCondig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E568" w14:textId="79E5D362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2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TurboCASH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72FD" w14:textId="61F8CE1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3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Removed about 20 blank lines in all tcash.ini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3432" w14:textId="5E34A58B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4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Document layout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254C" w14:textId="20498BC7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5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Readme.txt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CB38" w14:textId="21609F64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6" w:history="1">
            <w:r w:rsidRPr="00A679D6">
              <w:rPr>
                <w:rStyle w:val="Hyperlink"/>
                <w:rFonts w:ascii="Segoe UI Black" w:hAnsi="Segoe UI Black"/>
                <w:noProof/>
              </w:rPr>
              <w:t>Tutorials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11DD" w14:textId="67D387B8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7" w:history="1">
            <w:r w:rsidRPr="00A679D6">
              <w:rPr>
                <w:rStyle w:val="Hyperlink"/>
                <w:rFonts w:ascii="Segoe UI Black" w:hAnsi="Segoe UI Black"/>
                <w:noProof/>
              </w:rPr>
              <w:t>Calendar Resource name in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2220" w14:textId="0800D0B4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8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Fixes in Previous Merge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1378" w14:textId="10429A40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199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C785" w14:textId="383AE310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0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Languages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2CDC" w14:textId="179D62BC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1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MSSQL - Set default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AAD9" w14:textId="147EE2F7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2" w:history="1">
            <w:r w:rsidRPr="00A679D6">
              <w:rPr>
                <w:rStyle w:val="Hyperlink"/>
                <w:rFonts w:ascii="Segoe UI Black" w:hAnsi="Segoe UI Black"/>
                <w:noProof/>
              </w:rPr>
              <w:t>Unicode install and nounicode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FFC6" w14:textId="4D158D91" w:rsidR="001906CD" w:rsidRDefault="001906C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3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Unounicode=false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50EE" w14:textId="43F151DC" w:rsidR="001906CD" w:rsidRDefault="001906C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4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Unounicode=true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99FE" w14:textId="6DC973A8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5" w:history="1">
            <w:r w:rsidRPr="00A679D6">
              <w:rPr>
                <w:rStyle w:val="Hyperlink"/>
                <w:rFonts w:ascii="Segoe UI Black" w:hAnsi="Segoe UI Black"/>
                <w:noProof/>
              </w:rPr>
              <w:t>Outstanding - Known issues – Current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95D0" w14:textId="31A51A29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6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Colours Select for Reporting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4605" w14:textId="7DF3A701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7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Customise Languages - Rest tab - Empty account / Empty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1896" w14:textId="7EC74C10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8" w:history="1">
            <w:r w:rsidRPr="00A679D6">
              <w:rPr>
                <w:rStyle w:val="Hyperlink"/>
                <w:rFonts w:ascii="Segoe UI Black" w:hAnsi="Segoe UI Black"/>
                <w:i/>
                <w:iCs/>
                <w:noProof/>
              </w:rPr>
              <w:t>Language inconsistencies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2C8D" w14:textId="24D8EEEB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09" w:history="1">
            <w:r w:rsidRPr="00A679D6">
              <w:rPr>
                <w:rStyle w:val="Hyperlink"/>
                <w:rFonts w:ascii="Segoe UI Black" w:hAnsi="Segoe UI Black"/>
                <w:noProof/>
              </w:rPr>
              <w:t>No Confirmation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F304" w14:textId="63B79461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0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Budgets MSSQL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B978" w14:textId="4EFFCB2A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1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0257" w14:textId="41226657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2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Posting / Delete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A3F7" w14:textId="02B83C90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3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Default language for a Set of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04D6" w14:textId="4D9F2A5C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4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Access Violations -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51DF" w14:textId="203C937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5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Ledger analyser -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A077" w14:textId="20EEB3B8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6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E7DE" w14:textId="51F6533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7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Cost centres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2C67" w14:textId="184C95C2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8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Export -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55D0" w14:textId="6340F050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19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Spreadsheet import -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0A12" w14:textId="1620F78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0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Import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119B" w14:textId="2D4E8770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1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Imported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4293" w14:textId="03A812D6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2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Bank import - Import Bank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BE04" w14:textId="0CF196A6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3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Delete Bank account with Posted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9DA3" w14:textId="3E43BFD8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4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Bank-Import Open Item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2531" w14:textId="268A066F" w:rsidR="001906CD" w:rsidRDefault="001906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5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Imported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C4BC" w14:textId="757B1873" w:rsidR="001906CD" w:rsidRDefault="001906C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6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Import Exported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2469" w14:textId="11DF67D0" w:rsidR="001906CD" w:rsidRDefault="001906C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7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Financial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87E4" w14:textId="1D6FEB7B" w:rsidR="001906CD" w:rsidRDefault="001906C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5266228" w:history="1">
            <w:r w:rsidRPr="00A679D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9731510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2A3F16" w14:textId="77777777" w:rsidR="00345299" w:rsidRDefault="00345299" w:rsidP="00345299"/>
    <w:p w14:paraId="26D146D4" w14:textId="77777777" w:rsidR="00345299" w:rsidRDefault="00345299" w:rsidP="00345299"/>
    <w:p w14:paraId="3B726BC8" w14:textId="72123939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5266187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Next release Fixes Updates</w:t>
      </w:r>
      <w:bookmarkEnd w:id="0"/>
    </w:p>
    <w:p w14:paraId="6A4F752A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85266188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Getting Ready for 2025</w:t>
      </w:r>
      <w:bookmarkEnd w:id="1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54EC1D3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TurboCASH5 is based on osFinancials5.1.0.189. It is based on Delphi 12 (Upgraded from Delphi 10 / Delphi 11)</w:t>
      </w:r>
    </w:p>
    <w:p w14:paraId="396E6EE7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Latest Release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: osFinancials / TurboCASH version 5.1.0.227</w:t>
      </w:r>
    </w:p>
    <w:p w14:paraId="5CA1770C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85266189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TurboCASH Updated install script</w:t>
      </w:r>
      <w:bookmarkEnd w:id="2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960ED1D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: F:\TC5-2025-MERGE-Install\Languages</w:t>
      </w:r>
    </w:p>
    <w:p w14:paraId="56753EA3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Updated 140 tcash.ini files in the install languages folder for each country.</w:t>
      </w:r>
    </w:p>
    <w:p w14:paraId="6AF0C988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85266190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 install theme</w:t>
      </w:r>
      <w:bookmarkEnd w:id="3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27049D6" w14:textId="77777777" w:rsidR="00C9486D" w:rsidRPr="00C9486D" w:rsidRDefault="00C9486D" w:rsidP="00C9486D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 xml:space="preserve">Updating 140 </w:t>
      </w:r>
      <w:r w:rsidRPr="00C9486D">
        <w:rPr>
          <w:rFonts w:ascii="Courier New" w:hAnsi="Courier New" w:cs="Courier New"/>
          <w:sz w:val="20"/>
          <w:szCs w:val="20"/>
          <w:lang w:val="x-none"/>
        </w:rPr>
        <w:t>tcash.ini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files in the installation languages folder for each country, you’re ensuring consistency across all installations. Changing the default install theme from </w:t>
      </w:r>
      <w:r w:rsidRPr="00C9486D">
        <w:rPr>
          <w:rFonts w:ascii="Courier New" w:hAnsi="Courier New" w:cs="Courier New"/>
          <w:sz w:val="20"/>
          <w:szCs w:val="20"/>
          <w:lang w:val="x-none"/>
        </w:rPr>
        <w:t>theme=3 (Material)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C9486D">
        <w:rPr>
          <w:rFonts w:ascii="Courier New" w:hAnsi="Courier New" w:cs="Courier New"/>
          <w:sz w:val="20"/>
          <w:szCs w:val="20"/>
          <w:lang w:val="x-none"/>
        </w:rPr>
        <w:t>theme=7 (Material navy)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provides a fresh look. This means that any new installations will now default to the Material Navy theme, improving the visual experience for all users.</w:t>
      </w:r>
    </w:p>
    <w:p w14:paraId="18CD7215" w14:textId="77777777" w:rsidR="00C9486D" w:rsidRPr="00C9486D" w:rsidRDefault="00C9486D" w:rsidP="00C9486D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Ensuring that previous installations of TurboCASH5 also respect this theme change by updating their settings is a great move to maintain a consistent user interface. This attention to detail will likely be appreciated by users who value a cohesive look and feel in their TurboCASH5 software.</w:t>
      </w:r>
    </w:p>
    <w:p w14:paraId="1C9E5337" w14:textId="77777777" w:rsidR="00C9486D" w:rsidRDefault="00C9486D" w:rsidP="00C9486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 xml:space="preserve">Users may change the appearance of the TurboCASH5 interface by selecting available themes on the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Themes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menu (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ribbon). Users may personalise their TurboCASH5 interface by selecting from available themes on the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Themes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menu (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ribbon) makes the experience more enjoyable and tailored to individual preferences.</w:t>
      </w:r>
    </w:p>
    <w:p w14:paraId="6A20C91B" w14:textId="77777777" w:rsidR="001906CD" w:rsidRDefault="001906CD" w:rsidP="00C9486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DC34687" w14:textId="77777777" w:rsidR="001906CD" w:rsidRDefault="001906CD" w:rsidP="00C9486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9178766" w14:textId="77777777" w:rsidR="001906CD" w:rsidRPr="00C9486D" w:rsidRDefault="001906CD" w:rsidP="00C9486D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0EB38AE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85266191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Added </w:t>
      </w:r>
      <w:proofErr w:type="spellStart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AppCondig</w:t>
      </w:r>
      <w:proofErr w:type="spellEnd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settings</w:t>
      </w:r>
      <w:bookmarkEnd w:id="4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AEA1A90" w14:textId="77777777" w:rsidR="00C9486D" w:rsidRPr="00C9486D" w:rsidRDefault="00C9486D" w:rsidP="00C9486D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Added some specific configurations to the tcash.ini file for TurboCASH5:</w:t>
      </w:r>
    </w:p>
    <w:p w14:paraId="6209FEB9" w14:textId="77777777" w:rsidR="00C9486D" w:rsidRPr="00C9486D" w:rsidRDefault="00C9486D" w:rsidP="00C9486D">
      <w:pPr>
        <w:numPr>
          <w:ilvl w:val="0"/>
          <w:numId w:val="4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nounicode</w:t>
      </w:r>
      <w:proofErr w:type="spellEnd"/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=FALSE</w:t>
      </w:r>
      <w:r w:rsidRPr="00C9486D">
        <w:rPr>
          <w:rFonts w:ascii="Segoe UI" w:hAnsi="Segoe UI" w:cs="Segoe UI"/>
          <w:sz w:val="20"/>
          <w:szCs w:val="20"/>
          <w:lang w:val="x-none"/>
        </w:rPr>
        <w:t>: This enables Unicode support, which might be necessary for TurboCASH5 to handle a wide range of characters from different languages, ensuring proper display and processing of multilingual text.</w:t>
      </w:r>
    </w:p>
    <w:p w14:paraId="347DE08A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 xml:space="preserve">The Unicode settings as set during the installation process will confirm the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FALSE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setting or set it to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TRUE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based on the selected installation options. The </w:t>
      </w:r>
      <w:proofErr w:type="spellStart"/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nounicode</w:t>
      </w:r>
      <w:proofErr w:type="spellEnd"/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=TRUE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setting will disable Unicode support, which might be necessary for compatibility with certain older databases or systems that don't fully support Unicode.</w:t>
      </w:r>
    </w:p>
    <w:p w14:paraId="5C1BE619" w14:textId="77777777" w:rsidR="00C9486D" w:rsidRPr="00C9486D" w:rsidRDefault="00C9486D" w:rsidP="00C9486D">
      <w:pPr>
        <w:numPr>
          <w:ilvl w:val="0"/>
          <w:numId w:val="4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;BIDIMODE=RTL</w:t>
      </w:r>
      <w:r w:rsidRPr="00C9486D">
        <w:rPr>
          <w:rFonts w:ascii="Segoe UI" w:hAnsi="Segoe UI" w:cs="Segoe UI"/>
          <w:sz w:val="20"/>
          <w:szCs w:val="20"/>
          <w:lang w:val="x-none"/>
        </w:rPr>
        <w:t>: This setting, likely intended to enable Right-to-Left text display, is currently commented out with a semicolon (</w:t>
      </w:r>
      <w:r w:rsidRPr="00C9486D">
        <w:rPr>
          <w:rFonts w:ascii="Courier New" w:hAnsi="Courier New" w:cs="Courier New"/>
          <w:sz w:val="20"/>
          <w:szCs w:val="20"/>
          <w:lang w:val="x-none"/>
        </w:rPr>
        <w:t>;</w:t>
      </w:r>
      <w:r w:rsidRPr="00C9486D">
        <w:rPr>
          <w:rFonts w:ascii="Segoe UI" w:hAnsi="Segoe UI" w:cs="Segoe UI"/>
          <w:sz w:val="20"/>
          <w:szCs w:val="20"/>
          <w:lang w:val="x-none"/>
        </w:rPr>
        <w:t>). If you want to enable RTL mode, you'll need to remove the semicolon at the beginning of this line. This is useful for languages like Arabic and Hebrew.</w:t>
      </w:r>
    </w:p>
    <w:p w14:paraId="3557305D" w14:textId="77777777" w:rsidR="00C9486D" w:rsidRPr="00C9486D" w:rsidRDefault="00C9486D" w:rsidP="00C9486D">
      <w:pPr>
        <w:numPr>
          <w:ilvl w:val="0"/>
          <w:numId w:val="4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OB1BOX=False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: This setting likely controls a specific feature or option within TurboCASH5. Setting it to </w:t>
      </w:r>
      <w:r w:rsidRPr="00C9486D">
        <w:rPr>
          <w:rFonts w:ascii="Segoe UI" w:hAnsi="Segoe UI" w:cs="Segoe UI"/>
          <w:b/>
          <w:bCs/>
          <w:sz w:val="20"/>
          <w:szCs w:val="20"/>
          <w:lang w:val="x-none"/>
        </w:rPr>
        <w:t>False</w:t>
      </w:r>
      <w:r w:rsidRPr="00C9486D">
        <w:rPr>
          <w:rFonts w:ascii="Segoe UI" w:hAnsi="Segoe UI" w:cs="Segoe UI"/>
          <w:sz w:val="20"/>
          <w:szCs w:val="20"/>
          <w:lang w:val="x-none"/>
        </w:rPr>
        <w:t xml:space="preserve"> disables that feature.</w:t>
      </w:r>
    </w:p>
    <w:p w14:paraId="6CE72D1C" w14:textId="77777777" w:rsidR="00C9486D" w:rsidRPr="00C9486D" w:rsidRDefault="00C9486D" w:rsidP="00C9486D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These settings can help customise the behaviour of TurboCASH5 to better fit your needs.</w:t>
      </w:r>
    </w:p>
    <w:p w14:paraId="7D9E6753" w14:textId="7B001B7C" w:rsid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85266192"/>
      <w:r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TurboCASH Version</w:t>
      </w:r>
      <w:bookmarkEnd w:id="5"/>
      <w:r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258757E" w14:textId="26E0A848" w:rsidR="00C9486D" w:rsidRDefault="00C9486D" w:rsidP="00C9486D">
      <w:r>
        <w:t>Changed the TurboCASH5.2 version to TurboCASH5-2025 in the 140 tcash.ini files to avoid confusion with previous TurrboCASH5.2 installations.</w:t>
      </w:r>
    </w:p>
    <w:p w14:paraId="513AE2AF" w14:textId="5833AAE9" w:rsidR="00C9486D" w:rsidRDefault="00C9486D" w:rsidP="00C9486D">
      <w:r>
        <w:t>All 140 tcash.ini files can be changed in one go within minutes when necessary, using Notepad++ - Sea</w:t>
      </w:r>
      <w:r w:rsidR="00FF5071">
        <w:t>r</w:t>
      </w:r>
      <w:r>
        <w:t xml:space="preserve">ch and Replace in files in the </w:t>
      </w:r>
      <w:proofErr w:type="spellStart"/>
      <w:r>
        <w:t>inno</w:t>
      </w:r>
      <w:proofErr w:type="spellEnd"/>
      <w:r>
        <w:t xml:space="preserve"> installation languages folder.</w:t>
      </w:r>
    </w:p>
    <w:p w14:paraId="7BBA7664" w14:textId="2E368BD0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85266193"/>
      <w:r w:rsidRPr="00C9486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Removed about 20 blank lines in all tcash.ini files</w:t>
      </w:r>
      <w:bookmarkEnd w:id="6"/>
    </w:p>
    <w:p w14:paraId="3B5CD7D5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This will allow for better display in the Preview pane of the File Explorer to view the tcash.ini files before opening it.</w:t>
      </w:r>
    </w:p>
    <w:p w14:paraId="73D0E9CE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85266194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 layout file</w:t>
      </w:r>
      <w:bookmarkEnd w:id="7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0A68577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 xml:space="preserve">TRN_906277.rep Document layout file (15 code)  Moved the Document type in the Header to the centre as printing </w:t>
      </w:r>
      <w:proofErr w:type="spellStart"/>
      <w:r w:rsidRPr="00C9486D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9486D">
        <w:rPr>
          <w:rFonts w:ascii="Segoe UI" w:hAnsi="Segoe UI" w:cs="Segoe UI"/>
          <w:sz w:val="20"/>
          <w:szCs w:val="20"/>
          <w:lang w:val="x-none"/>
        </w:rPr>
        <w:t xml:space="preserve"> much to the right of the layout file.</w:t>
      </w:r>
    </w:p>
    <w:p w14:paraId="7F5AE2FE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85266195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Readme.txt android</w:t>
      </w:r>
      <w:bookmarkEnd w:id="8"/>
    </w:p>
    <w:p w14:paraId="5CC33663" w14:textId="77777777" w:rsidR="00C9486D" w:rsidRP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In TurcoCASH5 root directory but not in osfinancials5 root installation directory</w:t>
      </w:r>
    </w:p>
    <w:p w14:paraId="480A6794" w14:textId="77777777" w:rsidR="00C9486D" w:rsidRDefault="00C9486D" w:rsidP="00C9486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Deleted file in TurboCASH5 install as Android app never took off (discontinued)</w:t>
      </w:r>
    </w:p>
    <w:p w14:paraId="6EF1DE67" w14:textId="77777777" w:rsidR="00FF5071" w:rsidRPr="00FF5071" w:rsidRDefault="00FF5071" w:rsidP="00FF5071">
      <w:pPr>
        <w:pStyle w:val="Heading1"/>
        <w:rPr>
          <w:rFonts w:ascii="Segoe UI Black" w:hAnsi="Segoe UI Black"/>
          <w:sz w:val="28"/>
          <w:szCs w:val="28"/>
        </w:rPr>
      </w:pPr>
      <w:bookmarkStart w:id="9" w:name="_Toc185266196"/>
      <w:r w:rsidRPr="00FF5071">
        <w:rPr>
          <w:rFonts w:ascii="Segoe UI Black" w:hAnsi="Segoe UI Black"/>
          <w:sz w:val="28"/>
          <w:szCs w:val="28"/>
        </w:rPr>
        <w:t>Tutorials Updated</w:t>
      </w:r>
      <w:bookmarkEnd w:id="9"/>
    </w:p>
    <w:p w14:paraId="4FEE0C1B" w14:textId="77777777" w:rsidR="00FF5071" w:rsidRPr="00345299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All tutorials - Added the Compressor and Drill press images to Stock items for tutorial and documentation purposes. </w:t>
      </w:r>
    </w:p>
    <w:p w14:paraId="7A5336DB" w14:textId="77777777" w:rsidR="00FF5071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These images were not included, since these tutorials was created from scratch on a blank database.</w:t>
      </w:r>
    </w:p>
    <w:p w14:paraId="656C6199" w14:textId="77777777" w:rsidR="00FF5071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Scheduled for next installs compile.</w:t>
      </w:r>
    </w:p>
    <w:p w14:paraId="2BA0FF64" w14:textId="32EE5F50" w:rsidR="00FF5071" w:rsidRPr="00FF5071" w:rsidRDefault="00FF5071" w:rsidP="00FF5071">
      <w:pPr>
        <w:pStyle w:val="Heading1"/>
        <w:rPr>
          <w:rFonts w:ascii="Segoe UI Black" w:hAnsi="Segoe UI Black"/>
          <w:sz w:val="28"/>
          <w:szCs w:val="28"/>
        </w:rPr>
      </w:pPr>
      <w:bookmarkStart w:id="10" w:name="_Toc185266197"/>
      <w:r w:rsidRPr="00FF5071">
        <w:rPr>
          <w:rFonts w:ascii="Segoe UI Black" w:hAnsi="Segoe UI Black"/>
          <w:sz w:val="28"/>
          <w:szCs w:val="28"/>
        </w:rPr>
        <w:lastRenderedPageBreak/>
        <w:t>Calendar Resource name in Updated</w:t>
      </w:r>
      <w:bookmarkEnd w:id="10"/>
    </w:p>
    <w:p w14:paraId="7DD6FE1C" w14:textId="57A8EA7B" w:rsidR="00FF5071" w:rsidRPr="00FF5071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C</w:t>
      </w:r>
      <w:r w:rsidRPr="00FF5071">
        <w:rPr>
          <w:rFonts w:ascii="Segoe UI" w:hAnsi="Segoe UI" w:cs="Segoe UI"/>
          <w:sz w:val="20"/>
          <w:szCs w:val="20"/>
          <w:lang w:val="x-none"/>
        </w:rPr>
        <w:t>hanged the resource shipped in the Calendar from</w:t>
      </w:r>
    </w:p>
    <w:p w14:paraId="3BDF6C89" w14:textId="6B8A0832" w:rsidR="00FF5071" w:rsidRPr="00FF5071" w:rsidRDefault="00FF5071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F5071">
        <w:rPr>
          <w:rFonts w:ascii="Segoe UI" w:hAnsi="Segoe UI" w:cs="Segoe UI"/>
          <w:sz w:val="20"/>
          <w:szCs w:val="20"/>
          <w:lang w:val="x-none"/>
        </w:rPr>
        <w:t>osFinancials</w:t>
      </w:r>
      <w:r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FF5071">
        <w:rPr>
          <w:rFonts w:ascii="Segoe UI" w:hAnsi="Segoe UI" w:cs="Segoe UI"/>
          <w:sz w:val="20"/>
          <w:szCs w:val="20"/>
          <w:lang w:val="x-none"/>
        </w:rPr>
        <w:t>TurboCASH</w:t>
      </w:r>
      <w:r>
        <w:rPr>
          <w:rFonts w:ascii="Segoe UI" w:hAnsi="Segoe UI" w:cs="Segoe UI"/>
          <w:sz w:val="20"/>
          <w:szCs w:val="20"/>
          <w:lang w:val="x-none"/>
        </w:rPr>
        <w:t>5</w:t>
      </w:r>
      <w:r w:rsidRPr="00FF5071">
        <w:rPr>
          <w:rFonts w:ascii="Segoe UI" w:hAnsi="Segoe UI" w:cs="Segoe UI"/>
          <w:sz w:val="20"/>
          <w:szCs w:val="20"/>
          <w:lang w:val="x-none"/>
        </w:rPr>
        <w:t xml:space="preserve"> in Tutorials shipped with TurboCASH5</w:t>
      </w:r>
    </w:p>
    <w:p w14:paraId="01174726" w14:textId="4EE0E08D" w:rsidR="00FF5071" w:rsidRPr="00C9486D" w:rsidRDefault="00FF5071" w:rsidP="00FF507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85266198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Fixes in Previous Merge release</w:t>
      </w:r>
      <w:bookmarkEnd w:id="11"/>
    </w:p>
    <w:p w14:paraId="52347D05" w14:textId="77777777" w:rsidR="00C9486D" w:rsidRPr="00C9486D" w:rsidRDefault="00C9486D" w:rsidP="00C9486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2" w:name="_Toc185266199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Themes</w:t>
      </w:r>
      <w:bookmarkEnd w:id="12"/>
      <w:r w:rsidRPr="00C9486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2AD0401" w14:textId="77777777" w:rsidR="00C9486D" w:rsidRPr="00C9486D" w:rsidRDefault="00C9486D" w:rsidP="00FF507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Fixed VS210 Theme to display Classic icons to be consistent with Previous releases of TurboCASH / osFinancials</w:t>
      </w:r>
    </w:p>
    <w:p w14:paraId="25708DC8" w14:textId="027F7661" w:rsidR="00C9486D" w:rsidRDefault="00C9486D" w:rsidP="00C9486D">
      <w:pPr>
        <w:rPr>
          <w:rFonts w:ascii="Segoe UI" w:hAnsi="Segoe UI" w:cs="Segoe UI"/>
          <w:sz w:val="20"/>
          <w:szCs w:val="20"/>
          <w:lang w:val="x-none"/>
        </w:rPr>
      </w:pPr>
      <w:r w:rsidRPr="00C9486D">
        <w:rPr>
          <w:rFonts w:ascii="Segoe UI" w:hAnsi="Segoe UI" w:cs="Segoe UI"/>
          <w:sz w:val="20"/>
          <w:szCs w:val="20"/>
          <w:lang w:val="x-none"/>
        </w:rPr>
        <w:t>Checked and updated Background pictures in themes to use the TurboCASH branding in Background images.</w:t>
      </w:r>
    </w:p>
    <w:p w14:paraId="2F9D9BB1" w14:textId="073F60C8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8526620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Languages updated</w:t>
      </w:r>
      <w:bookmarkEnd w:id="13"/>
    </w:p>
    <w:p w14:paraId="4C6AAC7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Fixed typo in Afrikaans language file</w:t>
      </w:r>
    </w:p>
    <w:p w14:paraId="33664E6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337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Verskafferreoere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Verskafferretoere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missing "t".</w:t>
      </w:r>
    </w:p>
    <w:p w14:paraId="76DAC013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Scheduled for next installs compile.</w:t>
      </w:r>
    </w:p>
    <w:p w14:paraId="2F545D3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4" w:name="_Toc185266201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MSSQL - Set default language</w:t>
      </w:r>
      <w:bookmarkEnd w:id="14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2885634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MSSQL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does not save the language if selected in Access control for user but works in Firebird.</w:t>
      </w:r>
    </w:p>
    <w:p w14:paraId="535FD93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Replicates the error in osf5.1.0.227 with the Install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</w:t>
      </w:r>
    </w:p>
    <w:p w14:paraId="1F1CE208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"Invalid object name 'OPREPORT'." </w:t>
      </w:r>
    </w:p>
    <w:p w14:paraId="321818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Cannot open MSSQL all books in both in osFinancials5.1.0.227 and in osFinancials5.1.0.189.  This error has to do with the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 is set to false in the osf.ini file.</w:t>
      </w:r>
    </w:p>
    <w:p w14:paraId="6173F780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=false.</w:t>
      </w:r>
    </w:p>
    <w:p w14:paraId="38EACE8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Changing the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nounicode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setting in the osf.ini file to true, then all MSSQL Sets of Books can be opened: </w:t>
      </w:r>
    </w:p>
    <w:p w14:paraId="2300FF03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=true </w:t>
      </w:r>
    </w:p>
    <w:p w14:paraId="7843C8E3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osFinancials5.1.0.227, the Unicode settings is implemented in the install. Instead of editing the Unicode settings in the osf.ini file using a text editor, you can set the Unicode settings in the install. </w:t>
      </w:r>
    </w:p>
    <w:p w14:paraId="5B7EB283" w14:textId="77777777" w:rsidR="00345299" w:rsidRDefault="00345299" w:rsidP="00345299">
      <w:pPr>
        <w:pStyle w:val="Heading1"/>
        <w:rPr>
          <w:rFonts w:ascii="Segoe UI Black" w:hAnsi="Segoe UI Black"/>
          <w:sz w:val="28"/>
          <w:szCs w:val="28"/>
        </w:rPr>
      </w:pPr>
      <w:bookmarkStart w:id="15" w:name="_Toc185266202"/>
      <w:r w:rsidRPr="00345299">
        <w:rPr>
          <w:rFonts w:ascii="Segoe UI Black" w:hAnsi="Segoe UI Black"/>
          <w:sz w:val="28"/>
          <w:szCs w:val="28"/>
        </w:rPr>
        <w:t xml:space="preserve">Unicode install and </w:t>
      </w:r>
      <w:proofErr w:type="spellStart"/>
      <w:r w:rsidRPr="00345299">
        <w:rPr>
          <w:rFonts w:ascii="Segoe UI Black" w:hAnsi="Segoe UI Black"/>
          <w:sz w:val="28"/>
          <w:szCs w:val="28"/>
        </w:rPr>
        <w:t>nounicode</w:t>
      </w:r>
      <w:proofErr w:type="spellEnd"/>
      <w:r w:rsidRPr="00345299">
        <w:rPr>
          <w:rFonts w:ascii="Segoe UI Black" w:hAnsi="Segoe UI Black"/>
          <w:sz w:val="28"/>
          <w:szCs w:val="28"/>
        </w:rPr>
        <w:t xml:space="preserve"> setting</w:t>
      </w:r>
      <w:bookmarkEnd w:id="15"/>
    </w:p>
    <w:p w14:paraId="631BBC64" w14:textId="4ED7DB59" w:rsidR="00FF5071" w:rsidRPr="00FF5071" w:rsidRDefault="00FF5071" w:rsidP="00FF5071">
      <w:r>
        <w:t>Need to wait for clarification to change the “Select Additional Components” screen in the installation script</w:t>
      </w:r>
    </w:p>
    <w:p w14:paraId="269323C8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6" w:name="_Toc185266203"/>
      <w:proofErr w:type="spellStart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Unounicode</w:t>
      </w:r>
      <w:proofErr w:type="spellEnd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=false</w:t>
      </w:r>
      <w:bookmarkEnd w:id="16"/>
    </w:p>
    <w:p w14:paraId="75D0817A" w14:textId="77777777" w:rsidR="00345299" w:rsidRP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If you check both the Unicode and Unicode Check tick-boxes, the Unicode setting will be set as false in the osf.ini file:</w:t>
      </w:r>
    </w:p>
    <w:p w14:paraId="5B040CA5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=false</w:t>
      </w:r>
    </w:p>
    <w:p w14:paraId="7F6EB6F0" w14:textId="29FDA611" w:rsidR="00345299" w:rsidRDefault="00B91408" w:rsidP="00345299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lastRenderedPageBreak/>
        <w:drawing>
          <wp:inline distT="0" distB="0" distL="0" distR="0" wp14:anchorId="07AC3778" wp14:editId="24D52403">
            <wp:extent cx="4552950" cy="3532723"/>
            <wp:effectExtent l="0" t="0" r="0" b="0"/>
            <wp:docPr id="117455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19" cy="35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7D41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This will cause the MSSQL error, when opening a Set of Books (MSSQL database type).</w:t>
      </w:r>
    </w:p>
    <w:p w14:paraId="37530DC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7" w:name="_Toc185266204"/>
      <w:proofErr w:type="spellStart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Unounicode</w:t>
      </w:r>
      <w:proofErr w:type="spellEnd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=true</w:t>
      </w:r>
      <w:bookmarkEnd w:id="17"/>
    </w:p>
    <w:p w14:paraId="0844DCDF" w14:textId="77777777" w:rsidR="00345299" w:rsidRP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If you do not check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Unicode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checkbox (leave blank) and only select (tick)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Unicode Checked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tick-box, the Unicode setting will be set as false in the osf.ini file:</w:t>
      </w:r>
    </w:p>
    <w:p w14:paraId="54DA0C5C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nounicode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=true</w:t>
      </w:r>
    </w:p>
    <w:p w14:paraId="4C190BD9" w14:textId="0DC3D217" w:rsidR="00345299" w:rsidRPr="00345299" w:rsidRDefault="00B91408" w:rsidP="00345299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0310DB3A" wp14:editId="71D8B57B">
            <wp:extent cx="4824325" cy="3743289"/>
            <wp:effectExtent l="0" t="0" r="0" b="0"/>
            <wp:docPr id="1708370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70" cy="37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6948" w14:textId="77777777" w:rsidR="00345299" w:rsidRDefault="00345299" w:rsidP="00345299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This will resolve the MSSQL error, when opening a Set of Books (MSSQL database type). Can open all Set of Books (MSSQL database type).</w:t>
      </w:r>
    </w:p>
    <w:p w14:paraId="4DF72B2F" w14:textId="639331B5" w:rsidR="00B91408" w:rsidRPr="00B91408" w:rsidRDefault="00B91408" w:rsidP="00B91408">
      <w:pPr>
        <w:pStyle w:val="Heading1"/>
        <w:rPr>
          <w:rFonts w:ascii="Segoe UI Black" w:hAnsi="Segoe UI Black"/>
          <w:sz w:val="28"/>
          <w:szCs w:val="28"/>
        </w:rPr>
      </w:pPr>
      <w:bookmarkStart w:id="18" w:name="_Toc185266205"/>
      <w:r w:rsidRPr="00B91408">
        <w:rPr>
          <w:rFonts w:ascii="Segoe UI Black" w:hAnsi="Segoe UI Black"/>
          <w:sz w:val="28"/>
          <w:szCs w:val="28"/>
        </w:rPr>
        <w:lastRenderedPageBreak/>
        <w:t>Outstanding - Known issues – Current release</w:t>
      </w:r>
      <w:bookmarkEnd w:id="18"/>
    </w:p>
    <w:p w14:paraId="2A1BED1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9" w:name="_Toc185266206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Colours Select for Reporting groups</w:t>
      </w:r>
      <w:bookmarkEnd w:id="19"/>
    </w:p>
    <w:p w14:paraId="0C64320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Groups</w:t>
      </w:r>
    </w:p>
    <w:p w14:paraId="7AE0DF4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Setting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Colous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in Groups does not change easily - MSSQL databases is more sticky than in Firebird databases </w:t>
      </w:r>
    </w:p>
    <w:p w14:paraId="1FE1CC35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Cannot set the Account group 1 colours - Loses selected colours</w:t>
      </w:r>
    </w:p>
    <w:p w14:paraId="3463D004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Standard Theme palette - Hard colours - Cannot make softer colours using Custom colours </w:t>
      </w:r>
    </w:p>
    <w:p w14:paraId="742FFD38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Debtor groups, Creditor groups, Document groups and Stock groups works but sticky - If the grids is open, you may select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Tools → Close active forms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access the grid to display the colours.</w:t>
      </w:r>
    </w:p>
    <w:p w14:paraId="7012506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0" w:name="_Toc185266207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Customise Languages - Rest tab - Empty account / Empty Group</w:t>
      </w:r>
      <w:bookmarkEnd w:id="2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9A300B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Replicated in both Firebird and MSSQL databases.</w:t>
      </w:r>
    </w:p>
    <w:p w14:paraId="4D5E63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The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 Customise languages - Rest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tab does not store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Groups empty account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" when you click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(second button). </w:t>
      </w:r>
    </w:p>
    <w:p w14:paraId="391F50C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It displays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Empty account</w:t>
      </w:r>
      <w:r w:rsidRPr="00345299">
        <w:rPr>
          <w:rFonts w:ascii="Segoe UI" w:hAnsi="Segoe UI" w:cs="Segoe UI"/>
          <w:sz w:val="20"/>
          <w:szCs w:val="20"/>
          <w:lang w:val="x-none"/>
        </w:rPr>
        <w:t>" from the first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Description of Zero account</w:t>
      </w:r>
      <w:r w:rsidRPr="00345299">
        <w:rPr>
          <w:rFonts w:ascii="Segoe UI" w:hAnsi="Segoe UI" w:cs="Segoe UI"/>
          <w:sz w:val="20"/>
          <w:szCs w:val="20"/>
          <w:lang w:val="x-none"/>
        </w:rPr>
        <w:t>". It does not save correctly.</w:t>
      </w:r>
    </w:p>
    <w:p w14:paraId="016BA41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Difficult for translations or customisation.</w:t>
      </w:r>
    </w:p>
    <w:p w14:paraId="1983A5A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Need to change the first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and confirm to change it to for example no group have to enter "</w:t>
      </w:r>
      <w:r w:rsidRPr="00345299">
        <w:rPr>
          <w:rFonts w:ascii="Segoe UI" w:hAnsi="Segoe UI" w:cs="Segoe UI"/>
          <w:i/>
          <w:iCs/>
          <w:sz w:val="20"/>
          <w:szCs w:val="20"/>
          <w:lang w:val="x-none"/>
        </w:rPr>
        <w:t>No group"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click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Change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(second button). Thereafter need to reopen the Set of Books for changes to have an effect.</w:t>
      </w:r>
    </w:p>
    <w:p w14:paraId="6A75FB10" w14:textId="74F69A09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49F23E8" wp14:editId="140DEAD5">
            <wp:extent cx="6645910" cy="1333500"/>
            <wp:effectExtent l="0" t="0" r="2540" b="0"/>
            <wp:docPr id="956666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7788" w14:textId="2D7FEF39" w:rsidR="00345299" w:rsidRDefault="00345299" w:rsidP="001906CD">
      <w:r w:rsidRPr="00345299">
        <w:rPr>
          <w:noProof/>
        </w:rPr>
        <w:drawing>
          <wp:inline distT="0" distB="0" distL="0" distR="0" wp14:anchorId="18316EC0" wp14:editId="132EAAF9">
            <wp:extent cx="5895975" cy="3203746"/>
            <wp:effectExtent l="0" t="0" r="0" b="0"/>
            <wp:docPr id="3186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6EFB" w14:textId="183909D0" w:rsidR="00345299" w:rsidRPr="00B91408" w:rsidRDefault="00B91408" w:rsidP="00B91408">
      <w:pPr>
        <w:pStyle w:val="Heading2"/>
        <w:rPr>
          <w:rFonts w:ascii="Segoe UI Black" w:hAnsi="Segoe UI Black"/>
          <w:i/>
          <w:iCs/>
          <w:sz w:val="22"/>
          <w:szCs w:val="22"/>
        </w:rPr>
      </w:pPr>
      <w:bookmarkStart w:id="21" w:name="_Toc185266208"/>
      <w:r w:rsidRPr="00B91408">
        <w:rPr>
          <w:rFonts w:ascii="Segoe UI Black" w:hAnsi="Segoe UI Black"/>
          <w:i/>
          <w:iCs/>
          <w:sz w:val="22"/>
          <w:szCs w:val="22"/>
        </w:rPr>
        <w:lastRenderedPageBreak/>
        <w:t>Language inconsistencies</w:t>
      </w:r>
      <w:bookmarkEnd w:id="21"/>
      <w:r w:rsidRPr="00B91408">
        <w:rPr>
          <w:rFonts w:ascii="Segoe UI Black" w:hAnsi="Segoe UI Black"/>
          <w:i/>
          <w:iCs/>
          <w:sz w:val="22"/>
          <w:szCs w:val="22"/>
        </w:rPr>
        <w:t xml:space="preserve"> </w:t>
      </w:r>
    </w:p>
    <w:p w14:paraId="44E26C30" w14:textId="77777777" w:rsidR="001906CD" w:rsidRPr="001906CD" w:rsidRDefault="001906CD" w:rsidP="001906CD">
      <w:pPr>
        <w:pStyle w:val="Heading4"/>
        <w:rPr>
          <w:lang w:eastAsia="en-ZA"/>
        </w:rPr>
      </w:pPr>
      <w:r w:rsidRPr="001906CD">
        <w:rPr>
          <w:lang w:eastAsia="en-ZA"/>
        </w:rPr>
        <w:t>Receipt / Receipts </w:t>
      </w:r>
    </w:p>
    <w:p w14:paraId="3D5D397D" w14:textId="67988AC9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Bank import plugin it refers to Receipt 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1100 used for Receipt. Receipts label ID 2233 is used in other screens such as Receipts journal and label ID 2232 such as Payments journal. </w:t>
      </w:r>
    </w:p>
    <w:p w14:paraId="300DD2BD" w14:textId="6A194C7F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Receipt 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1100 is in the singular form, changing this label, causes Receipts to display when the Print receipt option is used. </w:t>
      </w:r>
    </w:p>
    <w:p w14:paraId="1D5A72AE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>This label in the Receipt column may need to be changed in the osFinancials5.exe to be consistent with the Payments column. </w:t>
      </w:r>
    </w:p>
    <w:p w14:paraId="31EE44C5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This will resolve issues relating to other </w:t>
      </w:r>
      <w:r w:rsidRPr="001906CD">
        <w:rPr>
          <w:color w:val="FFFFFF"/>
          <w:shd w:val="clear" w:color="auto" w:fill="0078D7"/>
          <w:lang w:eastAsia="en-ZA"/>
        </w:rPr>
        <w:t>language</w:t>
      </w:r>
      <w:r w:rsidRPr="001906CD">
        <w:rPr>
          <w:lang w:eastAsia="en-ZA"/>
        </w:rPr>
        <w:t xml:space="preserve"> dialects, such as Afrikaans, French, Spanish, etc. </w:t>
      </w:r>
    </w:p>
    <w:p w14:paraId="3AD1A561" w14:textId="71FB35A1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>Receipts options (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1314) title bar caption is changed in the </w:t>
      </w:r>
      <w:r w:rsidRPr="001906CD">
        <w:rPr>
          <w:color w:val="FFFFFF"/>
          <w:shd w:val="clear" w:color="auto" w:fill="0078D7"/>
          <w:lang w:eastAsia="en-ZA"/>
        </w:rPr>
        <w:t>language</w:t>
      </w:r>
      <w:r w:rsidRPr="001906CD">
        <w:rPr>
          <w:lang w:eastAsia="en-ZA"/>
        </w:rPr>
        <w:t xml:space="preserve"> file to Receipt options since this options screen is used to generate a single transaction and print a receipt. </w:t>
      </w:r>
    </w:p>
    <w:p w14:paraId="17C25547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This inconsistency can lead to confusion in other </w:t>
      </w:r>
      <w:r w:rsidRPr="001906CD">
        <w:rPr>
          <w:color w:val="FFFFFF"/>
          <w:shd w:val="clear" w:color="auto" w:fill="0078D7"/>
          <w:lang w:eastAsia="en-ZA"/>
        </w:rPr>
        <w:t>language</w:t>
      </w:r>
      <w:r w:rsidRPr="001906CD">
        <w:rPr>
          <w:lang w:eastAsia="en-ZA"/>
        </w:rPr>
        <w:t xml:space="preserve"> dialects like Afrikaans, French, Spanish, etc. </w:t>
      </w:r>
    </w:p>
    <w:p w14:paraId="154E52DF" w14:textId="77777777" w:rsidR="001906CD" w:rsidRPr="001906CD" w:rsidRDefault="001906CD" w:rsidP="001906CD">
      <w:pPr>
        <w:pStyle w:val="Heading4"/>
        <w:rPr>
          <w:lang w:eastAsia="en-ZA"/>
        </w:rPr>
      </w:pPr>
      <w:r w:rsidRPr="001906CD">
        <w:rPr>
          <w:lang w:eastAsia="en-ZA"/>
        </w:rPr>
        <w:t>Document Status - Open</w:t>
      </w:r>
    </w:p>
    <w:p w14:paraId="78CDF2D3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Open uses the same Label as is used in Open buttons. The 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could </w:t>
      </w:r>
      <w:proofErr w:type="gramStart"/>
      <w:r w:rsidRPr="001906CD">
        <w:rPr>
          <w:lang w:eastAsia="en-ZA"/>
        </w:rPr>
        <w:t>be  </w:t>
      </w:r>
      <w:proofErr w:type="spellStart"/>
      <w:r w:rsidRPr="001906CD">
        <w:rPr>
          <w:lang w:eastAsia="en-ZA"/>
        </w:rPr>
        <w:t>LabelID</w:t>
      </w:r>
      <w:proofErr w:type="spellEnd"/>
      <w:proofErr w:type="gramEnd"/>
      <w:r w:rsidRPr="001906CD">
        <w:rPr>
          <w:lang w:eastAsia="en-ZA"/>
        </w:rPr>
        <w:t xml:space="preserve"> 163,,  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20120 or </w:t>
      </w:r>
      <w:proofErr w:type="spellStart"/>
      <w:r w:rsidRPr="001906CD">
        <w:rPr>
          <w:lang w:eastAsia="en-ZA"/>
        </w:rPr>
        <w:t>LabelID</w:t>
      </w:r>
      <w:proofErr w:type="spellEnd"/>
      <w:r w:rsidRPr="001906CD">
        <w:rPr>
          <w:lang w:eastAsia="en-ZA"/>
        </w:rPr>
        <w:t xml:space="preserve"> 20142  - The document status for Open documents is Unconfirmed in Documents grid. </w:t>
      </w:r>
    </w:p>
    <w:p w14:paraId="0C5C74EF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> In the Document entry form's header refers to Open (</w:t>
      </w:r>
      <w:proofErr w:type="spellStart"/>
      <w:r w:rsidRPr="001906CD">
        <w:rPr>
          <w:lang w:eastAsia="en-ZA"/>
        </w:rPr>
        <w:t>LanguageID's</w:t>
      </w:r>
      <w:proofErr w:type="spellEnd"/>
      <w:r w:rsidRPr="001906CD">
        <w:rPr>
          <w:lang w:eastAsia="en-ZA"/>
        </w:rPr>
        <w:t xml:space="preserve"> 163, 20120 or 21042)., which is used for the Open button on most screens. There is LabeID 580, Open for posting. Unposted (</w:t>
      </w:r>
      <w:proofErr w:type="spellStart"/>
      <w:r w:rsidRPr="001906CD">
        <w:rPr>
          <w:lang w:eastAsia="en-ZA"/>
        </w:rPr>
        <w:t>LabelID's</w:t>
      </w:r>
      <w:proofErr w:type="spellEnd"/>
      <w:r w:rsidRPr="001906CD">
        <w:rPr>
          <w:lang w:eastAsia="en-ZA"/>
        </w:rPr>
        <w:t xml:space="preserve"> 962 or 1097 shows in the Status column of documents grid.   </w:t>
      </w:r>
    </w:p>
    <w:p w14:paraId="51FEAA06" w14:textId="77777777" w:rsidR="001906CD" w:rsidRPr="001906CD" w:rsidRDefault="001906CD" w:rsidP="001906CD">
      <w:pPr>
        <w:rPr>
          <w:lang w:eastAsia="en-ZA"/>
        </w:rPr>
      </w:pPr>
      <w:r w:rsidRPr="001906CD">
        <w:rPr>
          <w:lang w:eastAsia="en-ZA"/>
        </w:rPr>
        <w:t xml:space="preserve">This inconsistency can lead to confusion in other </w:t>
      </w:r>
      <w:r w:rsidRPr="001906CD">
        <w:rPr>
          <w:color w:val="FFFFFF"/>
          <w:shd w:val="clear" w:color="auto" w:fill="0078D7"/>
          <w:lang w:eastAsia="en-ZA"/>
        </w:rPr>
        <w:t>language</w:t>
      </w:r>
      <w:r w:rsidRPr="001906CD">
        <w:rPr>
          <w:lang w:eastAsia="en-ZA"/>
        </w:rPr>
        <w:t xml:space="preserve"> dialects like Afrikaans, French, Spanish, etc. </w:t>
      </w:r>
    </w:p>
    <w:p w14:paraId="3E3566BF" w14:textId="33622E5C" w:rsidR="001906CD" w:rsidRPr="001906CD" w:rsidRDefault="001906CD" w:rsidP="001906CD">
      <w:pPr>
        <w:pStyle w:val="Heading2"/>
        <w:rPr>
          <w:rFonts w:ascii="Segoe UI Black" w:hAnsi="Segoe UI Black"/>
          <w:sz w:val="22"/>
          <w:szCs w:val="22"/>
        </w:rPr>
      </w:pPr>
      <w:bookmarkStart w:id="22" w:name="_Toc185266209"/>
      <w:r w:rsidRPr="001906CD">
        <w:rPr>
          <w:rFonts w:ascii="Segoe UI Black" w:hAnsi="Segoe UI Black"/>
          <w:sz w:val="22"/>
          <w:szCs w:val="22"/>
        </w:rPr>
        <w:t>No Confirmation Messages</w:t>
      </w:r>
      <w:bookmarkEnd w:id="22"/>
    </w:p>
    <w:p w14:paraId="21B393BE" w14:textId="77777777" w:rsidR="001906CD" w:rsidRPr="00B21586" w:rsidRDefault="001906CD" w:rsidP="001906CD">
      <w:pPr>
        <w:pStyle w:val="Heading4"/>
      </w:pPr>
      <w:bookmarkStart w:id="23" w:name="_Toc182756570"/>
      <w:r w:rsidRPr="00B21586">
        <w:t>Calendar - Delete process repeating invoices</w:t>
      </w:r>
      <w:bookmarkEnd w:id="23"/>
      <w:r w:rsidRPr="00B21586">
        <w:t xml:space="preserve"> </w:t>
      </w:r>
    </w:p>
    <w:p w14:paraId="01379826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 No delete confirmation message</w:t>
      </w:r>
    </w:p>
    <w:p w14:paraId="4CD49F27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B7AC234" wp14:editId="533B0DF2">
            <wp:extent cx="5219700" cy="3558433"/>
            <wp:effectExtent l="0" t="0" r="0" b="4445"/>
            <wp:docPr id="1276674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5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8199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Click on Delete button and the item is removed from the "</w:t>
      </w:r>
      <w:r w:rsidRPr="00B21586">
        <w:rPr>
          <w:rFonts w:ascii="Segoe UI" w:hAnsi="Segoe UI" w:cs="Segoe UI"/>
          <w:i/>
          <w:iCs/>
          <w:sz w:val="20"/>
          <w:szCs w:val="20"/>
          <w:lang w:val="x-none"/>
        </w:rPr>
        <w:t>Process list</w:t>
      </w:r>
      <w:r w:rsidRPr="00B21586">
        <w:rPr>
          <w:rFonts w:ascii="Segoe UI" w:hAnsi="Segoe UI" w:cs="Segoe UI"/>
          <w:sz w:val="20"/>
          <w:szCs w:val="20"/>
          <w:lang w:val="x-none"/>
        </w:rPr>
        <w:t>".</w:t>
      </w:r>
    </w:p>
    <w:p w14:paraId="267A9523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NOTE</w:t>
      </w:r>
    </w:p>
    <w:p w14:paraId="47B82F4A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For events there is a confirmation message to delete the event</w:t>
      </w:r>
    </w:p>
    <w:p w14:paraId="7FFAFFF9" w14:textId="77777777" w:rsidR="001906CD" w:rsidRPr="00B21586" w:rsidRDefault="001906CD" w:rsidP="001906C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 "Repeating invoices" from your schedule?</w:t>
      </w: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This operation cannot be undone!</w:t>
      </w:r>
    </w:p>
    <w:p w14:paraId="5B3AE858" w14:textId="77777777" w:rsidR="001906CD" w:rsidRPr="00B21586" w:rsidRDefault="001906CD" w:rsidP="001906CD">
      <w:pPr>
        <w:pStyle w:val="Heading4"/>
      </w:pPr>
      <w:bookmarkStart w:id="24" w:name="_Toc182756571"/>
      <w:r w:rsidRPr="00B21586">
        <w:t>Debtors / Creditors tab - Delete contact - No confirmation message</w:t>
      </w:r>
      <w:bookmarkEnd w:id="24"/>
      <w:r w:rsidRPr="00B21586">
        <w:t xml:space="preserve"> </w:t>
      </w:r>
    </w:p>
    <w:p w14:paraId="7DF05F97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Click Delete button and gone is the contact </w:t>
      </w:r>
    </w:p>
    <w:p w14:paraId="09902C14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679F3C0" wp14:editId="4F88F281">
            <wp:extent cx="6645910" cy="1691005"/>
            <wp:effectExtent l="0" t="0" r="2540" b="4445"/>
            <wp:docPr id="22149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B76E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</w:p>
    <w:p w14:paraId="0C44F1B2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On Contacts screen (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ribbon) the Delete confirmation message is displayed:</w:t>
      </w:r>
    </w:p>
    <w:p w14:paraId="4BF90185" w14:textId="77777777" w:rsidR="001906CD" w:rsidRPr="00B21586" w:rsidRDefault="001906CD" w:rsidP="001906C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Do you want to delete this </w:t>
      </w:r>
      <w:proofErr w:type="spellStart"/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contactperson</w:t>
      </w:r>
      <w:proofErr w:type="spellEnd"/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?</w:t>
      </w:r>
    </w:p>
    <w:p w14:paraId="2ABC2C93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On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Calendar - Contacts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screen the Delete confirmation message is displayed:</w:t>
      </w:r>
    </w:p>
    <w:p w14:paraId="1006D467" w14:textId="77777777" w:rsidR="001906CD" w:rsidRPr="00B21586" w:rsidRDefault="001906CD" w:rsidP="001906C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 Ben Best from your list of contacts?</w:t>
      </w: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This operation cannot be undone!</w:t>
      </w:r>
    </w:p>
    <w:p w14:paraId="710F3474" w14:textId="77777777" w:rsidR="001906CD" w:rsidRPr="00B21586" w:rsidRDefault="001906CD" w:rsidP="001906CD">
      <w:pPr>
        <w:pStyle w:val="Heading4"/>
      </w:pPr>
      <w:bookmarkStart w:id="25" w:name="_Toc182756572"/>
      <w:r w:rsidRPr="00B21586">
        <w:t>Change Reporting groups 1 / Reporting group 2</w:t>
      </w:r>
      <w:bookmarkEnd w:id="25"/>
    </w:p>
    <w:p w14:paraId="6F5C3974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Change Reporting groups 1 / Reporting group 2 for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Debtors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/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Creditors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no confirmation message is displayed from the context menu options on the grid.</w:t>
      </w:r>
    </w:p>
    <w:p w14:paraId="401505F6" w14:textId="77777777" w:rsidR="001906CD" w:rsidRPr="00B21586" w:rsidRDefault="001906CD" w:rsidP="001906C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Using the context menu on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Stock items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Change Reporting groups 1 / Reporting group 2 a confirmation message is displayed e.g.:</w:t>
      </w:r>
    </w:p>
    <w:p w14:paraId="01927AB9" w14:textId="77777777" w:rsidR="001906CD" w:rsidRPr="00B21586" w:rsidRDefault="001906CD" w:rsidP="001906C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Set reporting group 2</w:t>
      </w:r>
    </w:p>
    <w:p w14:paraId="2092E3AF" w14:textId="77777777" w:rsidR="001906CD" w:rsidRDefault="001906CD" w:rsidP="00B91408"/>
    <w:p w14:paraId="4B8597C0" w14:textId="77777777" w:rsidR="001906CD" w:rsidRDefault="001906CD" w:rsidP="00B91408"/>
    <w:p w14:paraId="3A075DE0" w14:textId="77777777" w:rsidR="001906CD" w:rsidRDefault="001906CD" w:rsidP="00B91408"/>
    <w:p w14:paraId="418430CF" w14:textId="77777777" w:rsidR="001906CD" w:rsidRDefault="001906CD" w:rsidP="00B91408"/>
    <w:p w14:paraId="532A1D22" w14:textId="77777777" w:rsidR="001906CD" w:rsidRPr="00B91408" w:rsidRDefault="001906CD" w:rsidP="00B91408"/>
    <w:p w14:paraId="3250A8C9" w14:textId="77777777" w:rsidR="00B91408" w:rsidRPr="00B91408" w:rsidRDefault="00B91408" w:rsidP="00B91408"/>
    <w:p w14:paraId="44614D1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6" w:name="_Toc185266210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Budgets MSSQL Error</w:t>
      </w:r>
      <w:bookmarkEnd w:id="26"/>
    </w:p>
    <w:p w14:paraId="63D7C7F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Entering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Budgets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ribbon) and click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 to selection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produces the following error:</w:t>
      </w:r>
    </w:p>
    <w:p w14:paraId="681E5F29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Incorrect syntax near 'a'.</w:t>
      </w:r>
    </w:p>
    <w:p w14:paraId="7035965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On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Accounts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you can enter budgets</w:t>
      </w:r>
    </w:p>
    <w:p w14:paraId="52D55767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7" w:name="_Toc185266211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Access control</w:t>
      </w:r>
      <w:bookmarkEnd w:id="27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D86F57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8" w:name="_Toc185266212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Posting / Delete buttons</w:t>
      </w:r>
      <w:bookmarkEnd w:id="28"/>
    </w:p>
    <w:p w14:paraId="1D84ABE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Need to update documentation</w:t>
      </w:r>
    </w:p>
    <w:p w14:paraId="05C3A18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Access control - Documents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tab - Document posting tick-box - Add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Posting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Delete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buttons to the Documents grid sidebar. Does not work for single users - Need to setup users before this Document posting will be available for a user.</w:t>
      </w:r>
    </w:p>
    <w:p w14:paraId="3D194F87" w14:textId="7DF338D6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It is just a</w:t>
      </w:r>
      <w:r w:rsidR="009A2245">
        <w:rPr>
          <w:rFonts w:ascii="Segoe UI" w:hAnsi="Segoe UI" w:cs="Segoe UI"/>
          <w:sz w:val="20"/>
          <w:szCs w:val="20"/>
          <w:lang w:val="x-none"/>
        </w:rPr>
        <w:t>n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entry in the database with user id 0</w:t>
      </w:r>
    </w:p>
    <w:p w14:paraId="0F0CB57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9" w:name="_Toc185266213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 language for a Set of Books</w:t>
      </w:r>
      <w:bookmarkEnd w:id="29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599DA9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In Firebird and MSSQL database types cannot change the language on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 → Access control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(System language) and click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Apply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button as the default language for the Set of Books. It reverts back to the original language e.g. Afrikaans if you change it to English.  </w:t>
      </w:r>
    </w:p>
    <w:p w14:paraId="2A639638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Workaround - You have to use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Switch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option on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Start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ribbon to update the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System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in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Setup </w:t>
      </w:r>
      <w:proofErr w:type="spellStart"/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Access control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986A135" w14:textId="6B7502EF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Language can be set at user level. So user a can login with language a and user b with language b</w:t>
      </w:r>
      <w:r w:rsidR="00B91408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4FB38FB" w14:textId="40D5AC9B" w:rsidR="00B91408" w:rsidRPr="00345299" w:rsidRDefault="00B91408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In osFinancials5 / TurboCASH (453) the option was there and was used to set the System language without any users. Could also Set languages for users.</w:t>
      </w:r>
    </w:p>
    <w:p w14:paraId="4CE3574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System language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- Default language for the Set of Books </w:t>
      </w:r>
    </w:p>
    <w:p w14:paraId="43E75CFE" w14:textId="77777777" w:rsidR="001906CD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Language - Cannot select a language (empty / blank). You need to use the Multi-language Set of Books plugin (</w:t>
      </w:r>
      <w:hyperlink r:id="rId12" w:history="1">
        <w:r w:rsidRPr="00345299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Manual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- </w:t>
      </w:r>
      <w:hyperlink r:id="rId13" w:history="1">
        <w:r w:rsidRPr="00345299">
          <w:rPr>
            <w:rFonts w:ascii="Segoe UI" w:hAnsi="Segoe UI" w:cs="Segoe UI"/>
            <w:color w:val="0000FF"/>
            <w:sz w:val="20"/>
            <w:szCs w:val="20"/>
            <w:u w:val="single"/>
            <w:lang w:val="x-none"/>
          </w:rPr>
          <w:t>Shop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) to select a language added in the </w:t>
      </w:r>
      <w:hyperlink r:id="rId14" w:history="1">
        <w:r w:rsidRPr="00345299">
          <w:rPr>
            <w:rFonts w:ascii="Segoe UI" w:hAnsi="Segoe UI" w:cs="Segoe UI"/>
            <w:b/>
            <w:bCs/>
            <w:color w:val="0000FF"/>
            <w:sz w:val="20"/>
            <w:szCs w:val="20"/>
            <w:u w:val="single"/>
            <w:lang w:val="x-none"/>
          </w:rPr>
          <w:t>Setup → Groups - Languages</w:t>
        </w:r>
      </w:hyperlink>
      <w:r w:rsidRPr="00345299">
        <w:rPr>
          <w:rFonts w:ascii="Segoe UI" w:hAnsi="Segoe UI" w:cs="Segoe UI"/>
          <w:sz w:val="20"/>
          <w:szCs w:val="20"/>
          <w:lang w:val="x-none"/>
        </w:rPr>
        <w:t xml:space="preserve"> reporting group. </w:t>
      </w:r>
    </w:p>
    <w:p w14:paraId="509462EF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6FE9BFF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9D33A7A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5DBFAC1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615A47" w14:textId="77777777" w:rsidR="001906CD" w:rsidRDefault="001906CD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8991823" w14:textId="232F872C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343FD78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0" w:name="_Toc185266214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Access Violations - Reports</w:t>
      </w:r>
      <w:bookmarkEnd w:id="30"/>
    </w:p>
    <w:p w14:paraId="103BFD3C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1" w:name="_Toc185266215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Ledger analyser - Balance sheet</w:t>
      </w:r>
      <w:bookmarkEnd w:id="31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686E9A3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Produces Access violation error </w:t>
      </w:r>
    </w:p>
    <w:p w14:paraId="761E613A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525C8283 in module 'rtl290.bpl'. Read of address 2E300858</w:t>
      </w:r>
    </w:p>
    <w:p w14:paraId="0684F1F3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Balance sheet prints after second attempt</w:t>
      </w:r>
    </w:p>
    <w:p w14:paraId="35429EC4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2" w:name="_Toc185266216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Graphs</w:t>
      </w:r>
      <w:bookmarkEnd w:id="32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7D1947A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Some Graphs print Access violations click 1 or sometimes 2xtimes then it prints. </w:t>
      </w:r>
    </w:p>
    <w:p w14:paraId="1E39ECE8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3" w:name="_Toc185266217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Cost centres</w:t>
      </w:r>
      <w:bookmarkEnd w:id="33"/>
    </w:p>
    <w:p w14:paraId="2F4238EE" w14:textId="6512355B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Cost centres were producing similar Access violation errors in the Balance sheet and some reports. Need to click 1 or more t</w:t>
      </w:r>
      <w:r w:rsidR="009A2245">
        <w:rPr>
          <w:rFonts w:ascii="Segoe UI" w:hAnsi="Segoe UI" w:cs="Segoe UI"/>
          <w:sz w:val="20"/>
          <w:szCs w:val="20"/>
          <w:lang w:val="x-none"/>
        </w:rPr>
        <w:t>y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pes then the report prints. </w:t>
      </w:r>
    </w:p>
    <w:p w14:paraId="1A8EC23A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4" w:name="_Toc185266218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Export - Accounts</w:t>
      </w:r>
      <w:bookmarkEnd w:id="34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1BDF4A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5" w:name="_Toc185266219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Spreadsheet import - Accounts</w:t>
      </w:r>
      <w:bookmarkEnd w:id="35"/>
    </w:p>
    <w:p w14:paraId="1F5F6C62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* Spreadsheet export import - No Sub-accounts Workaround delete accounts and recreate accounts.</w:t>
      </w:r>
    </w:p>
    <w:p w14:paraId="2ACDAA9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* Export (Setup ribbon) Export tab txt file imports well - Need to delete the first tax account (No tax tab) and zero-rated items.</w:t>
      </w:r>
    </w:p>
    <w:p w14:paraId="2F174006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You can check the Tax percentages (User reports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Tax to see incorrect tax percentages such as the first Tax code (sub-account), which does not </w:t>
      </w:r>
      <w:proofErr w:type="spellStart"/>
      <w:r w:rsidRPr="00345299">
        <w:rPr>
          <w:rFonts w:ascii="Segoe UI" w:hAnsi="Segoe UI" w:cs="Segoe UI"/>
          <w:sz w:val="20"/>
          <w:szCs w:val="20"/>
          <w:lang w:val="x-none"/>
        </w:rPr>
        <w:t>incluse</w:t>
      </w:r>
      <w:proofErr w:type="spellEnd"/>
      <w:r w:rsidRPr="00345299">
        <w:rPr>
          <w:rFonts w:ascii="Segoe UI" w:hAnsi="Segoe UI" w:cs="Segoe UI"/>
          <w:sz w:val="20"/>
          <w:szCs w:val="20"/>
          <w:lang w:val="x-none"/>
        </w:rPr>
        <w:t xml:space="preserve"> a Tax tab and percentage.</w:t>
      </w:r>
    </w:p>
    <w:p w14:paraId="29FFEABE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6" w:name="_Toc18526622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Import Stock</w:t>
      </w:r>
      <w:bookmarkEnd w:id="36"/>
    </w:p>
    <w:p w14:paraId="59DD363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Stock - Import - Tab-delimited .txt file</w:t>
      </w:r>
    </w:p>
    <w:p w14:paraId="1675C8DB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 - Tab delimited *.txt file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INSERT statement conflicted with the FOREIGN KEY constraint "FK_DOCLINE_STOCK". The conflict occurred in database "MSSQL-TOETS-NUTSMAN",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dbo.Stock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WStockID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3FA72A1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Spreadsheet Export from Firebird databases and Import to MSSQL works.  </w:t>
      </w:r>
    </w:p>
    <w:p w14:paraId="0B0768FD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7" w:name="_Toc185266221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Imported Batches</w:t>
      </w:r>
      <w:bookmarkEnd w:id="37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6536C35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Replicated in both Firebird and MSSQL Database types.</w:t>
      </w:r>
    </w:p>
    <w:p w14:paraId="396AECD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 xml:space="preserve">F8: Batch list </w:t>
      </w:r>
      <w:r w:rsidRPr="00345299">
        <w:rPr>
          <w:rFonts w:ascii="Segoe UI" w:hAnsi="Segoe UI" w:cs="Segoe UI"/>
          <w:sz w:val="20"/>
          <w:szCs w:val="20"/>
          <w:lang w:val="x-none"/>
        </w:rPr>
        <w:t>Empty accounts on the Unposted batch report.</w:t>
      </w:r>
    </w:p>
    <w:p w14:paraId="560DE2A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Balancing the batch will print only the balanced accounts - need to reselect or confirm the imported accounts</w:t>
      </w:r>
    </w:p>
    <w:p w14:paraId="6DBD10FC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Reselect the accounts - list on Batch </w:t>
      </w:r>
      <w:r w:rsidRPr="0034529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345299">
        <w:rPr>
          <w:rFonts w:ascii="Segoe UI" w:hAnsi="Segoe UI" w:cs="Segoe UI"/>
          <w:sz w:val="20"/>
          <w:szCs w:val="20"/>
          <w:lang w:val="x-none"/>
        </w:rPr>
        <w:t xml:space="preserve"> Unposted batches report.</w:t>
      </w:r>
    </w:p>
    <w:p w14:paraId="0941781B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8" w:name="_Toc185266222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Bank import - Import Bank statement</w:t>
      </w:r>
      <w:bookmarkEnd w:id="38"/>
    </w:p>
    <w:p w14:paraId="2FA94E4B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9" w:name="_Toc185266223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Delete Bank account with Posted transactions</w:t>
      </w:r>
      <w:bookmarkEnd w:id="39"/>
    </w:p>
    <w:p w14:paraId="0D2D6CB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Bank statement - Import Account from spreadsheet - Cannot delete bank account</w:t>
      </w:r>
    </w:p>
    <w:p w14:paraId="22B05750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DELETE statement conflicted with the REFERENCE constraint "FK_TRANSACT_ACCOUNT". The conflict occurred in database "MSSQL-MY-BOOKS",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dbo.TransAct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WAccountID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62125FB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If you have posted transactions to a bank account, you first need to cancel reverse posted batch and erase the batch to process the import bank statement </w:t>
      </w:r>
    </w:p>
    <w:p w14:paraId="75EDFC03" w14:textId="77777777" w:rsid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Similar errors in Firebird databases. </w:t>
      </w:r>
    </w:p>
    <w:p w14:paraId="45EA02D0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0" w:name="_Toc185266224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Bank-Import Open Item link</w:t>
      </w:r>
      <w:bookmarkEnd w:id="40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D7ACBF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When allocating transactions for an Open item account, the Open item selection screen. </w:t>
      </w:r>
    </w:p>
    <w:p w14:paraId="2AF08E5D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The statement has been terminated.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The INSERT statement conflicted with the FOREIGN KEY constraint "FK_OILINKSPRE_BATCH". The conflict occurred in database "MSSQL-MY-BOOKS", table "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dbo.BatCon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", column '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WBatchID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'.</w:t>
      </w:r>
    </w:p>
    <w:p w14:paraId="69925D60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1" w:name="_Toc185266225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Imported Documents</w:t>
      </w:r>
      <w:bookmarkEnd w:id="41"/>
      <w:r w:rsidRPr="0034529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F1512A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Document Export Import plugin used to export documents from a Set of Books (Firebird Database). Imported into  a  Set of Books (MSSQL database).</w:t>
      </w:r>
    </w:p>
    <w:p w14:paraId="567A58C7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2" w:name="_Toc185266226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Import Exported documents</w:t>
      </w:r>
      <w:bookmarkEnd w:id="42"/>
      <w:r w:rsidRPr="0034529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EACB3A5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3" w:name="_Toc185266227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Financial entry</w:t>
      </w:r>
      <w:bookmarkEnd w:id="43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32748341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Financial Entry - Need to reselect the Ledger Account and confirm it is correct. </w:t>
      </w:r>
    </w:p>
    <w:p w14:paraId="3ADC24F0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 xml:space="preserve">Can select a main account (with sub accounts). </w:t>
      </w:r>
    </w:p>
    <w:p w14:paraId="2A81DA3D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Tax by default looks like the Tax is codes is correct, Tax amount on Documents grid - When opening the document the tax code may be blank. Need to select the correct tax code.</w:t>
      </w:r>
    </w:p>
    <w:p w14:paraId="529E21D6" w14:textId="77777777" w:rsidR="00345299" w:rsidRPr="00345299" w:rsidRDefault="00345299" w:rsidP="0034529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4" w:name="_Toc185266228"/>
      <w:r w:rsidRPr="0034529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Update Documents</w:t>
      </w:r>
      <w:bookmarkEnd w:id="44"/>
    </w:p>
    <w:p w14:paraId="1784FA1E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When updating documents, some errors were replicated in MSSQL databases. Some of these similar errors is replicated in Firebird databases.</w:t>
      </w:r>
    </w:p>
    <w:p w14:paraId="637C0F89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Fault in rounding please set your rounding margin document:AK000001 of 150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You 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cant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post to the zero tax account!</w:t>
      </w:r>
    </w:p>
    <w:p w14:paraId="296CF547" w14:textId="77777777" w:rsidR="00345299" w:rsidRPr="00345299" w:rsidRDefault="00345299" w:rsidP="0034529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45299">
        <w:rPr>
          <w:rFonts w:ascii="Segoe UI" w:hAnsi="Segoe UI" w:cs="Segoe UI"/>
          <w:sz w:val="20"/>
          <w:szCs w:val="20"/>
          <w:lang w:val="x-none"/>
        </w:rPr>
        <w:t>Need to select the correct Tax account.</w:t>
      </w:r>
    </w:p>
    <w:p w14:paraId="540A7DF5" w14:textId="77777777" w:rsidR="00345299" w:rsidRPr="00345299" w:rsidRDefault="00345299" w:rsidP="0034529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AK000001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 xml:space="preserve">Algemene </w:t>
      </w:r>
      <w:proofErr w:type="spellStart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Grootboek</w:t>
      </w:r>
      <w:proofErr w:type="spellEnd"/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>1000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>0</w:t>
      </w:r>
      <w:r w:rsidRPr="0034529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</w:r>
    </w:p>
    <w:p w14:paraId="63BC9303" w14:textId="318EFFB0" w:rsidR="00345299" w:rsidRDefault="00345299" w:rsidP="00345299">
      <w:r w:rsidRPr="00345299">
        <w:rPr>
          <w:rFonts w:ascii="Segoe UI" w:hAnsi="Segoe UI" w:cs="Segoe UI"/>
          <w:sz w:val="20"/>
          <w:szCs w:val="20"/>
          <w:lang w:val="x-none"/>
        </w:rPr>
        <w:lastRenderedPageBreak/>
        <w:t>Financial Entry - Imported Documents - Need to select a Ledger account</w:t>
      </w:r>
    </w:p>
    <w:sectPr w:rsidR="00345299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6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9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0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4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5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0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1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2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3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4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74E53E96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7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8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9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4"/>
  </w:num>
  <w:num w:numId="3" w16cid:durableId="458259407">
    <w:abstractNumId w:val="3"/>
  </w:num>
  <w:num w:numId="4" w16cid:durableId="109512701">
    <w:abstractNumId w:val="19"/>
  </w:num>
  <w:num w:numId="5" w16cid:durableId="320893008">
    <w:abstractNumId w:val="22"/>
  </w:num>
  <w:num w:numId="6" w16cid:durableId="267859804">
    <w:abstractNumId w:val="17"/>
  </w:num>
  <w:num w:numId="7" w16cid:durableId="1981374273">
    <w:abstractNumId w:val="34"/>
  </w:num>
  <w:num w:numId="8" w16cid:durableId="42215280">
    <w:abstractNumId w:val="25"/>
  </w:num>
  <w:num w:numId="9" w16cid:durableId="983465013">
    <w:abstractNumId w:val="23"/>
  </w:num>
  <w:num w:numId="10" w16cid:durableId="1423532229">
    <w:abstractNumId w:val="29"/>
  </w:num>
  <w:num w:numId="11" w16cid:durableId="684139526">
    <w:abstractNumId w:val="2"/>
  </w:num>
  <w:num w:numId="12" w16cid:durableId="793642623">
    <w:abstractNumId w:val="6"/>
  </w:num>
  <w:num w:numId="13" w16cid:durableId="1789734449">
    <w:abstractNumId w:val="33"/>
  </w:num>
  <w:num w:numId="14" w16cid:durableId="997809656">
    <w:abstractNumId w:val="16"/>
  </w:num>
  <w:num w:numId="15" w16cid:durableId="829564295">
    <w:abstractNumId w:val="21"/>
  </w:num>
  <w:num w:numId="16" w16cid:durableId="1910724567">
    <w:abstractNumId w:val="11"/>
  </w:num>
  <w:num w:numId="17" w16cid:durableId="511452772">
    <w:abstractNumId w:val="15"/>
  </w:num>
  <w:num w:numId="18" w16cid:durableId="1936203118">
    <w:abstractNumId w:val="28"/>
  </w:num>
  <w:num w:numId="19" w16cid:durableId="1259171134">
    <w:abstractNumId w:val="35"/>
  </w:num>
  <w:num w:numId="20" w16cid:durableId="706876488">
    <w:abstractNumId w:val="31"/>
  </w:num>
  <w:num w:numId="21" w16cid:durableId="948781444">
    <w:abstractNumId w:val="5"/>
  </w:num>
  <w:num w:numId="22" w16cid:durableId="478038414">
    <w:abstractNumId w:val="1"/>
  </w:num>
  <w:num w:numId="23" w16cid:durableId="287200664">
    <w:abstractNumId w:val="39"/>
  </w:num>
  <w:num w:numId="24" w16cid:durableId="1762220259">
    <w:abstractNumId w:val="20"/>
  </w:num>
  <w:num w:numId="25" w16cid:durableId="1239513174">
    <w:abstractNumId w:val="26"/>
  </w:num>
  <w:num w:numId="26" w16cid:durableId="971907922">
    <w:abstractNumId w:val="9"/>
  </w:num>
  <w:num w:numId="27" w16cid:durableId="670836007">
    <w:abstractNumId w:val="10"/>
  </w:num>
  <w:num w:numId="28" w16cid:durableId="2005472602">
    <w:abstractNumId w:val="24"/>
  </w:num>
  <w:num w:numId="29" w16cid:durableId="1638997381">
    <w:abstractNumId w:val="38"/>
  </w:num>
  <w:num w:numId="30" w16cid:durableId="557788985">
    <w:abstractNumId w:val="13"/>
  </w:num>
  <w:num w:numId="31" w16cid:durableId="1482581508">
    <w:abstractNumId w:val="32"/>
  </w:num>
  <w:num w:numId="32" w16cid:durableId="1838109461">
    <w:abstractNumId w:val="18"/>
  </w:num>
  <w:num w:numId="33" w16cid:durableId="386224574">
    <w:abstractNumId w:val="30"/>
  </w:num>
  <w:num w:numId="34" w16cid:durableId="997080086">
    <w:abstractNumId w:val="7"/>
  </w:num>
  <w:num w:numId="35" w16cid:durableId="1362126512">
    <w:abstractNumId w:val="37"/>
  </w:num>
  <w:num w:numId="36" w16cid:durableId="516891326">
    <w:abstractNumId w:val="0"/>
  </w:num>
  <w:num w:numId="37" w16cid:durableId="713887091">
    <w:abstractNumId w:val="4"/>
  </w:num>
  <w:num w:numId="38" w16cid:durableId="1507088325">
    <w:abstractNumId w:val="27"/>
  </w:num>
  <w:num w:numId="39" w16cid:durableId="1679579641">
    <w:abstractNumId w:val="12"/>
  </w:num>
  <w:num w:numId="40" w16cid:durableId="187256857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6677"/>
    <w:rsid w:val="000B4147"/>
    <w:rsid w:val="00162395"/>
    <w:rsid w:val="00180822"/>
    <w:rsid w:val="001906CD"/>
    <w:rsid w:val="001D5476"/>
    <w:rsid w:val="001F6310"/>
    <w:rsid w:val="001F6FBC"/>
    <w:rsid w:val="002A2638"/>
    <w:rsid w:val="003179DE"/>
    <w:rsid w:val="003332ED"/>
    <w:rsid w:val="00345299"/>
    <w:rsid w:val="003F75BA"/>
    <w:rsid w:val="004A4737"/>
    <w:rsid w:val="0053071C"/>
    <w:rsid w:val="005559CB"/>
    <w:rsid w:val="005920B4"/>
    <w:rsid w:val="005A4D46"/>
    <w:rsid w:val="005D41DB"/>
    <w:rsid w:val="006E148E"/>
    <w:rsid w:val="00755679"/>
    <w:rsid w:val="007656CD"/>
    <w:rsid w:val="007D05F2"/>
    <w:rsid w:val="007F6517"/>
    <w:rsid w:val="008326C1"/>
    <w:rsid w:val="008646B3"/>
    <w:rsid w:val="008C2B8A"/>
    <w:rsid w:val="008E2006"/>
    <w:rsid w:val="00914842"/>
    <w:rsid w:val="009A2245"/>
    <w:rsid w:val="009F70DB"/>
    <w:rsid w:val="00A04919"/>
    <w:rsid w:val="00A132D0"/>
    <w:rsid w:val="00A92693"/>
    <w:rsid w:val="00B67A5E"/>
    <w:rsid w:val="00B77A9D"/>
    <w:rsid w:val="00B91408"/>
    <w:rsid w:val="00BC1AAE"/>
    <w:rsid w:val="00C50134"/>
    <w:rsid w:val="00C57F44"/>
    <w:rsid w:val="00C9486D"/>
    <w:rsid w:val="00CA553E"/>
    <w:rsid w:val="00CE6E7E"/>
    <w:rsid w:val="00DE3B31"/>
    <w:rsid w:val="00DE7C32"/>
    <w:rsid w:val="00E13AD9"/>
    <w:rsid w:val="00E47290"/>
    <w:rsid w:val="00EA7609"/>
    <w:rsid w:val="00EB1EF5"/>
    <w:rsid w:val="00F724CA"/>
    <w:rsid w:val="00FC215F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071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sfinancials.org/en/webshop/accountancy/multi-language-set-of-book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osfinancials.org/en/plugin-manuals/515-multi-language-plu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nd-topic://ea415ae8eed341c98609503897aa45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2759</Words>
  <Characters>15732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18</cp:revision>
  <dcterms:created xsi:type="dcterms:W3CDTF">2024-01-02T07:18:00Z</dcterms:created>
  <dcterms:modified xsi:type="dcterms:W3CDTF">2025-02-17T06:32:00Z</dcterms:modified>
</cp:coreProperties>
</file>