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9B2D8D2" w14:textId="337B7A74" w:rsidR="004B67E5"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0702747" w:history="1">
            <w:r w:rsidR="004B67E5" w:rsidRPr="00797C81">
              <w:rPr>
                <w:rStyle w:val="Hyperlink"/>
                <w:rFonts w:ascii="Segoe UI Black" w:hAnsi="Segoe UI Black" w:cs="Segoe UI Black"/>
                <w:b/>
                <w:bCs/>
                <w:noProof/>
                <w:lang w:val="x-none"/>
              </w:rPr>
              <w:t>Firebird Database Versions</w:t>
            </w:r>
            <w:r w:rsidR="004B67E5">
              <w:rPr>
                <w:noProof/>
                <w:webHidden/>
              </w:rPr>
              <w:tab/>
            </w:r>
            <w:r w:rsidR="004B67E5">
              <w:rPr>
                <w:noProof/>
                <w:webHidden/>
              </w:rPr>
              <w:fldChar w:fldCharType="begin"/>
            </w:r>
            <w:r w:rsidR="004B67E5">
              <w:rPr>
                <w:noProof/>
                <w:webHidden/>
              </w:rPr>
              <w:instrText xml:space="preserve"> PAGEREF _Toc190702747 \h </w:instrText>
            </w:r>
            <w:r w:rsidR="004B67E5">
              <w:rPr>
                <w:noProof/>
                <w:webHidden/>
              </w:rPr>
            </w:r>
            <w:r w:rsidR="004B67E5">
              <w:rPr>
                <w:noProof/>
                <w:webHidden/>
              </w:rPr>
              <w:fldChar w:fldCharType="separate"/>
            </w:r>
            <w:r w:rsidR="006C24DD">
              <w:rPr>
                <w:noProof/>
                <w:webHidden/>
              </w:rPr>
              <w:t>1</w:t>
            </w:r>
            <w:r w:rsidR="004B67E5">
              <w:rPr>
                <w:noProof/>
                <w:webHidden/>
              </w:rPr>
              <w:fldChar w:fldCharType="end"/>
            </w:r>
          </w:hyperlink>
        </w:p>
        <w:p w14:paraId="2D34B500" w14:textId="7DBB4B94" w:rsidR="004B67E5" w:rsidRDefault="004B67E5">
          <w:pPr>
            <w:pStyle w:val="TOC1"/>
            <w:tabs>
              <w:tab w:val="right" w:leader="dot" w:pos="10456"/>
            </w:tabs>
            <w:rPr>
              <w:rFonts w:eastAsiaTheme="minorEastAsia"/>
              <w:noProof/>
              <w:kern w:val="2"/>
              <w:sz w:val="24"/>
              <w:szCs w:val="24"/>
              <w:lang w:eastAsia="en-ZA"/>
              <w14:ligatures w14:val="standardContextual"/>
            </w:rPr>
          </w:pPr>
          <w:hyperlink w:anchor="_Toc190702748" w:history="1">
            <w:r w:rsidRPr="00797C81">
              <w:rPr>
                <w:rStyle w:val="Hyperlink"/>
                <w:rFonts w:ascii="Segoe UI Black" w:hAnsi="Segoe UI Black" w:cs="Segoe UI Black"/>
                <w:b/>
                <w:bCs/>
                <w:noProof/>
                <w:lang w:val="x-none"/>
              </w:rPr>
              <w:t>Is it optional for existing users of previous versions of osFinancials/TurboCASH databases version 1.5 (ODS 10.1) to upgrade your Firebird databases from version 1.5 (ODS 10.1) to version 2.1 (ODS 11.1)?</w:t>
            </w:r>
            <w:r>
              <w:rPr>
                <w:noProof/>
                <w:webHidden/>
              </w:rPr>
              <w:tab/>
            </w:r>
            <w:r>
              <w:rPr>
                <w:noProof/>
                <w:webHidden/>
              </w:rPr>
              <w:fldChar w:fldCharType="begin"/>
            </w:r>
            <w:r>
              <w:rPr>
                <w:noProof/>
                <w:webHidden/>
              </w:rPr>
              <w:instrText xml:space="preserve"> PAGEREF _Toc190702748 \h </w:instrText>
            </w:r>
            <w:r>
              <w:rPr>
                <w:noProof/>
                <w:webHidden/>
              </w:rPr>
            </w:r>
            <w:r>
              <w:rPr>
                <w:noProof/>
                <w:webHidden/>
              </w:rPr>
              <w:fldChar w:fldCharType="separate"/>
            </w:r>
            <w:r w:rsidR="006C24DD">
              <w:rPr>
                <w:noProof/>
                <w:webHidden/>
              </w:rPr>
              <w:t>1</w:t>
            </w:r>
            <w:r>
              <w:rPr>
                <w:noProof/>
                <w:webHidden/>
              </w:rPr>
              <w:fldChar w:fldCharType="end"/>
            </w:r>
          </w:hyperlink>
        </w:p>
        <w:p w14:paraId="5A108A21" w14:textId="21C6C6D8"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49" w:history="1">
            <w:r w:rsidRPr="00797C81">
              <w:rPr>
                <w:rStyle w:val="Hyperlink"/>
                <w:rFonts w:ascii="Segoe UI Black" w:hAnsi="Segoe UI Black" w:cs="Segoe UI Black"/>
                <w:b/>
                <w:bCs/>
                <w:i/>
                <w:iCs/>
                <w:noProof/>
                <w:lang w:val="x-none"/>
              </w:rPr>
              <w:t>When Upgrading is Optional</w:t>
            </w:r>
            <w:r>
              <w:rPr>
                <w:noProof/>
                <w:webHidden/>
              </w:rPr>
              <w:tab/>
            </w:r>
            <w:r>
              <w:rPr>
                <w:noProof/>
                <w:webHidden/>
              </w:rPr>
              <w:fldChar w:fldCharType="begin"/>
            </w:r>
            <w:r>
              <w:rPr>
                <w:noProof/>
                <w:webHidden/>
              </w:rPr>
              <w:instrText xml:space="preserve"> PAGEREF _Toc190702749 \h </w:instrText>
            </w:r>
            <w:r>
              <w:rPr>
                <w:noProof/>
                <w:webHidden/>
              </w:rPr>
            </w:r>
            <w:r>
              <w:rPr>
                <w:noProof/>
                <w:webHidden/>
              </w:rPr>
              <w:fldChar w:fldCharType="separate"/>
            </w:r>
            <w:r w:rsidR="006C24DD">
              <w:rPr>
                <w:noProof/>
                <w:webHidden/>
              </w:rPr>
              <w:t>2</w:t>
            </w:r>
            <w:r>
              <w:rPr>
                <w:noProof/>
                <w:webHidden/>
              </w:rPr>
              <w:fldChar w:fldCharType="end"/>
            </w:r>
          </w:hyperlink>
        </w:p>
        <w:p w14:paraId="478FF89E" w14:textId="2DF62ED1"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0" w:history="1">
            <w:r w:rsidRPr="00797C81">
              <w:rPr>
                <w:rStyle w:val="Hyperlink"/>
                <w:rFonts w:ascii="Segoe UI Black" w:hAnsi="Segoe UI Black" w:cs="Segoe UI Black"/>
                <w:b/>
                <w:bCs/>
                <w:i/>
                <w:iCs/>
                <w:noProof/>
                <w:lang w:val="x-none"/>
              </w:rPr>
              <w:t>When Upgrading is Recommended or Required</w:t>
            </w:r>
            <w:r>
              <w:rPr>
                <w:noProof/>
                <w:webHidden/>
              </w:rPr>
              <w:tab/>
            </w:r>
            <w:r>
              <w:rPr>
                <w:noProof/>
                <w:webHidden/>
              </w:rPr>
              <w:fldChar w:fldCharType="begin"/>
            </w:r>
            <w:r>
              <w:rPr>
                <w:noProof/>
                <w:webHidden/>
              </w:rPr>
              <w:instrText xml:space="preserve"> PAGEREF _Toc190702750 \h </w:instrText>
            </w:r>
            <w:r>
              <w:rPr>
                <w:noProof/>
                <w:webHidden/>
              </w:rPr>
            </w:r>
            <w:r>
              <w:rPr>
                <w:noProof/>
                <w:webHidden/>
              </w:rPr>
              <w:fldChar w:fldCharType="separate"/>
            </w:r>
            <w:r w:rsidR="006C24DD">
              <w:rPr>
                <w:noProof/>
                <w:webHidden/>
              </w:rPr>
              <w:t>2</w:t>
            </w:r>
            <w:r>
              <w:rPr>
                <w:noProof/>
                <w:webHidden/>
              </w:rPr>
              <w:fldChar w:fldCharType="end"/>
            </w:r>
          </w:hyperlink>
        </w:p>
        <w:p w14:paraId="79419D10" w14:textId="2CC47CD2"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1" w:history="1">
            <w:r w:rsidRPr="00797C81">
              <w:rPr>
                <w:rStyle w:val="Hyperlink"/>
                <w:rFonts w:ascii="Segoe UI Black" w:hAnsi="Segoe UI Black" w:cs="Segoe UI Black"/>
                <w:b/>
                <w:bCs/>
                <w:i/>
                <w:iCs/>
                <w:noProof/>
                <w:lang w:val="x-none"/>
              </w:rPr>
              <w:t>Risks of Not Upgrading</w:t>
            </w:r>
            <w:r>
              <w:rPr>
                <w:noProof/>
                <w:webHidden/>
              </w:rPr>
              <w:tab/>
            </w:r>
            <w:r>
              <w:rPr>
                <w:noProof/>
                <w:webHidden/>
              </w:rPr>
              <w:fldChar w:fldCharType="begin"/>
            </w:r>
            <w:r>
              <w:rPr>
                <w:noProof/>
                <w:webHidden/>
              </w:rPr>
              <w:instrText xml:space="preserve"> PAGEREF _Toc190702751 \h </w:instrText>
            </w:r>
            <w:r>
              <w:rPr>
                <w:noProof/>
                <w:webHidden/>
              </w:rPr>
            </w:r>
            <w:r>
              <w:rPr>
                <w:noProof/>
                <w:webHidden/>
              </w:rPr>
              <w:fldChar w:fldCharType="separate"/>
            </w:r>
            <w:r w:rsidR="006C24DD">
              <w:rPr>
                <w:noProof/>
                <w:webHidden/>
              </w:rPr>
              <w:t>3</w:t>
            </w:r>
            <w:r>
              <w:rPr>
                <w:noProof/>
                <w:webHidden/>
              </w:rPr>
              <w:fldChar w:fldCharType="end"/>
            </w:r>
          </w:hyperlink>
        </w:p>
        <w:p w14:paraId="65335C95" w14:textId="480F0AD3" w:rsidR="004B67E5" w:rsidRDefault="004B67E5">
          <w:pPr>
            <w:pStyle w:val="TOC3"/>
            <w:tabs>
              <w:tab w:val="right" w:leader="dot" w:pos="10456"/>
            </w:tabs>
            <w:rPr>
              <w:rFonts w:eastAsiaTheme="minorEastAsia"/>
              <w:noProof/>
              <w:kern w:val="2"/>
              <w:sz w:val="24"/>
              <w:szCs w:val="24"/>
              <w:lang w:eastAsia="en-ZA"/>
              <w14:ligatures w14:val="standardContextual"/>
            </w:rPr>
          </w:pPr>
          <w:hyperlink w:anchor="_Toc190702752" w:history="1">
            <w:r w:rsidRPr="00797C81">
              <w:rPr>
                <w:rStyle w:val="Hyperlink"/>
                <w:rFonts w:ascii="Segoe UI Black" w:hAnsi="Segoe UI Black" w:cs="Segoe UI Black"/>
                <w:b/>
                <w:bCs/>
                <w:i/>
                <w:iCs/>
                <w:noProof/>
                <w:lang w:val="x-none"/>
              </w:rPr>
              <w:t>Conclusion</w:t>
            </w:r>
            <w:r>
              <w:rPr>
                <w:noProof/>
                <w:webHidden/>
              </w:rPr>
              <w:tab/>
            </w:r>
            <w:r>
              <w:rPr>
                <w:noProof/>
                <w:webHidden/>
              </w:rPr>
              <w:fldChar w:fldCharType="begin"/>
            </w:r>
            <w:r>
              <w:rPr>
                <w:noProof/>
                <w:webHidden/>
              </w:rPr>
              <w:instrText xml:space="preserve"> PAGEREF _Toc190702752 \h </w:instrText>
            </w:r>
            <w:r>
              <w:rPr>
                <w:noProof/>
                <w:webHidden/>
              </w:rPr>
            </w:r>
            <w:r>
              <w:rPr>
                <w:noProof/>
                <w:webHidden/>
              </w:rPr>
              <w:fldChar w:fldCharType="separate"/>
            </w:r>
            <w:r w:rsidR="006C24DD">
              <w:rPr>
                <w:noProof/>
                <w:webHidden/>
              </w:rPr>
              <w:t>3</w:t>
            </w:r>
            <w:r>
              <w:rPr>
                <w:noProof/>
                <w:webHidden/>
              </w:rPr>
              <w:fldChar w:fldCharType="end"/>
            </w:r>
          </w:hyperlink>
        </w:p>
        <w:p w14:paraId="7E739E03" w14:textId="3806086C" w:rsidR="004B67E5" w:rsidRDefault="004B67E5">
          <w:pPr>
            <w:pStyle w:val="TOC1"/>
            <w:tabs>
              <w:tab w:val="right" w:leader="dot" w:pos="10456"/>
            </w:tabs>
            <w:rPr>
              <w:rFonts w:eastAsiaTheme="minorEastAsia"/>
              <w:noProof/>
              <w:kern w:val="2"/>
              <w:sz w:val="24"/>
              <w:szCs w:val="24"/>
              <w:lang w:eastAsia="en-ZA"/>
              <w14:ligatures w14:val="standardContextual"/>
            </w:rPr>
          </w:pPr>
          <w:hyperlink w:anchor="_Toc190702753" w:history="1">
            <w:r w:rsidRPr="00797C81">
              <w:rPr>
                <w:rStyle w:val="Hyperlink"/>
                <w:rFonts w:ascii="Segoe UI Black" w:hAnsi="Segoe UI Black" w:cs="Segoe UI Black"/>
                <w:b/>
                <w:bCs/>
                <w:noProof/>
                <w:lang w:val="x-none"/>
              </w:rPr>
              <w:t>FlameRobin Process to Upgrade Firebird Databases</w:t>
            </w:r>
            <w:r>
              <w:rPr>
                <w:noProof/>
                <w:webHidden/>
              </w:rPr>
              <w:tab/>
            </w:r>
            <w:r>
              <w:rPr>
                <w:noProof/>
                <w:webHidden/>
              </w:rPr>
              <w:fldChar w:fldCharType="begin"/>
            </w:r>
            <w:r>
              <w:rPr>
                <w:noProof/>
                <w:webHidden/>
              </w:rPr>
              <w:instrText xml:space="preserve"> PAGEREF _Toc190702753 \h </w:instrText>
            </w:r>
            <w:r>
              <w:rPr>
                <w:noProof/>
                <w:webHidden/>
              </w:rPr>
            </w:r>
            <w:r>
              <w:rPr>
                <w:noProof/>
                <w:webHidden/>
              </w:rPr>
              <w:fldChar w:fldCharType="separate"/>
            </w:r>
            <w:r w:rsidR="006C24DD">
              <w:rPr>
                <w:noProof/>
                <w:webHidden/>
              </w:rPr>
              <w:t>3</w:t>
            </w:r>
            <w:r>
              <w:rPr>
                <w:noProof/>
                <w:webHidden/>
              </w:rPr>
              <w:fldChar w:fldCharType="end"/>
            </w:r>
          </w:hyperlink>
        </w:p>
        <w:p w14:paraId="0329F01D" w14:textId="3481C9C8" w:rsidR="00F724CA" w:rsidRDefault="00F724CA">
          <w:r>
            <w:rPr>
              <w:b/>
              <w:bCs/>
              <w:noProof/>
            </w:rPr>
            <w:fldChar w:fldCharType="end"/>
          </w:r>
        </w:p>
      </w:sdtContent>
    </w:sdt>
    <w:p w14:paraId="4B284382" w14:textId="7496D182" w:rsidR="00CC42E0" w:rsidRDefault="004B67E5" w:rsidP="00CC42E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0702747"/>
      <w:r>
        <w:rPr>
          <w:rFonts w:ascii="Segoe UI Black" w:hAnsi="Segoe UI Black" w:cs="Segoe UI Black"/>
          <w:b/>
          <w:bCs/>
          <w:color w:val="000080"/>
          <w:sz w:val="28"/>
          <w:szCs w:val="28"/>
          <w:lang w:val="x-none"/>
        </w:rPr>
        <w:t>Firebird Database Versions</w:t>
      </w:r>
      <w:bookmarkEnd w:id="0"/>
      <w:r w:rsidR="00CC42E0" w:rsidRPr="00CC42E0">
        <w:rPr>
          <w:rFonts w:ascii="Segoe UI Black" w:hAnsi="Segoe UI Black" w:cs="Segoe UI Black"/>
          <w:b/>
          <w:bCs/>
          <w:color w:val="000080"/>
          <w:sz w:val="28"/>
          <w:szCs w:val="28"/>
          <w:lang w:val="x-none"/>
        </w:rPr>
        <w:t xml:space="preserve"> </w:t>
      </w:r>
    </w:p>
    <w:p w14:paraId="18972959" w14:textId="77777777" w:rsidR="004B67E5" w:rsidRPr="004B67E5" w:rsidRDefault="004B67E5" w:rsidP="004B67E5">
      <w:pPr>
        <w:autoSpaceDE w:val="0"/>
        <w:autoSpaceDN w:val="0"/>
        <w:adjustRightInd w:val="0"/>
        <w:spacing w:after="0" w:line="240" w:lineRule="auto"/>
        <w:rPr>
          <w:rFonts w:ascii="Arial" w:hAnsi="Arial" w:cs="Arial"/>
          <w:sz w:val="6"/>
          <w:szCs w:val="6"/>
          <w:lang w:val="x-none"/>
        </w:rPr>
      </w:pP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6"/>
        <w:gridCol w:w="9754"/>
      </w:tblGrid>
      <w:tr w:rsidR="004B67E5" w:rsidRPr="004B67E5" w14:paraId="10D1C35F" w14:textId="77777777">
        <w:trPr>
          <w:tblCellSpacing w:w="15" w:type="dxa"/>
        </w:trPr>
        <w:tc>
          <w:tcPr>
            <w:tcW w:w="771" w:type="dxa"/>
            <w:tcBorders>
              <w:right w:val="nil"/>
            </w:tcBorders>
            <w:shd w:val="clear" w:color="auto" w:fill="FAF5FF"/>
          </w:tcPr>
          <w:p w14:paraId="7A19F3AD" w14:textId="291971E9" w:rsidR="004B67E5" w:rsidRPr="004B67E5" w:rsidRDefault="004B67E5" w:rsidP="004B67E5">
            <w:pPr>
              <w:autoSpaceDE w:val="0"/>
              <w:autoSpaceDN w:val="0"/>
              <w:adjustRightInd w:val="0"/>
              <w:spacing w:before="75" w:after="75" w:line="360" w:lineRule="auto"/>
              <w:rPr>
                <w:rFonts w:ascii="Arial" w:hAnsi="Arial" w:cs="Arial"/>
                <w:sz w:val="6"/>
                <w:szCs w:val="6"/>
                <w:lang w:val="x-none"/>
              </w:rPr>
            </w:pPr>
            <w:r w:rsidRPr="004B67E5">
              <w:rPr>
                <w:rFonts w:ascii="Arial" w:hAnsi="Arial" w:cs="Arial"/>
                <w:noProof/>
                <w:sz w:val="6"/>
                <w:szCs w:val="6"/>
                <w:lang w:val="x-none"/>
              </w:rPr>
              <w:drawing>
                <wp:inline distT="0" distB="0" distL="0" distR="0" wp14:anchorId="609F0F1C" wp14:editId="5A8B3267">
                  <wp:extent cx="302895" cy="302895"/>
                  <wp:effectExtent l="0" t="0" r="1905" b="1905"/>
                  <wp:docPr id="1731234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1893" w:type="dxa"/>
            <w:tcBorders>
              <w:left w:val="nil"/>
            </w:tcBorders>
            <w:shd w:val="clear" w:color="auto" w:fill="FAF5FF"/>
            <w:vAlign w:val="center"/>
          </w:tcPr>
          <w:p w14:paraId="50A62477" w14:textId="77777777" w:rsidR="004B67E5" w:rsidRPr="004B67E5" w:rsidRDefault="004B67E5" w:rsidP="004B67E5">
            <w:pPr>
              <w:autoSpaceDE w:val="0"/>
              <w:autoSpaceDN w:val="0"/>
              <w:adjustRightInd w:val="0"/>
              <w:spacing w:before="75" w:after="75" w:line="360" w:lineRule="auto"/>
              <w:rPr>
                <w:rFonts w:ascii="Segoe UI" w:hAnsi="Segoe UI" w:cs="Segoe UI"/>
                <w:i/>
                <w:iCs/>
                <w:sz w:val="16"/>
                <w:szCs w:val="16"/>
                <w:lang w:val="x-none"/>
              </w:rPr>
            </w:pPr>
            <w:r w:rsidRPr="004B67E5">
              <w:rPr>
                <w:rFonts w:ascii="Segoe UI" w:hAnsi="Segoe UI" w:cs="Segoe UI"/>
                <w:i/>
                <w:iCs/>
                <w:sz w:val="16"/>
                <w:szCs w:val="16"/>
                <w:lang w:val="x-none"/>
              </w:rPr>
              <w:t xml:space="preserve">Before you upgrade please Backup the Database, use the make a copy or backup of the Set of Books to be Restored and upgraded. </w:t>
            </w:r>
          </w:p>
        </w:tc>
      </w:tr>
    </w:tbl>
    <w:p w14:paraId="5AD76124" w14:textId="1CA6B44F" w:rsidR="00BF0FAD" w:rsidRDefault="00BF0FAD" w:rsidP="004B67E5">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0702748"/>
      <w:r>
        <w:rPr>
          <w:rFonts w:ascii="Segoe UI Black" w:hAnsi="Segoe UI Black" w:cs="Segoe UI Black"/>
          <w:b/>
          <w:bCs/>
          <w:color w:val="000080"/>
          <w:sz w:val="28"/>
          <w:szCs w:val="28"/>
          <w:lang w:val="x-none"/>
        </w:rPr>
        <w:t>Firebird Database Sets of Books in osFinancials5.1/TurboCASH5-3</w:t>
      </w:r>
    </w:p>
    <w:p w14:paraId="47912F5D" w14:textId="545E2255" w:rsidR="00BF0FAD" w:rsidRPr="00BB1363" w:rsidRDefault="00BB1363" w:rsidP="00BB1363">
      <w:pPr>
        <w:rPr>
          <w:sz w:val="20"/>
          <w:szCs w:val="20"/>
        </w:rPr>
      </w:pPr>
      <w:r w:rsidRPr="00BB1363">
        <w:rPr>
          <w:sz w:val="20"/>
          <w:szCs w:val="20"/>
        </w:rPr>
        <w:t>All sets of books for use with osFinancials5.1 and TurboCASH5-3 have been updated from Firebird databases version 1.5 (ODS 10.1) to version 2.1 (ODS 11.1) and are available in the following options:</w:t>
      </w:r>
    </w:p>
    <w:p w14:paraId="2BC3ACD2" w14:textId="77777777" w:rsidR="002E4137" w:rsidRDefault="002E4137" w:rsidP="002E4137">
      <w:pPr>
        <w:pStyle w:val="ListParagraph"/>
        <w:numPr>
          <w:ilvl w:val="0"/>
          <w:numId w:val="27"/>
        </w:numPr>
      </w:pPr>
      <w:r w:rsidRPr="002E4137">
        <w:t xml:space="preserve">osFinancials databases are available on the webserver. Download them via </w:t>
      </w:r>
      <w:r w:rsidRPr="002E4137">
        <w:rPr>
          <w:i/>
          <w:iCs/>
        </w:rPr>
        <w:t>"Let osFinancials help you create a Set of Books?"</w:t>
      </w:r>
      <w:r w:rsidRPr="002E4137">
        <w:t xml:space="preserve"> or </w:t>
      </w:r>
      <w:r w:rsidRPr="002E4137">
        <w:rPr>
          <w:i/>
          <w:iCs/>
        </w:rPr>
        <w:t>"Let TurboCASH5-3 help you create a Set of Books?"</w:t>
      </w:r>
      <w:r w:rsidRPr="002E4137">
        <w:t xml:space="preserve"> in </w:t>
      </w:r>
      <w:r w:rsidRPr="002E4137">
        <w:rPr>
          <w:b/>
        </w:rPr>
        <w:t>Create Set of Books</w:t>
      </w:r>
      <w:r w:rsidRPr="002E4137">
        <w:t xml:space="preserve"> on the </w:t>
      </w:r>
      <w:r w:rsidRPr="002E4137">
        <w:rPr>
          <w:b/>
        </w:rPr>
        <w:t>Start</w:t>
      </w:r>
      <w:r w:rsidRPr="002E4137">
        <w:t xml:space="preserve"> ribbon (Press </w:t>
      </w:r>
      <w:r w:rsidRPr="002E4137">
        <w:rPr>
          <w:b/>
        </w:rPr>
        <w:t>F10</w:t>
      </w:r>
      <w:r w:rsidRPr="002E4137">
        <w:t xml:space="preserve">). For year-end tasks, set your financial year start in </w:t>
      </w:r>
      <w:r w:rsidRPr="002E4137">
        <w:rPr>
          <w:b/>
        </w:rPr>
        <w:t>Setup → Reporting dates</w:t>
      </w:r>
      <w:r w:rsidRPr="002E4137">
        <w:t>.</w:t>
      </w:r>
    </w:p>
    <w:p w14:paraId="09677FB9" w14:textId="364912B5" w:rsidR="002E4137" w:rsidRPr="002E4137" w:rsidRDefault="002E4137" w:rsidP="002E4137">
      <w:pPr>
        <w:pStyle w:val="ListParagraph"/>
        <w:numPr>
          <w:ilvl w:val="0"/>
          <w:numId w:val="27"/>
        </w:numPr>
        <w:rPr>
          <w:b/>
        </w:rPr>
      </w:pPr>
      <w:r w:rsidRPr="002E4137">
        <w:rPr>
          <w:b/>
        </w:rPr>
        <w:t>TurboCASH5-3</w:t>
      </w:r>
      <w:r w:rsidRPr="002E4137">
        <w:t xml:space="preserve"> Sets of Books templates are </w:t>
      </w:r>
      <w:r>
        <w:t>stored</w:t>
      </w:r>
      <w:r w:rsidRPr="002E4137">
        <w:t xml:space="preserve"> in the following folders:</w:t>
      </w:r>
    </w:p>
    <w:p w14:paraId="6E0A9DE0" w14:textId="77777777" w:rsidR="002E4137" w:rsidRDefault="002E4137" w:rsidP="002E4137">
      <w:pPr>
        <w:pStyle w:val="ListParagraph"/>
        <w:numPr>
          <w:ilvl w:val="0"/>
          <w:numId w:val="25"/>
        </w:numPr>
      </w:pPr>
      <w:r w:rsidRPr="002E4137">
        <w:t>bin/Repository: Various templates based on country and language choices during installation.</w:t>
      </w:r>
    </w:p>
    <w:p w14:paraId="6E7E2C8B" w14:textId="77777777" w:rsidR="002E4137" w:rsidRDefault="002E4137" w:rsidP="002E4137">
      <w:pPr>
        <w:pStyle w:val="ListParagraph"/>
        <w:numPr>
          <w:ilvl w:val="0"/>
          <w:numId w:val="25"/>
        </w:numPr>
      </w:pPr>
      <w:r w:rsidRPr="002E4137">
        <w:t>bin/4-DIGIT-BOOKS</w:t>
      </w:r>
    </w:p>
    <w:p w14:paraId="5F289801" w14:textId="77777777" w:rsidR="002E4137" w:rsidRDefault="002E4137" w:rsidP="002E4137">
      <w:pPr>
        <w:pStyle w:val="ListParagraph"/>
        <w:numPr>
          <w:ilvl w:val="0"/>
          <w:numId w:val="25"/>
        </w:numPr>
      </w:pPr>
      <w:r w:rsidRPr="002E4137">
        <w:t>bin/CHINESE</w:t>
      </w:r>
    </w:p>
    <w:p w14:paraId="5A5192CA" w14:textId="77777777" w:rsidR="002E4137" w:rsidRDefault="002E4137" w:rsidP="002E4137">
      <w:pPr>
        <w:pStyle w:val="ListParagraph"/>
        <w:numPr>
          <w:ilvl w:val="0"/>
          <w:numId w:val="25"/>
        </w:numPr>
      </w:pPr>
      <w:r w:rsidRPr="002E4137">
        <w:t>bin/CUSTOMISE-EMPTY-BOOKS</w:t>
      </w:r>
    </w:p>
    <w:p w14:paraId="0723ABC5" w14:textId="77777777" w:rsidR="002E4137" w:rsidRDefault="002E4137" w:rsidP="002E4137">
      <w:pPr>
        <w:pStyle w:val="ListParagraph"/>
        <w:numPr>
          <w:ilvl w:val="0"/>
          <w:numId w:val="25"/>
        </w:numPr>
      </w:pPr>
      <w:r w:rsidRPr="002E4137">
        <w:t>bin/Tutorials</w:t>
      </w:r>
    </w:p>
    <w:p w14:paraId="4277EC5B" w14:textId="0036C5FB" w:rsidR="000B40D6" w:rsidRPr="002E4137" w:rsidRDefault="002E4137" w:rsidP="002E4137">
      <w:pPr>
        <w:rPr>
          <w:b/>
        </w:rPr>
      </w:pPr>
      <w:r w:rsidRPr="002E4137">
        <w:rPr>
          <w:b/>
        </w:rPr>
        <w:t>NOTE</w:t>
      </w:r>
      <w:r w:rsidRPr="002E4137">
        <w:t xml:space="preserve">: In </w:t>
      </w:r>
      <w:r w:rsidRPr="002E4137">
        <w:rPr>
          <w:b/>
        </w:rPr>
        <w:t>TurboCASH5-2</w:t>
      </w:r>
      <w:r w:rsidRPr="002E4137">
        <w:t xml:space="preserve"> and earlier versions, Sets of Books templates in the bin/Repository and bin/Tutorials folder are still Firebird databases from version 1.5 (ODS 10.1).</w:t>
      </w:r>
    </w:p>
    <w:p w14:paraId="5A40DAB1" w14:textId="003DB863" w:rsidR="004B67E5" w:rsidRPr="004B67E5" w:rsidRDefault="004B67E5" w:rsidP="004B67E5">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r w:rsidRPr="004B67E5">
        <w:rPr>
          <w:rFonts w:ascii="Segoe UI Black" w:hAnsi="Segoe UI Black" w:cs="Segoe UI Black"/>
          <w:b/>
          <w:bCs/>
          <w:color w:val="000080"/>
          <w:sz w:val="28"/>
          <w:szCs w:val="28"/>
          <w:lang w:val="x-none"/>
        </w:rPr>
        <w:t>Is it optional for existing users of previous versions of osFinancials/TurboCASH databases version 1.5 (ODS 10.1) to upgrade your Firebird databases from version 1.5 (ODS 10.1) to version 2.1 (ODS 11.1)?</w:t>
      </w:r>
      <w:bookmarkEnd w:id="1"/>
    </w:p>
    <w:p w14:paraId="0512A793" w14:textId="77777777" w:rsidR="004B67E5" w:rsidRPr="004B67E5" w:rsidRDefault="004B67E5" w:rsidP="004B67E5">
      <w:p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Existing users of previous versions of osFinancials/TurboCASH support Firebird databases version 1.5 (ODS 10.1). When Migrating their Set of Books to osFinancials5.1/TurboCASH5-3 their Set of Books may be using Firebird databases version 1.5 (ODS 10.1).</w:t>
      </w:r>
    </w:p>
    <w:p w14:paraId="37B35BC3"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The decision to upgrade your Firebird databases from version 1.5 (ODS 10.1) to version 2.1 (ODS 11.1) depends on several factors, including your specific use case, the requirements of your software (osFinancials or TurboCASH), and your long-term goals. Here's a detailed breakdown to help you decide:</w:t>
      </w:r>
    </w:p>
    <w:p w14:paraId="76D42BDE"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2" w:name="_Toc190702749"/>
      <w:r w:rsidRPr="004B67E5">
        <w:rPr>
          <w:rFonts w:ascii="Segoe UI Black" w:hAnsi="Segoe UI Black" w:cs="Segoe UI Black"/>
          <w:b/>
          <w:bCs/>
          <w:i/>
          <w:iCs/>
          <w:color w:val="3366FF"/>
          <w:lang w:val="x-none"/>
        </w:rPr>
        <w:lastRenderedPageBreak/>
        <w:t>When Upgrading is Optional</w:t>
      </w:r>
      <w:bookmarkEnd w:id="2"/>
    </w:p>
    <w:p w14:paraId="44A3D04B"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Upgrading is optional if:</w:t>
      </w:r>
    </w:p>
    <w:p w14:paraId="0D9C2F52"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Your Current Setup Works Fine</w:t>
      </w:r>
      <w:r w:rsidRPr="004B67E5">
        <w:rPr>
          <w:rFonts w:ascii="Segoe UI" w:hAnsi="Segoe UI" w:cs="Segoe UI"/>
          <w:sz w:val="18"/>
          <w:szCs w:val="18"/>
          <w:lang w:val="x-none"/>
        </w:rPr>
        <w:t>:</w:t>
      </w:r>
    </w:p>
    <w:p w14:paraId="3BD00DB8"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your existing Firebird 1.5 databases are functioning correctly with your current version of osFinancials or TurboCASH, and you have no immediate need for new features or improvements, you can continue using the older version.</w:t>
      </w:r>
    </w:p>
    <w:p w14:paraId="37AB16C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Not Facing Performance or Security Issues</w:t>
      </w:r>
      <w:r w:rsidRPr="004B67E5">
        <w:rPr>
          <w:rFonts w:ascii="Segoe UI" w:hAnsi="Segoe UI" w:cs="Segoe UI"/>
          <w:sz w:val="18"/>
          <w:szCs w:val="18"/>
          <w:lang w:val="x-none"/>
        </w:rPr>
        <w:t>:</w:t>
      </w:r>
    </w:p>
    <w:p w14:paraId="399575FC" w14:textId="77777777" w:rsid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your database performance is acceptable and you are not concerned about potential security vulnerabilities in Firebird 1.5, upgrading may not be urgent.</w:t>
      </w:r>
    </w:p>
    <w:p w14:paraId="35DC0609"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Not Planning to Upgrade Your Software</w:t>
      </w:r>
      <w:r w:rsidRPr="004B67E5">
        <w:rPr>
          <w:rFonts w:ascii="Segoe UI" w:hAnsi="Segoe UI" w:cs="Segoe UI"/>
          <w:sz w:val="18"/>
          <w:szCs w:val="18"/>
          <w:lang w:val="x-none"/>
        </w:rPr>
        <w:t>:</w:t>
      </w:r>
    </w:p>
    <w:p w14:paraId="54E057AB"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do not plan to upgrade to osFinancials 5.1 or TurboCASH 5.3 (which are designed for Firebird 2.1), there is no immediate need to upgrade the database.</w:t>
      </w:r>
    </w:p>
    <w:p w14:paraId="3D901124"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3" w:name="_Toc190702750"/>
      <w:r w:rsidRPr="004B67E5">
        <w:rPr>
          <w:rFonts w:ascii="Segoe UI Black" w:hAnsi="Segoe UI Black" w:cs="Segoe UI Black"/>
          <w:b/>
          <w:bCs/>
          <w:i/>
          <w:iCs/>
          <w:color w:val="3366FF"/>
          <w:lang w:val="x-none"/>
        </w:rPr>
        <w:t>When Upgrading is Recommended or Required</w:t>
      </w:r>
      <w:bookmarkEnd w:id="3"/>
    </w:p>
    <w:p w14:paraId="5AEE59A2"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Upgrading is recommended or required if:</w:t>
      </w:r>
    </w:p>
    <w:p w14:paraId="40EBDA10"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Upgrading Your Software</w:t>
      </w:r>
      <w:r w:rsidRPr="004B67E5">
        <w:rPr>
          <w:rFonts w:ascii="Segoe UI" w:hAnsi="Segoe UI" w:cs="Segoe UI"/>
          <w:sz w:val="18"/>
          <w:szCs w:val="18"/>
          <w:lang w:val="x-none"/>
        </w:rPr>
        <w:t>:</w:t>
      </w:r>
    </w:p>
    <w:p w14:paraId="33197DB7"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 xml:space="preserve">If you plan to upgrade to osFinancials 5.1 or TurboCASH 5.3, you </w:t>
      </w:r>
      <w:r w:rsidRPr="004B67E5">
        <w:rPr>
          <w:rFonts w:ascii="Segoe UI" w:hAnsi="Segoe UI" w:cs="Segoe UI"/>
          <w:b/>
          <w:bCs/>
          <w:sz w:val="18"/>
          <w:szCs w:val="18"/>
          <w:lang w:val="x-none"/>
        </w:rPr>
        <w:t>must</w:t>
      </w:r>
      <w:r w:rsidRPr="004B67E5">
        <w:rPr>
          <w:rFonts w:ascii="Segoe UI" w:hAnsi="Segoe UI" w:cs="Segoe UI"/>
          <w:sz w:val="18"/>
          <w:szCs w:val="18"/>
          <w:lang w:val="x-none"/>
        </w:rPr>
        <w:t xml:space="preserve"> upgrade your Firebird databases to version 2.1 (ODS 11.1). These newer software versions are designed to work with Firebird 2.1 and may not be compatible with Firebird 1.5.</w:t>
      </w:r>
    </w:p>
    <w:p w14:paraId="73F8B084"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Need Better Performance</w:t>
      </w:r>
      <w:r w:rsidRPr="004B67E5">
        <w:rPr>
          <w:rFonts w:ascii="Segoe UI" w:hAnsi="Segoe UI" w:cs="Segoe UI"/>
          <w:sz w:val="18"/>
          <w:szCs w:val="18"/>
          <w:lang w:val="x-none"/>
        </w:rPr>
        <w:t>:</w:t>
      </w:r>
    </w:p>
    <w:p w14:paraId="2698AC65"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includes significant performance improvements over Firebird 1.5. If your database operations are slow or inefficient, upgrading can help.</w:t>
      </w:r>
    </w:p>
    <w:p w14:paraId="4A1A5CA8"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Require Enhanced Security</w:t>
      </w:r>
      <w:r w:rsidRPr="004B67E5">
        <w:rPr>
          <w:rFonts w:ascii="Segoe UI" w:hAnsi="Segoe UI" w:cs="Segoe UI"/>
          <w:sz w:val="18"/>
          <w:szCs w:val="18"/>
          <w:lang w:val="x-none"/>
        </w:rPr>
        <w:t>:</w:t>
      </w:r>
    </w:p>
    <w:p w14:paraId="70617B2F"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includes security enhancements that are not available in Firebird 1.5. If your database contains sensitive information, upgrading is strongly recommended.</w:t>
      </w:r>
    </w:p>
    <w:p w14:paraId="66BFB854"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Want Access to New Features</w:t>
      </w:r>
      <w:r w:rsidRPr="004B67E5">
        <w:rPr>
          <w:rFonts w:ascii="Segoe UI" w:hAnsi="Segoe UI" w:cs="Segoe UI"/>
          <w:sz w:val="18"/>
          <w:szCs w:val="18"/>
          <w:lang w:val="x-none"/>
        </w:rPr>
        <w:t>:</w:t>
      </w:r>
    </w:p>
    <w:p w14:paraId="640F4AE6"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2.1 introduces new features and capabilities that may be beneficial for your application or workflow.</w:t>
      </w:r>
    </w:p>
    <w:p w14:paraId="39B9585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Need Ongoing Support</w:t>
      </w:r>
      <w:r w:rsidRPr="004B67E5">
        <w:rPr>
          <w:rFonts w:ascii="Segoe UI" w:hAnsi="Segoe UI" w:cs="Segoe UI"/>
          <w:sz w:val="18"/>
          <w:szCs w:val="18"/>
          <w:lang w:val="x-none"/>
        </w:rPr>
        <w:t>:</w:t>
      </w:r>
    </w:p>
    <w:p w14:paraId="167E9B9C"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1.5 is an outdated version and is no longer supported by the Firebird project. Upgrading to Firebird 2.1 ensures that you have access to support, bug fixes, and updates.</w:t>
      </w:r>
    </w:p>
    <w:p w14:paraId="12246446"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You Are Migrating to a New Environment</w:t>
      </w:r>
      <w:r w:rsidRPr="004B67E5">
        <w:rPr>
          <w:rFonts w:ascii="Segoe UI" w:hAnsi="Segoe UI" w:cs="Segoe UI"/>
          <w:sz w:val="18"/>
          <w:szCs w:val="18"/>
          <w:lang w:val="x-none"/>
        </w:rPr>
        <w:t>:</w:t>
      </w:r>
    </w:p>
    <w:p w14:paraId="1927988A"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are moving your database to a new server or environment, it is a good opportunity to upgrade to the latest supported stable version of Firebird.</w:t>
      </w:r>
    </w:p>
    <w:p w14:paraId="1F13A812"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4" w:name="_Toc190702751"/>
      <w:r w:rsidRPr="004B67E5">
        <w:rPr>
          <w:rFonts w:ascii="Segoe UI Black" w:hAnsi="Segoe UI Black" w:cs="Segoe UI Black"/>
          <w:b/>
          <w:bCs/>
          <w:i/>
          <w:iCs/>
          <w:color w:val="3366FF"/>
          <w:lang w:val="x-none"/>
        </w:rPr>
        <w:lastRenderedPageBreak/>
        <w:t>Risks of Not Upgrading</w:t>
      </w:r>
      <w:bookmarkEnd w:id="4"/>
    </w:p>
    <w:p w14:paraId="50238E62"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If you choose not to upgrade, be aware of the following risks:</w:t>
      </w:r>
    </w:p>
    <w:p w14:paraId="29AD92C8"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Compatibility Issues</w:t>
      </w:r>
      <w:r w:rsidRPr="004B67E5">
        <w:rPr>
          <w:rFonts w:ascii="Segoe UI" w:hAnsi="Segoe UI" w:cs="Segoe UI"/>
          <w:sz w:val="18"/>
          <w:szCs w:val="18"/>
          <w:lang w:val="x-none"/>
        </w:rPr>
        <w:t>:</w:t>
      </w:r>
    </w:p>
    <w:p w14:paraId="02E4D95A"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Future updates to osFinancials or TurboCASH may not support Firebird 1.5, leaving you unable to upgrade your software.</w:t>
      </w:r>
    </w:p>
    <w:p w14:paraId="20730B3E"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Security Vulnerabilities</w:t>
      </w:r>
      <w:r w:rsidRPr="004B67E5">
        <w:rPr>
          <w:rFonts w:ascii="Segoe UI" w:hAnsi="Segoe UI" w:cs="Segoe UI"/>
          <w:sz w:val="18"/>
          <w:szCs w:val="18"/>
          <w:lang w:val="x-none"/>
        </w:rPr>
        <w:t>:</w:t>
      </w:r>
    </w:p>
    <w:p w14:paraId="7883102E"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Firebird 1.5 may have unpatched security vulnerabilities, putting your data at risk.</w:t>
      </w:r>
    </w:p>
    <w:p w14:paraId="5710B091"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Performance Limitations</w:t>
      </w:r>
      <w:r w:rsidRPr="004B67E5">
        <w:rPr>
          <w:rFonts w:ascii="Segoe UI" w:hAnsi="Segoe UI" w:cs="Segoe UI"/>
          <w:sz w:val="18"/>
          <w:szCs w:val="18"/>
          <w:lang w:val="x-none"/>
        </w:rPr>
        <w:t>:</w:t>
      </w:r>
    </w:p>
    <w:p w14:paraId="36528E42" w14:textId="77777777" w:rsid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You may miss out on performance optimizations available in Firebird 2.1.</w:t>
      </w:r>
    </w:p>
    <w:p w14:paraId="18283CD1"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Lack of Support</w:t>
      </w:r>
      <w:r w:rsidRPr="004B67E5">
        <w:rPr>
          <w:rFonts w:ascii="Segoe UI" w:hAnsi="Segoe UI" w:cs="Segoe UI"/>
          <w:sz w:val="18"/>
          <w:szCs w:val="18"/>
          <w:lang w:val="x-none"/>
        </w:rPr>
        <w:t>:</w:t>
      </w:r>
    </w:p>
    <w:p w14:paraId="5AB1D24D" w14:textId="77777777" w:rsidR="004B67E5" w:rsidRPr="004B67E5" w:rsidRDefault="004B67E5" w:rsidP="004B67E5">
      <w:pPr>
        <w:numPr>
          <w:ilvl w:val="1"/>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sz w:val="18"/>
          <w:szCs w:val="18"/>
          <w:lang w:val="x-none"/>
        </w:rPr>
        <w:t>If you encounter issues with Firebird 1.5, you may not be able to find support or solutions.</w:t>
      </w:r>
    </w:p>
    <w:p w14:paraId="72DDAC89" w14:textId="77777777" w:rsidR="004B67E5" w:rsidRPr="004B67E5" w:rsidRDefault="004B67E5" w:rsidP="004B67E5">
      <w:pPr>
        <w:keepNext/>
        <w:autoSpaceDE w:val="0"/>
        <w:autoSpaceDN w:val="0"/>
        <w:adjustRightInd w:val="0"/>
        <w:spacing w:before="240" w:after="285" w:line="360" w:lineRule="auto"/>
        <w:outlineLvl w:val="2"/>
        <w:rPr>
          <w:rFonts w:ascii="Segoe UI Black" w:hAnsi="Segoe UI Black" w:cs="Segoe UI Black"/>
          <w:b/>
          <w:bCs/>
          <w:i/>
          <w:iCs/>
          <w:color w:val="3366FF"/>
          <w:lang w:val="x-none"/>
        </w:rPr>
      </w:pPr>
      <w:bookmarkStart w:id="5" w:name="_Toc190702752"/>
      <w:r w:rsidRPr="004B67E5">
        <w:rPr>
          <w:rFonts w:ascii="Segoe UI Black" w:hAnsi="Segoe UI Black" w:cs="Segoe UI Black"/>
          <w:b/>
          <w:bCs/>
          <w:i/>
          <w:iCs/>
          <w:color w:val="3366FF"/>
          <w:lang w:val="x-none"/>
        </w:rPr>
        <w:t>Conclusion</w:t>
      </w:r>
      <w:bookmarkEnd w:id="5"/>
    </w:p>
    <w:p w14:paraId="1AB78D1F"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Optional</w:t>
      </w:r>
      <w:r w:rsidRPr="004B67E5">
        <w:rPr>
          <w:rFonts w:ascii="Segoe UI" w:hAnsi="Segoe UI" w:cs="Segoe UI"/>
          <w:sz w:val="18"/>
          <w:szCs w:val="18"/>
          <w:lang w:val="x-none"/>
        </w:rPr>
        <w:t>: If you are satisfied with your current setup and do not plan to upgrade your software, you can continue using Firebird 1.5 (ODS 10.1).</w:t>
      </w:r>
    </w:p>
    <w:p w14:paraId="0EADAD17" w14:textId="77777777" w:rsidR="004B67E5" w:rsidRPr="004B67E5" w:rsidRDefault="004B67E5" w:rsidP="004B67E5">
      <w:pPr>
        <w:numPr>
          <w:ilvl w:val="0"/>
          <w:numId w:val="18"/>
        </w:numPr>
        <w:autoSpaceDE w:val="0"/>
        <w:autoSpaceDN w:val="0"/>
        <w:adjustRightInd w:val="0"/>
        <w:spacing w:before="75" w:after="75" w:line="360" w:lineRule="auto"/>
        <w:rPr>
          <w:rFonts w:ascii="Segoe UI" w:hAnsi="Segoe UI" w:cs="Segoe UI"/>
          <w:sz w:val="18"/>
          <w:szCs w:val="18"/>
          <w:lang w:val="x-none"/>
        </w:rPr>
      </w:pPr>
      <w:r w:rsidRPr="004B67E5">
        <w:rPr>
          <w:rFonts w:ascii="Segoe UI" w:hAnsi="Segoe UI" w:cs="Segoe UI"/>
          <w:b/>
          <w:bCs/>
          <w:sz w:val="18"/>
          <w:szCs w:val="18"/>
          <w:lang w:val="x-none"/>
        </w:rPr>
        <w:t>Recommended/Required</w:t>
      </w:r>
      <w:r w:rsidRPr="004B67E5">
        <w:rPr>
          <w:rFonts w:ascii="Segoe UI" w:hAnsi="Segoe UI" w:cs="Segoe UI"/>
          <w:sz w:val="18"/>
          <w:szCs w:val="18"/>
          <w:lang w:val="x-none"/>
        </w:rPr>
        <w:t>: If you are upgrading to osFinancials 5.1 or TurboCASH 5.3, or if you want better performance, security, and support, you should upgrade your Firebird databases to version 2.1 (ODS 11.1).</w:t>
      </w:r>
    </w:p>
    <w:p w14:paraId="37D60221" w14:textId="77777777" w:rsidR="004B67E5" w:rsidRPr="004B67E5" w:rsidRDefault="004B67E5" w:rsidP="004B67E5">
      <w:pPr>
        <w:autoSpaceDE w:val="0"/>
        <w:autoSpaceDN w:val="0"/>
        <w:adjustRightInd w:val="0"/>
        <w:spacing w:before="75" w:after="120" w:line="360" w:lineRule="auto"/>
        <w:rPr>
          <w:rFonts w:ascii="Segoe UI" w:hAnsi="Segoe UI" w:cs="Segoe UI"/>
          <w:sz w:val="18"/>
          <w:szCs w:val="18"/>
          <w:lang w:val="x-none"/>
        </w:rPr>
      </w:pPr>
      <w:r w:rsidRPr="004B67E5">
        <w:rPr>
          <w:rFonts w:ascii="Segoe UI" w:hAnsi="Segoe UI" w:cs="Segoe UI"/>
          <w:sz w:val="18"/>
          <w:szCs w:val="18"/>
          <w:lang w:val="x-none"/>
        </w:rPr>
        <w:t>Before upgrading, always back up your databases and test the upgraded environment to ensure compatibility with your applications. If you are unsure, consult the documentation for osFinancials, TurboCASH, or Firebird, or seek assistance from a qualified database administrator.</w:t>
      </w:r>
    </w:p>
    <w:p w14:paraId="330E238E" w14:textId="76DB2306" w:rsidR="006C24DD" w:rsidRDefault="004B67E5" w:rsidP="006C24DD">
      <w:pPr>
        <w:rPr>
          <w:b/>
        </w:rPr>
      </w:pPr>
      <w:bookmarkStart w:id="6" w:name="_Toc190702753"/>
      <w:proofErr w:type="spellStart"/>
      <w:r w:rsidRPr="004B67E5">
        <w:rPr>
          <w:rFonts w:ascii="Segoe UI Black" w:hAnsi="Segoe UI Black" w:cs="Segoe UI Black"/>
          <w:b/>
          <w:bCs/>
          <w:color w:val="000080"/>
          <w:sz w:val="28"/>
          <w:szCs w:val="28"/>
          <w:lang w:val="x-none"/>
        </w:rPr>
        <w:t>FlameRobin</w:t>
      </w:r>
      <w:proofErr w:type="spellEnd"/>
      <w:r w:rsidRPr="004B67E5">
        <w:rPr>
          <w:rFonts w:ascii="Segoe UI Black" w:hAnsi="Segoe UI Black" w:cs="Segoe UI Black"/>
          <w:b/>
          <w:bCs/>
          <w:color w:val="000080"/>
          <w:sz w:val="28"/>
          <w:szCs w:val="28"/>
          <w:lang w:val="x-none"/>
        </w:rPr>
        <w:t xml:space="preserve"> </w:t>
      </w:r>
      <w:r w:rsidR="006C24DD">
        <w:rPr>
          <w:rFonts w:ascii="Segoe UI Black" w:hAnsi="Segoe UI Black" w:cs="Segoe UI Black"/>
          <w:b/>
          <w:bCs/>
          <w:color w:val="000080"/>
          <w:sz w:val="28"/>
          <w:szCs w:val="28"/>
          <w:lang w:val="x-none"/>
        </w:rPr>
        <w:t>Procedure for</w:t>
      </w:r>
      <w:r w:rsidRPr="004B67E5">
        <w:rPr>
          <w:rFonts w:ascii="Segoe UI Black" w:hAnsi="Segoe UI Black" w:cs="Segoe UI Black"/>
          <w:b/>
          <w:bCs/>
          <w:color w:val="000080"/>
          <w:sz w:val="28"/>
          <w:szCs w:val="28"/>
          <w:lang w:val="x-none"/>
        </w:rPr>
        <w:t xml:space="preserve"> Upgrad</w:t>
      </w:r>
      <w:r w:rsidR="006C24DD">
        <w:rPr>
          <w:rFonts w:ascii="Segoe UI Black" w:hAnsi="Segoe UI Black" w:cs="Segoe UI Black"/>
          <w:b/>
          <w:bCs/>
          <w:color w:val="000080"/>
          <w:sz w:val="28"/>
          <w:szCs w:val="28"/>
          <w:lang w:val="x-none"/>
        </w:rPr>
        <w:t>ing</w:t>
      </w:r>
      <w:r w:rsidRPr="004B67E5">
        <w:rPr>
          <w:rFonts w:ascii="Segoe UI Black" w:hAnsi="Segoe UI Black" w:cs="Segoe UI Black"/>
          <w:b/>
          <w:bCs/>
          <w:color w:val="000080"/>
          <w:sz w:val="28"/>
          <w:szCs w:val="28"/>
          <w:lang w:val="x-none"/>
        </w:rPr>
        <w:t xml:space="preserve"> Firebird Databases</w:t>
      </w:r>
      <w:bookmarkEnd w:id="6"/>
      <w:r w:rsidR="006C24DD" w:rsidRPr="006C24DD">
        <w:rPr>
          <w:b/>
        </w:rPr>
        <w:t xml:space="preserve"> </w:t>
      </w:r>
    </w:p>
    <w:p w14:paraId="46B7B3D3" w14:textId="77777777" w:rsidR="00581718" w:rsidRPr="00581718" w:rsidRDefault="006C24DD" w:rsidP="006C24DD">
      <w:pPr>
        <w:rPr>
          <w:sz w:val="18"/>
          <w:szCs w:val="18"/>
        </w:rPr>
      </w:pPr>
      <w:r w:rsidRPr="00581718">
        <w:rPr>
          <w:sz w:val="18"/>
          <w:szCs w:val="18"/>
        </w:rPr>
        <w:t xml:space="preserve">In </w:t>
      </w:r>
      <w:proofErr w:type="spellStart"/>
      <w:r w:rsidRPr="00581718">
        <w:rPr>
          <w:sz w:val="18"/>
          <w:szCs w:val="18"/>
        </w:rPr>
        <w:t>FlameRobin</w:t>
      </w:r>
      <w:proofErr w:type="spellEnd"/>
      <w:r w:rsidRPr="00581718">
        <w:rPr>
          <w:sz w:val="18"/>
          <w:szCs w:val="18"/>
        </w:rPr>
        <w:t xml:space="preserve">, after registering an existing database using the </w:t>
      </w:r>
      <w:r w:rsidRPr="00581718">
        <w:rPr>
          <w:b/>
          <w:sz w:val="18"/>
          <w:szCs w:val="18"/>
        </w:rPr>
        <w:t>Register existing database</w:t>
      </w:r>
      <w:r w:rsidRPr="00581718">
        <w:rPr>
          <w:sz w:val="18"/>
          <w:szCs w:val="18"/>
        </w:rPr>
        <w:t xml:space="preserve"> option, you can verify the Firebird version of the database. </w:t>
      </w:r>
    </w:p>
    <w:p w14:paraId="28294804" w14:textId="61E91AD8" w:rsidR="006C24DD" w:rsidRPr="00581718" w:rsidRDefault="006C24DD" w:rsidP="006C24DD">
      <w:pPr>
        <w:rPr>
          <w:sz w:val="18"/>
          <w:szCs w:val="18"/>
        </w:rPr>
      </w:pPr>
      <w:r w:rsidRPr="00581718">
        <w:rPr>
          <w:sz w:val="18"/>
          <w:szCs w:val="18"/>
        </w:rPr>
        <w:t xml:space="preserve">To accomplish this, connect to the database and select </w:t>
      </w:r>
      <w:r w:rsidRPr="00581718">
        <w:rPr>
          <w:b/>
          <w:sz w:val="18"/>
          <w:szCs w:val="18"/>
        </w:rPr>
        <w:t>Database Properties</w:t>
      </w:r>
      <w:r w:rsidRPr="00581718">
        <w:rPr>
          <w:sz w:val="18"/>
          <w:szCs w:val="18"/>
        </w:rPr>
        <w:t xml:space="preserve"> from the </w:t>
      </w:r>
      <w:r w:rsidRPr="00581718">
        <w:rPr>
          <w:b/>
          <w:sz w:val="18"/>
          <w:szCs w:val="18"/>
        </w:rPr>
        <w:t>Database</w:t>
      </w:r>
      <w:r w:rsidRPr="00581718">
        <w:rPr>
          <w:sz w:val="18"/>
          <w:szCs w:val="18"/>
        </w:rPr>
        <w:t xml:space="preserve"> menu or from the context menu.</w:t>
      </w:r>
    </w:p>
    <w:p w14:paraId="6EB5E320" w14:textId="77777777" w:rsidR="006C24DD" w:rsidRPr="00581718" w:rsidRDefault="006C24DD" w:rsidP="006C24DD">
      <w:pPr>
        <w:rPr>
          <w:sz w:val="18"/>
          <w:szCs w:val="18"/>
        </w:rPr>
      </w:pPr>
      <w:r w:rsidRPr="00581718">
        <w:rPr>
          <w:b/>
          <w:bCs/>
          <w:sz w:val="18"/>
          <w:szCs w:val="18"/>
        </w:rPr>
        <w:t>For reference</w:t>
      </w:r>
      <w:r w:rsidRPr="00581718">
        <w:rPr>
          <w:sz w:val="18"/>
          <w:szCs w:val="18"/>
        </w:rPr>
        <w:t>:</w:t>
      </w:r>
    </w:p>
    <w:p w14:paraId="305611D4" w14:textId="26037BEC" w:rsidR="004B67E5" w:rsidRPr="00581718" w:rsidRDefault="006C24DD" w:rsidP="006C24DD">
      <w:pPr>
        <w:pStyle w:val="ListParagraph"/>
        <w:numPr>
          <w:ilvl w:val="0"/>
          <w:numId w:val="29"/>
        </w:numPr>
        <w:ind w:left="840"/>
        <w:rPr>
          <w:sz w:val="18"/>
          <w:szCs w:val="18"/>
        </w:rPr>
      </w:pPr>
      <w:r w:rsidRPr="00581718">
        <w:rPr>
          <w:sz w:val="18"/>
          <w:szCs w:val="18"/>
        </w:rPr>
        <w:t>Firebird database ODS version 10.1 corresponds to Firebird version 1.5.</w:t>
      </w:r>
    </w:p>
    <w:p w14:paraId="70F6CC14" w14:textId="297E1E70" w:rsidR="004B67E5" w:rsidRPr="00581718" w:rsidRDefault="004B67E5" w:rsidP="004B67E5">
      <w:pPr>
        <w:autoSpaceDE w:val="0"/>
        <w:autoSpaceDN w:val="0"/>
        <w:adjustRightInd w:val="0"/>
        <w:spacing w:before="75" w:after="75" w:line="360" w:lineRule="auto"/>
        <w:rPr>
          <w:rFonts w:ascii="Segoe UI" w:hAnsi="Segoe UI" w:cs="Segoe UI"/>
          <w:sz w:val="18"/>
          <w:szCs w:val="18"/>
          <w:lang w:val="x-none"/>
        </w:rPr>
      </w:pPr>
      <w:r w:rsidRPr="00581718">
        <w:rPr>
          <w:rFonts w:ascii="Segoe UI" w:hAnsi="Segoe UI" w:cs="Segoe UI"/>
          <w:noProof/>
          <w:sz w:val="18"/>
          <w:szCs w:val="18"/>
          <w:lang w:val="x-none"/>
        </w:rPr>
        <w:drawing>
          <wp:inline distT="0" distB="0" distL="0" distR="0" wp14:anchorId="511383BB" wp14:editId="16FF71FE">
            <wp:extent cx="4033981" cy="2440593"/>
            <wp:effectExtent l="0" t="0" r="5080" b="0"/>
            <wp:docPr id="226807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915" cy="2441158"/>
                    </a:xfrm>
                    <a:prstGeom prst="rect">
                      <a:avLst/>
                    </a:prstGeom>
                    <a:noFill/>
                    <a:ln>
                      <a:noFill/>
                    </a:ln>
                  </pic:spPr>
                </pic:pic>
              </a:graphicData>
            </a:graphic>
          </wp:inline>
        </w:drawing>
      </w:r>
    </w:p>
    <w:p w14:paraId="66538891" w14:textId="4DA9264D" w:rsidR="004B67E5" w:rsidRPr="00581718" w:rsidRDefault="004B67E5" w:rsidP="004B67E5">
      <w:pPr>
        <w:autoSpaceDE w:val="0"/>
        <w:autoSpaceDN w:val="0"/>
        <w:adjustRightInd w:val="0"/>
        <w:spacing w:before="75" w:after="75" w:line="360" w:lineRule="auto"/>
        <w:rPr>
          <w:rFonts w:ascii="Segoe UI" w:hAnsi="Segoe UI" w:cs="Segoe UI"/>
          <w:sz w:val="18"/>
          <w:szCs w:val="18"/>
          <w:lang w:val="x-none"/>
        </w:rPr>
      </w:pPr>
      <w:r w:rsidRPr="00581718">
        <w:rPr>
          <w:rFonts w:ascii="Segoe UI" w:hAnsi="Segoe UI" w:cs="Segoe UI"/>
          <w:sz w:val="18"/>
          <w:szCs w:val="18"/>
          <w:lang w:val="x-none"/>
        </w:rPr>
        <w:lastRenderedPageBreak/>
        <w:t>If you wish to upgrade the database (Set of Books) from Firebird1.5 (ODS Version 10.1) to Firebird2.1 (ODS Version 11.1), you need to do the following:</w:t>
      </w:r>
    </w:p>
    <w:p w14:paraId="2DAB1F5C" w14:textId="774A1B07" w:rsidR="004B67E5" w:rsidRPr="00581718" w:rsidRDefault="006C24DD"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581718">
        <w:rPr>
          <w:sz w:val="18"/>
          <w:szCs w:val="18"/>
        </w:rPr>
        <w:t xml:space="preserve">Disconnect the database in </w:t>
      </w:r>
      <w:proofErr w:type="spellStart"/>
      <w:r w:rsidRPr="00581718">
        <w:rPr>
          <w:sz w:val="18"/>
          <w:szCs w:val="18"/>
        </w:rPr>
        <w:t>FlameRobin</w:t>
      </w:r>
      <w:proofErr w:type="spellEnd"/>
      <w:r w:rsidRPr="00581718">
        <w:rPr>
          <w:sz w:val="18"/>
          <w:szCs w:val="18"/>
        </w:rPr>
        <w:t>.</w:t>
      </w:r>
    </w:p>
    <w:p w14:paraId="18DEC97E" w14:textId="06C2DBD0" w:rsidR="004B67E5" w:rsidRPr="00581718"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581718">
        <w:rPr>
          <w:rFonts w:ascii="Segoe UI" w:hAnsi="Segoe UI" w:cs="Segoe UI"/>
          <w:sz w:val="18"/>
          <w:szCs w:val="18"/>
          <w:lang w:val="x-none"/>
        </w:rPr>
        <w:t xml:space="preserve">Right-click and select the </w:t>
      </w:r>
      <w:r w:rsidRPr="00581718">
        <w:rPr>
          <w:rFonts w:ascii="Segoe UI" w:hAnsi="Segoe UI" w:cs="Segoe UI"/>
          <w:b/>
          <w:bCs/>
          <w:sz w:val="18"/>
          <w:szCs w:val="18"/>
          <w:lang w:val="x-none"/>
        </w:rPr>
        <w:t>Backup database...</w:t>
      </w:r>
      <w:r w:rsidRPr="00581718">
        <w:rPr>
          <w:rFonts w:ascii="Segoe UI" w:hAnsi="Segoe UI" w:cs="Segoe UI"/>
          <w:sz w:val="18"/>
          <w:szCs w:val="18"/>
          <w:lang w:val="x-none"/>
        </w:rPr>
        <w:t xml:space="preserve"> </w:t>
      </w:r>
    </w:p>
    <w:p w14:paraId="35E49BAC" w14:textId="2BD45D7A" w:rsidR="004B67E5" w:rsidRPr="00581718" w:rsidRDefault="004B67E5" w:rsidP="004B67E5">
      <w:pPr>
        <w:autoSpaceDE w:val="0"/>
        <w:autoSpaceDN w:val="0"/>
        <w:adjustRightInd w:val="0"/>
        <w:spacing w:before="75" w:after="75" w:line="360" w:lineRule="auto"/>
        <w:ind w:left="360"/>
        <w:rPr>
          <w:rFonts w:ascii="Arial" w:hAnsi="Arial" w:cs="Arial"/>
          <w:sz w:val="18"/>
          <w:szCs w:val="18"/>
          <w:lang w:val="x-none"/>
        </w:rPr>
      </w:pPr>
      <w:r w:rsidRPr="00581718">
        <w:rPr>
          <w:rFonts w:ascii="Arial" w:hAnsi="Arial" w:cs="Arial"/>
          <w:noProof/>
          <w:sz w:val="18"/>
          <w:szCs w:val="18"/>
          <w:lang w:val="x-none"/>
        </w:rPr>
        <w:drawing>
          <wp:inline distT="0" distB="0" distL="0" distR="0" wp14:anchorId="74B17F9C" wp14:editId="22A1B60C">
            <wp:extent cx="3757624" cy="3249738"/>
            <wp:effectExtent l="0" t="0" r="0" b="8255"/>
            <wp:docPr id="278068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624" cy="3249738"/>
                    </a:xfrm>
                    <a:prstGeom prst="rect">
                      <a:avLst/>
                    </a:prstGeom>
                    <a:noFill/>
                    <a:ln>
                      <a:noFill/>
                    </a:ln>
                  </pic:spPr>
                </pic:pic>
              </a:graphicData>
            </a:graphic>
          </wp:inline>
        </w:drawing>
      </w:r>
    </w:p>
    <w:p w14:paraId="1E34F878" w14:textId="77777777" w:rsidR="004B67E5" w:rsidRPr="00581718" w:rsidRDefault="004B67E5"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581718">
        <w:rPr>
          <w:rFonts w:ascii="Segoe UI" w:hAnsi="Segoe UI" w:cs="Segoe UI"/>
          <w:b/>
          <w:bCs/>
          <w:sz w:val="18"/>
          <w:szCs w:val="18"/>
          <w:lang w:val="x-none"/>
        </w:rPr>
        <w:t>Backup</w:t>
      </w:r>
      <w:r w:rsidRPr="00581718">
        <w:rPr>
          <w:rFonts w:ascii="Segoe UI" w:hAnsi="Segoe UI" w:cs="Segoe UI"/>
          <w:sz w:val="18"/>
          <w:szCs w:val="18"/>
          <w:lang w:val="x-none"/>
        </w:rPr>
        <w:t xml:space="preserve"> the Database </w:t>
      </w:r>
    </w:p>
    <w:p w14:paraId="712CC50B" w14:textId="788E294D" w:rsidR="004B67E5" w:rsidRPr="00581718" w:rsidRDefault="006C24DD" w:rsidP="004B67E5">
      <w:pPr>
        <w:numPr>
          <w:ilvl w:val="0"/>
          <w:numId w:val="16"/>
        </w:numPr>
        <w:autoSpaceDE w:val="0"/>
        <w:autoSpaceDN w:val="0"/>
        <w:adjustRightInd w:val="0"/>
        <w:spacing w:before="75" w:after="75" w:line="360" w:lineRule="auto"/>
        <w:rPr>
          <w:rFonts w:ascii="Segoe UI" w:hAnsi="Segoe UI" w:cs="Segoe UI"/>
          <w:sz w:val="18"/>
          <w:szCs w:val="18"/>
          <w:lang w:val="x-none"/>
        </w:rPr>
      </w:pPr>
      <w:r w:rsidRPr="00581718">
        <w:rPr>
          <w:rFonts w:ascii="Segoe UI" w:hAnsi="Segoe UI" w:cs="Segoe UI"/>
          <w:sz w:val="18"/>
          <w:szCs w:val="18"/>
          <w:lang w:val="x-none"/>
        </w:rPr>
        <w:t>Enter a "</w:t>
      </w:r>
      <w:r w:rsidRPr="00581718">
        <w:rPr>
          <w:rFonts w:ascii="Segoe UI" w:hAnsi="Segoe UI" w:cs="Segoe UI"/>
          <w:i/>
          <w:iCs/>
          <w:sz w:val="18"/>
          <w:szCs w:val="18"/>
          <w:lang w:val="x-none"/>
        </w:rPr>
        <w:t>Backup file</w:t>
      </w:r>
      <w:r w:rsidRPr="00581718">
        <w:rPr>
          <w:rFonts w:ascii="Segoe UI" w:hAnsi="Segoe UI" w:cs="Segoe UI"/>
          <w:sz w:val="18"/>
          <w:szCs w:val="18"/>
          <w:lang w:val="x-none"/>
        </w:rPr>
        <w:t>" name to back up the database</w:t>
      </w:r>
      <w:r w:rsidRPr="00581718">
        <w:rPr>
          <w:rFonts w:ascii="Segoe UI" w:hAnsi="Segoe UI" w:cs="Segoe UI"/>
          <w:sz w:val="18"/>
          <w:szCs w:val="18"/>
          <w:lang w:val="x-none"/>
        </w:rPr>
        <w:t>.</w:t>
      </w:r>
    </w:p>
    <w:p w14:paraId="5D9032B4" w14:textId="791EE0CC" w:rsidR="004B67E5" w:rsidRPr="00581718" w:rsidRDefault="004B67E5" w:rsidP="004B67E5">
      <w:pPr>
        <w:autoSpaceDE w:val="0"/>
        <w:autoSpaceDN w:val="0"/>
        <w:adjustRightInd w:val="0"/>
        <w:spacing w:before="75" w:after="75" w:line="360" w:lineRule="auto"/>
        <w:ind w:left="360"/>
        <w:rPr>
          <w:rFonts w:ascii="Arial" w:hAnsi="Arial" w:cs="Arial"/>
          <w:sz w:val="18"/>
          <w:szCs w:val="18"/>
          <w:lang w:val="x-none"/>
        </w:rPr>
      </w:pPr>
      <w:r w:rsidRPr="00581718">
        <w:rPr>
          <w:rFonts w:ascii="Arial" w:hAnsi="Arial" w:cs="Arial"/>
          <w:noProof/>
          <w:sz w:val="18"/>
          <w:szCs w:val="18"/>
          <w:lang w:val="x-none"/>
        </w:rPr>
        <w:drawing>
          <wp:inline distT="0" distB="0" distL="0" distR="0" wp14:anchorId="58798C57" wp14:editId="7B1015D5">
            <wp:extent cx="2997720" cy="1736702"/>
            <wp:effectExtent l="0" t="0" r="0" b="0"/>
            <wp:docPr id="82211057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0575"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720" cy="1736702"/>
                    </a:xfrm>
                    <a:prstGeom prst="rect">
                      <a:avLst/>
                    </a:prstGeom>
                    <a:noFill/>
                    <a:ln>
                      <a:noFill/>
                    </a:ln>
                  </pic:spPr>
                </pic:pic>
              </a:graphicData>
            </a:graphic>
          </wp:inline>
        </w:drawing>
      </w:r>
    </w:p>
    <w:p w14:paraId="7E0F448F" w14:textId="4977018C" w:rsidR="006C24DD" w:rsidRPr="00581718" w:rsidRDefault="004B67E5" w:rsidP="006C24DD">
      <w:pPr>
        <w:pStyle w:val="ListParagraph"/>
        <w:numPr>
          <w:ilvl w:val="0"/>
          <w:numId w:val="16"/>
        </w:numPr>
        <w:rPr>
          <w:rFonts w:ascii="Segoe UI" w:hAnsi="Segoe UI" w:cs="Segoe UI"/>
          <w:sz w:val="18"/>
          <w:szCs w:val="18"/>
          <w:lang w:val="x-none"/>
        </w:rPr>
      </w:pPr>
      <w:r w:rsidRPr="00581718">
        <w:rPr>
          <w:rFonts w:ascii="Segoe UI" w:hAnsi="Segoe UI" w:cs="Segoe UI"/>
          <w:b/>
          <w:bCs/>
          <w:sz w:val="18"/>
          <w:szCs w:val="18"/>
          <w:lang w:val="x-none"/>
        </w:rPr>
        <w:t>Restore</w:t>
      </w:r>
      <w:r w:rsidRPr="00581718">
        <w:rPr>
          <w:rFonts w:ascii="Segoe UI" w:hAnsi="Segoe UI" w:cs="Segoe UI"/>
          <w:sz w:val="18"/>
          <w:szCs w:val="18"/>
          <w:lang w:val="x-none"/>
        </w:rPr>
        <w:t xml:space="preserve"> the Database </w:t>
      </w:r>
      <w:r w:rsidR="006C24DD" w:rsidRPr="00581718">
        <w:rPr>
          <w:rFonts w:ascii="Segoe UI" w:hAnsi="Segoe UI" w:cs="Segoe UI"/>
          <w:sz w:val="18"/>
          <w:szCs w:val="18"/>
          <w:lang w:val="x-none"/>
        </w:rPr>
        <w:t>-</w:t>
      </w:r>
      <w:r w:rsidRPr="00581718">
        <w:rPr>
          <w:rFonts w:ascii="Segoe UI" w:hAnsi="Segoe UI" w:cs="Segoe UI"/>
          <w:sz w:val="18"/>
          <w:szCs w:val="18"/>
          <w:lang w:val="x-none"/>
        </w:rPr>
        <w:t xml:space="preserve"> </w:t>
      </w:r>
      <w:r w:rsidR="006C24DD" w:rsidRPr="00581718">
        <w:rPr>
          <w:rFonts w:ascii="Segoe UI" w:hAnsi="Segoe UI" w:cs="Segoe UI"/>
          <w:sz w:val="18"/>
          <w:szCs w:val="18"/>
          <w:lang w:val="x-none"/>
        </w:rPr>
        <w:t>Use the same "</w:t>
      </w:r>
      <w:r w:rsidR="006C24DD" w:rsidRPr="00581718">
        <w:rPr>
          <w:rFonts w:ascii="Segoe UI" w:hAnsi="Segoe UI" w:cs="Segoe UI"/>
          <w:i/>
          <w:iCs/>
          <w:sz w:val="18"/>
          <w:szCs w:val="18"/>
          <w:lang w:val="x-none"/>
        </w:rPr>
        <w:t>Backup file</w:t>
      </w:r>
      <w:r w:rsidR="006C24DD" w:rsidRPr="00581718">
        <w:rPr>
          <w:rFonts w:ascii="Segoe UI" w:hAnsi="Segoe UI" w:cs="Segoe UI"/>
          <w:sz w:val="18"/>
          <w:szCs w:val="18"/>
          <w:lang w:val="x-none"/>
        </w:rPr>
        <w:t>" name to restore the database.</w:t>
      </w:r>
    </w:p>
    <w:p w14:paraId="1A5F995A" w14:textId="6CFB476D" w:rsidR="004B67E5" w:rsidRPr="00581718" w:rsidRDefault="004B67E5" w:rsidP="004B67E5">
      <w:pPr>
        <w:autoSpaceDE w:val="0"/>
        <w:autoSpaceDN w:val="0"/>
        <w:adjustRightInd w:val="0"/>
        <w:spacing w:before="75" w:after="75" w:line="360" w:lineRule="auto"/>
        <w:ind w:left="360"/>
        <w:rPr>
          <w:rFonts w:ascii="Arial" w:hAnsi="Arial" w:cs="Arial"/>
          <w:sz w:val="18"/>
          <w:szCs w:val="18"/>
          <w:lang w:val="x-none"/>
        </w:rPr>
      </w:pPr>
      <w:r w:rsidRPr="00581718">
        <w:rPr>
          <w:rFonts w:ascii="Arial" w:hAnsi="Arial" w:cs="Arial"/>
          <w:noProof/>
          <w:sz w:val="18"/>
          <w:szCs w:val="18"/>
          <w:lang w:val="x-none"/>
        </w:rPr>
        <w:drawing>
          <wp:inline distT="0" distB="0" distL="0" distR="0" wp14:anchorId="4A09CB6F" wp14:editId="4E754580">
            <wp:extent cx="2933974" cy="2276102"/>
            <wp:effectExtent l="0" t="0" r="0" b="0"/>
            <wp:docPr id="728445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543"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974" cy="2276102"/>
                    </a:xfrm>
                    <a:prstGeom prst="rect">
                      <a:avLst/>
                    </a:prstGeom>
                    <a:noFill/>
                    <a:ln>
                      <a:noFill/>
                    </a:ln>
                  </pic:spPr>
                </pic:pic>
              </a:graphicData>
            </a:graphic>
          </wp:inline>
        </w:drawing>
      </w:r>
    </w:p>
    <w:p w14:paraId="4D647130" w14:textId="277B2AB8" w:rsidR="00581718" w:rsidRPr="00581718" w:rsidRDefault="00581718" w:rsidP="00581718">
      <w:pPr>
        <w:pStyle w:val="ListParagraph"/>
        <w:numPr>
          <w:ilvl w:val="0"/>
          <w:numId w:val="16"/>
        </w:numPr>
        <w:rPr>
          <w:rFonts w:ascii="Segoe UI" w:hAnsi="Segoe UI" w:cs="Segoe UI"/>
          <w:sz w:val="18"/>
          <w:szCs w:val="18"/>
          <w:lang w:val="x-none"/>
        </w:rPr>
      </w:pPr>
      <w:r w:rsidRPr="00581718">
        <w:rPr>
          <w:rFonts w:ascii="Segoe UI" w:hAnsi="Segoe UI" w:cs="Segoe UI"/>
          <w:sz w:val="18"/>
          <w:szCs w:val="18"/>
          <w:lang w:val="x-none"/>
        </w:rPr>
        <w:t>Connect to the database and verify it's Firebird ODS version 11.1, corresponding to Firebird version 2.1.</w:t>
      </w:r>
    </w:p>
    <w:p w14:paraId="47487FFC" w14:textId="1EA941F0" w:rsidR="004B67E5" w:rsidRPr="00581718" w:rsidRDefault="004B67E5" w:rsidP="00581718">
      <w:pPr>
        <w:autoSpaceDE w:val="0"/>
        <w:autoSpaceDN w:val="0"/>
        <w:adjustRightInd w:val="0"/>
        <w:spacing w:before="75" w:after="75" w:line="360" w:lineRule="auto"/>
        <w:ind w:left="360"/>
        <w:rPr>
          <w:rFonts w:ascii="Segoe UI" w:hAnsi="Segoe UI" w:cs="Segoe UI"/>
          <w:sz w:val="18"/>
          <w:szCs w:val="18"/>
          <w:lang w:val="x-none"/>
        </w:rPr>
      </w:pPr>
      <w:r w:rsidRPr="00581718">
        <w:rPr>
          <w:rFonts w:ascii="Segoe UI" w:hAnsi="Segoe UI" w:cs="Segoe UI"/>
          <w:noProof/>
          <w:sz w:val="18"/>
          <w:szCs w:val="18"/>
          <w:lang w:val="x-none"/>
        </w:rPr>
        <w:lastRenderedPageBreak/>
        <w:drawing>
          <wp:inline distT="0" distB="0" distL="0" distR="0" wp14:anchorId="74CE3564" wp14:editId="33D97E0B">
            <wp:extent cx="3913855" cy="3091856"/>
            <wp:effectExtent l="0" t="0" r="0" b="0"/>
            <wp:docPr id="159678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855" cy="3091856"/>
                    </a:xfrm>
                    <a:prstGeom prst="rect">
                      <a:avLst/>
                    </a:prstGeom>
                    <a:noFill/>
                    <a:ln>
                      <a:noFill/>
                    </a:ln>
                  </pic:spPr>
                </pic:pic>
              </a:graphicData>
            </a:graphic>
          </wp:inline>
        </w:drawing>
      </w:r>
    </w:p>
    <w:p w14:paraId="3A3E299D" w14:textId="77777777" w:rsidR="004B67E5" w:rsidRPr="00CC42E0" w:rsidRDefault="004B67E5" w:rsidP="004B67E5"/>
    <w:sectPr w:rsidR="004B67E5" w:rsidRPr="00CC42E0"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F20C"/>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 w15:restartNumberingAfterBreak="0">
    <w:nsid w:val="0883CED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0A6A349E"/>
    <w:multiLevelType w:val="hybridMultilevel"/>
    <w:tmpl w:val="8FA056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295B529D"/>
    <w:multiLevelType w:val="hybridMultilevel"/>
    <w:tmpl w:val="49525A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DB66CAD"/>
    <w:multiLevelType w:val="hybridMultilevel"/>
    <w:tmpl w:val="142C5BC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F0A42B3"/>
    <w:multiLevelType w:val="hybridMultilevel"/>
    <w:tmpl w:val="FBCA2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39A80A3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3C01ED47"/>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3" w15:restartNumberingAfterBreak="0">
    <w:nsid w:val="3C05D32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5993541"/>
    <w:multiLevelType w:val="hybridMultilevel"/>
    <w:tmpl w:val="81FAE66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459C2489"/>
    <w:multiLevelType w:val="hybridMultilevel"/>
    <w:tmpl w:val="B1DAA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53CF417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9" w15:restartNumberingAfterBreak="0">
    <w:nsid w:val="54690D33"/>
    <w:multiLevelType w:val="hybridMultilevel"/>
    <w:tmpl w:val="0BBC785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58092A10"/>
    <w:multiLevelType w:val="hybridMultilevel"/>
    <w:tmpl w:val="B59CAA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5A61034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3"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4"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AAFAE0A"/>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6" w15:restartNumberingAfterBreak="0">
    <w:nsid w:val="6D97300B"/>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7762420F"/>
    <w:multiLevelType w:val="hybridMultilevel"/>
    <w:tmpl w:val="F7B8D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96748A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10"/>
  </w:num>
  <w:num w:numId="2" w16cid:durableId="118960105">
    <w:abstractNumId w:val="14"/>
  </w:num>
  <w:num w:numId="3" w16cid:durableId="458259407">
    <w:abstractNumId w:val="3"/>
  </w:num>
  <w:num w:numId="4" w16cid:durableId="628585084">
    <w:abstractNumId w:val="20"/>
  </w:num>
  <w:num w:numId="5" w16cid:durableId="1438217324">
    <w:abstractNumId w:val="7"/>
  </w:num>
  <w:num w:numId="6" w16cid:durableId="863785018">
    <w:abstractNumId w:val="4"/>
  </w:num>
  <w:num w:numId="7" w16cid:durableId="315037628">
    <w:abstractNumId w:val="17"/>
  </w:num>
  <w:num w:numId="8" w16cid:durableId="1977223577">
    <w:abstractNumId w:val="24"/>
  </w:num>
  <w:num w:numId="9" w16cid:durableId="1584870114">
    <w:abstractNumId w:val="27"/>
  </w:num>
  <w:num w:numId="10" w16cid:durableId="839542320">
    <w:abstractNumId w:val="23"/>
  </w:num>
  <w:num w:numId="11" w16cid:durableId="1087313423">
    <w:abstractNumId w:val="5"/>
  </w:num>
  <w:num w:numId="12" w16cid:durableId="1727530054">
    <w:abstractNumId w:val="29"/>
  </w:num>
  <w:num w:numId="13" w16cid:durableId="545483462">
    <w:abstractNumId w:val="1"/>
  </w:num>
  <w:num w:numId="14" w16cid:durableId="1995329385">
    <w:abstractNumId w:val="18"/>
  </w:num>
  <w:num w:numId="15" w16cid:durableId="576403057">
    <w:abstractNumId w:val="11"/>
  </w:num>
  <w:num w:numId="16" w16cid:durableId="588930825">
    <w:abstractNumId w:val="22"/>
  </w:num>
  <w:num w:numId="17" w16cid:durableId="1705015400">
    <w:abstractNumId w:val="26"/>
  </w:num>
  <w:num w:numId="18" w16cid:durableId="156844137">
    <w:abstractNumId w:val="13"/>
  </w:num>
  <w:num w:numId="19" w16cid:durableId="1900899304">
    <w:abstractNumId w:val="0"/>
  </w:num>
  <w:num w:numId="20" w16cid:durableId="1939486200">
    <w:abstractNumId w:val="12"/>
  </w:num>
  <w:num w:numId="21" w16cid:durableId="802432851">
    <w:abstractNumId w:val="25"/>
  </w:num>
  <w:num w:numId="22" w16cid:durableId="548616684">
    <w:abstractNumId w:val="19"/>
  </w:num>
  <w:num w:numId="23" w16cid:durableId="720791498">
    <w:abstractNumId w:val="28"/>
  </w:num>
  <w:num w:numId="24" w16cid:durableId="618879807">
    <w:abstractNumId w:val="15"/>
  </w:num>
  <w:num w:numId="25" w16cid:durableId="521628329">
    <w:abstractNumId w:val="8"/>
  </w:num>
  <w:num w:numId="26" w16cid:durableId="1196115513">
    <w:abstractNumId w:val="16"/>
  </w:num>
  <w:num w:numId="27" w16cid:durableId="1468744018">
    <w:abstractNumId w:val="9"/>
  </w:num>
  <w:num w:numId="28" w16cid:durableId="1798453980">
    <w:abstractNumId w:val="21"/>
  </w:num>
  <w:num w:numId="29" w16cid:durableId="164369356">
    <w:abstractNumId w:val="6"/>
  </w:num>
  <w:num w:numId="30" w16cid:durableId="1977879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6E7D"/>
    <w:rsid w:val="000B40D6"/>
    <w:rsid w:val="000E17A5"/>
    <w:rsid w:val="001171E7"/>
    <w:rsid w:val="00180822"/>
    <w:rsid w:val="001C416E"/>
    <w:rsid w:val="001D5476"/>
    <w:rsid w:val="001F6310"/>
    <w:rsid w:val="001F6FBC"/>
    <w:rsid w:val="00241DB3"/>
    <w:rsid w:val="002E4137"/>
    <w:rsid w:val="003332ED"/>
    <w:rsid w:val="003E36B7"/>
    <w:rsid w:val="004B67E5"/>
    <w:rsid w:val="004E0C3B"/>
    <w:rsid w:val="00581718"/>
    <w:rsid w:val="005920B4"/>
    <w:rsid w:val="005A4D46"/>
    <w:rsid w:val="006B2463"/>
    <w:rsid w:val="006C24DD"/>
    <w:rsid w:val="006D0ACF"/>
    <w:rsid w:val="006E148E"/>
    <w:rsid w:val="00733674"/>
    <w:rsid w:val="007656CD"/>
    <w:rsid w:val="007C7D86"/>
    <w:rsid w:val="00833D58"/>
    <w:rsid w:val="00877BA4"/>
    <w:rsid w:val="008A431C"/>
    <w:rsid w:val="008F1B8E"/>
    <w:rsid w:val="008F4AC6"/>
    <w:rsid w:val="00997AA8"/>
    <w:rsid w:val="00A007F3"/>
    <w:rsid w:val="00A04919"/>
    <w:rsid w:val="00A60950"/>
    <w:rsid w:val="00A75210"/>
    <w:rsid w:val="00AB6C8E"/>
    <w:rsid w:val="00AE1592"/>
    <w:rsid w:val="00AE376E"/>
    <w:rsid w:val="00B77A9D"/>
    <w:rsid w:val="00B854DA"/>
    <w:rsid w:val="00BB1363"/>
    <w:rsid w:val="00BC1AAE"/>
    <w:rsid w:val="00BD3F75"/>
    <w:rsid w:val="00BF0FAD"/>
    <w:rsid w:val="00C57F44"/>
    <w:rsid w:val="00C84180"/>
    <w:rsid w:val="00CC42E0"/>
    <w:rsid w:val="00CE0321"/>
    <w:rsid w:val="00CF3906"/>
    <w:rsid w:val="00D16BF1"/>
    <w:rsid w:val="00DE7C32"/>
    <w:rsid w:val="00E17FCC"/>
    <w:rsid w:val="00E47290"/>
    <w:rsid w:val="00F436C5"/>
    <w:rsid w:val="00F724CA"/>
    <w:rsid w:val="00F8605E"/>
    <w:rsid w:val="00FC2C94"/>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DD"/>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1029</Words>
  <Characters>5871</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2024-10-31T10:35:00Z</dcterms:created>
  <dcterms:modified xsi:type="dcterms:W3CDTF">2025-02-18T05:23:00Z</dcterms:modified>
</cp:coreProperties>
</file>