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1E741D16" w14:textId="1E366C06" w:rsidR="00756EED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36220" w:history="1">
            <w:r w:rsidR="00756EED" w:rsidRPr="00521189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Dynareg - Extra document types - BUG - Stock items</w:t>
            </w:r>
            <w:r w:rsidR="00756EED">
              <w:rPr>
                <w:noProof/>
                <w:webHidden/>
              </w:rPr>
              <w:tab/>
            </w:r>
            <w:r w:rsidR="00756EED">
              <w:rPr>
                <w:noProof/>
                <w:webHidden/>
              </w:rPr>
              <w:fldChar w:fldCharType="begin"/>
            </w:r>
            <w:r w:rsidR="00756EED">
              <w:rPr>
                <w:noProof/>
                <w:webHidden/>
              </w:rPr>
              <w:instrText xml:space="preserve"> PAGEREF _Toc167336220 \h </w:instrText>
            </w:r>
            <w:r w:rsidR="00756EED">
              <w:rPr>
                <w:noProof/>
                <w:webHidden/>
              </w:rPr>
            </w:r>
            <w:r w:rsidR="00756EED">
              <w:rPr>
                <w:noProof/>
                <w:webHidden/>
              </w:rPr>
              <w:fldChar w:fldCharType="separate"/>
            </w:r>
            <w:r w:rsidR="00756EED">
              <w:rPr>
                <w:noProof/>
                <w:webHidden/>
              </w:rPr>
              <w:t>1</w:t>
            </w:r>
            <w:r w:rsidR="00756EED">
              <w:rPr>
                <w:noProof/>
                <w:webHidden/>
              </w:rPr>
              <w:fldChar w:fldCharType="end"/>
            </w:r>
          </w:hyperlink>
        </w:p>
        <w:p w14:paraId="678C95BA" w14:textId="01DECFE7" w:rsidR="00756EED" w:rsidRDefault="00756EE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6221" w:history="1">
            <w:r w:rsidRPr="00521189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Dynareg - Plugins - Extra document types - Activation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8FE61" w14:textId="62E7DDAE" w:rsidR="00756EED" w:rsidRDefault="00756EE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6222" w:history="1">
            <w:r w:rsidRPr="00521189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Stock item screen after any of these plugins were enabled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381BD" w14:textId="1C65F7EE" w:rsidR="00756EED" w:rsidRDefault="00756EE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6223" w:history="1">
            <w:r w:rsidRPr="00521189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Previous stock adjustments - Before any of these plugins is enabled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519D6" w14:textId="05E1E641" w:rsidR="00756EED" w:rsidRDefault="00756EE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6224" w:history="1">
            <w:r w:rsidRPr="00521189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Stock item functionality - After any of these plugins is enabled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552CE8FA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60DF3B31" w14:textId="77777777" w:rsidR="00756EED" w:rsidRPr="00756EED" w:rsidRDefault="00756EED" w:rsidP="00756EED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67336220"/>
      <w:proofErr w:type="spellStart"/>
      <w:r w:rsidRPr="00756EE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Dynareg</w:t>
      </w:r>
      <w:proofErr w:type="spellEnd"/>
      <w:r w:rsidRPr="00756EE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Pr="00756EE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Extra</w:t>
      </w:r>
      <w:proofErr w:type="spellEnd"/>
      <w:r w:rsidRPr="00756EE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756EE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document</w:t>
      </w:r>
      <w:proofErr w:type="spellEnd"/>
      <w:r w:rsidRPr="00756EE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756EE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types</w:t>
      </w:r>
      <w:proofErr w:type="spellEnd"/>
      <w:r w:rsidRPr="00756EE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BUG - Stock items</w:t>
      </w:r>
      <w:bookmarkEnd w:id="0"/>
    </w:p>
    <w:p w14:paraId="6EEEA00A" w14:textId="77777777" w:rsidR="00756EED" w:rsidRPr="00756EED" w:rsidRDefault="00756EED" w:rsidP="00756EE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Enable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any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following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Dynareg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plugins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disable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756EED">
        <w:rPr>
          <w:rFonts w:ascii="Segoe UI" w:hAnsi="Segoe UI" w:cs="Segoe UI"/>
          <w:b/>
          <w:bCs/>
          <w:sz w:val="20"/>
          <w:szCs w:val="20"/>
          <w:lang w:val="x-none"/>
        </w:rPr>
        <w:t>Ledger</w:t>
      </w:r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tab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all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Stock items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option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create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new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items:</w:t>
      </w:r>
    </w:p>
    <w:tbl>
      <w:tblPr>
        <w:tblW w:w="5000" w:type="pct"/>
        <w:tblCellSpacing w:w="15" w:type="dxa"/>
        <w:tblBorders>
          <w:top w:val="single" w:sz="6" w:space="0" w:color="993366"/>
          <w:left w:val="single" w:sz="6" w:space="0" w:color="993366"/>
          <w:bottom w:val="single" w:sz="6" w:space="0" w:color="993366"/>
          <w:right w:val="single" w:sz="6" w:space="0" w:color="993366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2242"/>
        <w:gridCol w:w="3854"/>
        <w:gridCol w:w="2126"/>
        <w:gridCol w:w="2244"/>
      </w:tblGrid>
      <w:tr w:rsidR="00756EED" w:rsidRPr="00756EED" w14:paraId="3D7885A2" w14:textId="77777777" w:rsidTr="00756EED">
        <w:trPr>
          <w:tblCellSpacing w:w="15" w:type="dxa"/>
        </w:trPr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14:paraId="537E8649" w14:textId="77777777" w:rsidR="00756EED" w:rsidRPr="00756EED" w:rsidRDefault="00756EED" w:rsidP="00756EE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</w:pPr>
            <w:r w:rsidRPr="00756EED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Document </w:t>
            </w:r>
            <w:proofErr w:type="spellStart"/>
            <w:r w:rsidRPr="00756EED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grid</w:t>
            </w:r>
            <w:proofErr w:type="spellEnd"/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</w:tcPr>
          <w:p w14:paraId="37F272AA" w14:textId="77777777" w:rsidR="00756EED" w:rsidRPr="00756EED" w:rsidRDefault="00756EED" w:rsidP="00756EE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756EED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Extra</w:t>
            </w:r>
            <w:proofErr w:type="spellEnd"/>
            <w:r w:rsidRPr="00756EED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</w:t>
            </w:r>
            <w:proofErr w:type="spellEnd"/>
            <w:r w:rsidRPr="00756EED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types</w:t>
            </w:r>
            <w:proofErr w:type="spellEnd"/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</w:tcPr>
          <w:p w14:paraId="6B25BCEC" w14:textId="77777777" w:rsidR="00756EED" w:rsidRPr="00756EED" w:rsidRDefault="00756EED" w:rsidP="00756EE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</w:pPr>
            <w:r w:rsidRPr="00756EED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Document </w:t>
            </w:r>
            <w:proofErr w:type="spellStart"/>
            <w:r w:rsidRPr="00756EED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grid</w:t>
            </w:r>
            <w:proofErr w:type="spellEnd"/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</w:tcPr>
          <w:p w14:paraId="21CD896C" w14:textId="77777777" w:rsidR="00756EED" w:rsidRPr="00756EED" w:rsidRDefault="00756EED" w:rsidP="00756EE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</w:pPr>
            <w:r w:rsidRPr="00756EED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Input menu</w:t>
            </w:r>
          </w:p>
        </w:tc>
      </w:tr>
      <w:tr w:rsidR="00756EED" w:rsidRPr="00756EED" w14:paraId="5EB7B8BC" w14:textId="77777777" w:rsidTr="00756EED">
        <w:trPr>
          <w:tblCellSpacing w:w="15" w:type="dxa"/>
        </w:trPr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14:paraId="53AB7F2D" w14:textId="11732F0C" w:rsidR="00756EED" w:rsidRPr="00756EED" w:rsidRDefault="00756EED" w:rsidP="00756EE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  <w:r w:rsidRPr="00756EED">
              <w:rPr>
                <w:rFonts w:ascii="Segoe UI" w:hAnsi="Segoe UI" w:cs="Segoe UI"/>
                <w:noProof/>
                <w:sz w:val="20"/>
                <w:szCs w:val="20"/>
                <w:lang w:val="x-none"/>
              </w:rPr>
              <w:drawing>
                <wp:inline distT="0" distB="0" distL="0" distR="0" wp14:anchorId="6B50D9C2" wp14:editId="251D38E9">
                  <wp:extent cx="1447800" cy="2009775"/>
                  <wp:effectExtent l="0" t="0" r="0" b="9525"/>
                  <wp:docPr id="977331907" name="Prent 5" descr="'n Foto wat teks, skermskoot, lyn, nommer bevat&#10;&#10;Beskrywing outomaties gegenere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7331907" name="Prent 5" descr="'n Foto wat teks, skermskoot, lyn, nommer bevat&#10;&#10;Beskrywing outomaties gegenere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</w:tcPr>
          <w:p w14:paraId="753ACDB1" w14:textId="77777777" w:rsidR="00756EED" w:rsidRPr="00756EED" w:rsidRDefault="00756EED" w:rsidP="00756EE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</w:pPr>
            <w:r w:rsidRPr="00756EED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Stock in + Stock </w:t>
            </w:r>
            <w:proofErr w:type="spellStart"/>
            <w:r w:rsidRPr="00756EED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out</w:t>
            </w:r>
            <w:proofErr w:type="spellEnd"/>
          </w:p>
          <w:p w14:paraId="6BF1F22A" w14:textId="77777777" w:rsidR="00756EED" w:rsidRPr="00756EED" w:rsidRDefault="00756EED" w:rsidP="00756EE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756EED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Documenten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-&gt; Aparte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artickel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uitgifte"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Provides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2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additional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types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i.e. Stock in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for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purchase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documents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and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Stock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out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for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Sales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documents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with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which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items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can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be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entered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and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issued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756EED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Dynareg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 - Stock in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and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 Stock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out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document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type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</w:tcPr>
          <w:p w14:paraId="3BE420A1" w14:textId="77777777" w:rsidR="00756EED" w:rsidRPr="00756EED" w:rsidRDefault="00756EED" w:rsidP="00756EE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ST00001 Stock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out</w:t>
            </w:r>
            <w:proofErr w:type="spellEnd"/>
          </w:p>
          <w:p w14:paraId="39C4A591" w14:textId="77777777" w:rsidR="00756EED" w:rsidRPr="00756EED" w:rsidRDefault="00756EED" w:rsidP="00756EE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Stock in </w:t>
            </w:r>
          </w:p>
          <w:p w14:paraId="481086CA" w14:textId="77777777" w:rsidR="00756EED" w:rsidRPr="00756EED" w:rsidRDefault="00756EED" w:rsidP="00756EE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Stock+ (Stock item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tab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) </w:t>
            </w:r>
          </w:p>
          <w:p w14:paraId="3D0FC86D" w14:textId="77777777" w:rsidR="00756EED" w:rsidRPr="00756EED" w:rsidRDefault="00756EED" w:rsidP="00756EE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BOM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Production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Stock in / Stock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out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report</w:t>
            </w:r>
            <w:proofErr w:type="spellEnd"/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</w:tcPr>
          <w:p w14:paraId="2188DDA8" w14:textId="77777777" w:rsidR="00756EED" w:rsidRPr="00756EED" w:rsidRDefault="00756EED" w:rsidP="00756EE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Input -&gt; Stock in</w:t>
            </w:r>
          </w:p>
        </w:tc>
      </w:tr>
      <w:tr w:rsidR="00756EED" w:rsidRPr="00756EED" w14:paraId="56EF4315" w14:textId="77777777" w:rsidTr="00756EED">
        <w:trPr>
          <w:tblCellSpacing w:w="15" w:type="dxa"/>
        </w:trPr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14:paraId="4936F19E" w14:textId="77777777" w:rsidR="00756EED" w:rsidRPr="00756EED" w:rsidRDefault="00756EED" w:rsidP="00756EE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</w:tcPr>
          <w:p w14:paraId="5BE014C3" w14:textId="77777777" w:rsidR="00756EED" w:rsidRPr="00756EED" w:rsidRDefault="00756EED" w:rsidP="00756EE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</w:tcPr>
          <w:p w14:paraId="3E8958ED" w14:textId="77777777" w:rsidR="00756EED" w:rsidRPr="00756EED" w:rsidRDefault="00756EED" w:rsidP="00756EE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SI00001 Stock in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</w:tcPr>
          <w:p w14:paraId="36255F01" w14:textId="77777777" w:rsidR="00756EED" w:rsidRPr="00756EED" w:rsidRDefault="00756EED" w:rsidP="00756EE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Input -&gt; Stock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out</w:t>
            </w:r>
            <w:proofErr w:type="spellEnd"/>
          </w:p>
        </w:tc>
      </w:tr>
      <w:tr w:rsidR="00756EED" w:rsidRPr="00756EED" w14:paraId="689A934D" w14:textId="77777777" w:rsidTr="00756EED">
        <w:trPr>
          <w:tblCellSpacing w:w="15" w:type="dxa"/>
        </w:trPr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14:paraId="33ED51D3" w14:textId="61F1A1C4" w:rsidR="00756EED" w:rsidRPr="00756EED" w:rsidRDefault="00756EED" w:rsidP="00756EE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  <w:r w:rsidRPr="00756EED">
              <w:rPr>
                <w:rFonts w:ascii="Segoe UI" w:hAnsi="Segoe UI" w:cs="Segoe UI"/>
                <w:noProof/>
                <w:sz w:val="20"/>
                <w:szCs w:val="20"/>
                <w:lang w:val="x-none"/>
              </w:rPr>
              <w:drawing>
                <wp:inline distT="0" distB="0" distL="0" distR="0" wp14:anchorId="17BEC7B0" wp14:editId="76EFA09D">
                  <wp:extent cx="1466850" cy="1828800"/>
                  <wp:effectExtent l="0" t="0" r="0" b="0"/>
                  <wp:docPr id="1873949600" name="Prent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</w:tcPr>
          <w:p w14:paraId="3268D349" w14:textId="77777777" w:rsidR="00756EED" w:rsidRPr="00756EED" w:rsidRDefault="00756EED" w:rsidP="00756EE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</w:pPr>
            <w:r w:rsidRPr="00756EED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Stock in</w:t>
            </w:r>
          </w:p>
          <w:p w14:paraId="7A7E63DE" w14:textId="77777777" w:rsidR="00756EED" w:rsidRPr="00756EED" w:rsidRDefault="00756EED" w:rsidP="00756EE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756EED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Documenten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-&gt; Verminder herbestel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bij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doorboeken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inkoop"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This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specifically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adds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the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"Stock in"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type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. </w:t>
            </w:r>
            <w:r w:rsidRPr="00756EED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Note</w:t>
            </w:r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that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the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"Stock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out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"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type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,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which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is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added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when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you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the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previous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two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plugins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,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will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be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removed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. </w:t>
            </w:r>
          </w:p>
          <w:p w14:paraId="5DCA3F5F" w14:textId="77777777" w:rsidR="00756EED" w:rsidRPr="00756EED" w:rsidRDefault="00756EED" w:rsidP="00756EE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756EED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Documenten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-&gt; Alleen inkoop"</w:t>
            </w:r>
          </w:p>
          <w:p w14:paraId="32EE05F1" w14:textId="77777777" w:rsidR="00756EED" w:rsidRPr="00756EED" w:rsidRDefault="00756EED" w:rsidP="00756EE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756EED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Dynareg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 - Stock in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document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type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</w:tcPr>
          <w:p w14:paraId="7066ADA3" w14:textId="77777777" w:rsidR="00756EED" w:rsidRPr="00756EED" w:rsidRDefault="00756EED" w:rsidP="00756EE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SI00001 Stock in</w:t>
            </w:r>
          </w:p>
          <w:p w14:paraId="2E20442C" w14:textId="77777777" w:rsidR="00756EED" w:rsidRPr="00756EED" w:rsidRDefault="00756EED" w:rsidP="00756EE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Stock- 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</w:tcPr>
          <w:p w14:paraId="26E40C80" w14:textId="77777777" w:rsidR="00756EED" w:rsidRPr="00756EED" w:rsidRDefault="00756EED" w:rsidP="00756EE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</w:pPr>
            <w:r w:rsidRPr="00756EED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Input -&gt; Stock </w:t>
            </w:r>
            <w:proofErr w:type="spellStart"/>
            <w:r w:rsidRPr="00756EED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out</w:t>
            </w:r>
            <w:proofErr w:type="spellEnd"/>
          </w:p>
          <w:p w14:paraId="15C04D0A" w14:textId="77777777" w:rsidR="00756EED" w:rsidRPr="00756EED" w:rsidRDefault="00756EED" w:rsidP="00756EE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Stock in -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Creates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Invoice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  <w:p w14:paraId="0D583780" w14:textId="77777777" w:rsidR="00756EED" w:rsidRPr="00756EED" w:rsidRDefault="00756EED" w:rsidP="00756EE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Invoice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not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available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  <w:p w14:paraId="0C55EC31" w14:textId="77777777" w:rsidR="00756EED" w:rsidRPr="00756EED" w:rsidRDefault="00756EED" w:rsidP="00756EE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Documents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grid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  <w:p w14:paraId="5752BA3D" w14:textId="77777777" w:rsidR="00756EED" w:rsidRPr="00756EED" w:rsidRDefault="00756EED" w:rsidP="00756EE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Update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ledger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(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cannot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post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)</w:t>
            </w:r>
          </w:p>
          <w:p w14:paraId="1BBF96F8" w14:textId="77777777" w:rsidR="00756EED" w:rsidRPr="00756EED" w:rsidRDefault="00756EED" w:rsidP="00756EE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Delete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documents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(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cannot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delete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)</w:t>
            </w:r>
          </w:p>
          <w:p w14:paraId="200F75A6" w14:textId="77777777" w:rsidR="00756EED" w:rsidRPr="00756EED" w:rsidRDefault="00756EED" w:rsidP="00756EE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lastRenderedPageBreak/>
              <w:t xml:space="preserve">Stock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tab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Disassemble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(Stock item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type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)</w:t>
            </w:r>
          </w:p>
          <w:p w14:paraId="0C2114B6" w14:textId="77777777" w:rsidR="00756EED" w:rsidRPr="00756EED" w:rsidRDefault="00756EED" w:rsidP="00756EE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Assemble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(Stock item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type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) </w:t>
            </w:r>
          </w:p>
          <w:p w14:paraId="6C242E74" w14:textId="77777777" w:rsidR="00756EED" w:rsidRPr="00756EED" w:rsidRDefault="00756EED" w:rsidP="00756EE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BOM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Production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Stock in / Stock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out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report</w:t>
            </w:r>
            <w:proofErr w:type="spellEnd"/>
          </w:p>
        </w:tc>
      </w:tr>
      <w:tr w:rsidR="00756EED" w:rsidRPr="00756EED" w14:paraId="20CAE628" w14:textId="77777777" w:rsidTr="00756EED">
        <w:trPr>
          <w:tblCellSpacing w:w="15" w:type="dxa"/>
        </w:trPr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14:paraId="0D11E69D" w14:textId="77777777" w:rsidR="00756EED" w:rsidRPr="00756EED" w:rsidRDefault="00756EED" w:rsidP="00756EE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</w:tcPr>
          <w:p w14:paraId="02C8CF42" w14:textId="77777777" w:rsidR="00756EED" w:rsidRPr="00756EED" w:rsidRDefault="00756EED" w:rsidP="00756EE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</w:tcPr>
          <w:p w14:paraId="6CC3CF9F" w14:textId="77777777" w:rsidR="00756EED" w:rsidRPr="00756EED" w:rsidRDefault="00756EED" w:rsidP="00756EE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</w:tcPr>
          <w:p w14:paraId="2F00ECE5" w14:textId="77777777" w:rsidR="00756EED" w:rsidRPr="00756EED" w:rsidRDefault="00756EED" w:rsidP="00756EE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</w:p>
        </w:tc>
      </w:tr>
      <w:tr w:rsidR="00756EED" w:rsidRPr="00756EED" w14:paraId="081CD2F6" w14:textId="77777777" w:rsidTr="00756EED">
        <w:trPr>
          <w:tblCellSpacing w:w="15" w:type="dxa"/>
        </w:trPr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14:paraId="22EC4C4C" w14:textId="13B1A1DC" w:rsidR="00756EED" w:rsidRPr="00756EED" w:rsidRDefault="00756EED" w:rsidP="00756EE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756EED">
              <w:rPr>
                <w:rFonts w:ascii="Segoe UI" w:hAnsi="Segoe UI" w:cs="Segoe UI"/>
                <w:noProof/>
                <w:sz w:val="20"/>
                <w:szCs w:val="20"/>
                <w:lang w:val="x-none"/>
              </w:rPr>
              <w:drawing>
                <wp:inline distT="0" distB="0" distL="0" distR="0" wp14:anchorId="0CFF671C" wp14:editId="319747FE">
                  <wp:extent cx="1409700" cy="1628775"/>
                  <wp:effectExtent l="0" t="0" r="0" b="9525"/>
                  <wp:docPr id="1997325268" name="Prent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</w:tcPr>
          <w:p w14:paraId="5E37C930" w14:textId="77777777" w:rsidR="00756EED" w:rsidRPr="00756EED" w:rsidRDefault="00756EED" w:rsidP="00756EE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</w:pPr>
            <w:r w:rsidRPr="00756EED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Stock in / </w:t>
            </w:r>
            <w:proofErr w:type="spellStart"/>
            <w:r w:rsidRPr="00756EED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Out</w:t>
            </w:r>
            <w:proofErr w:type="spellEnd"/>
          </w:p>
          <w:p w14:paraId="1D2E1E84" w14:textId="77777777" w:rsidR="00756EED" w:rsidRPr="00756EED" w:rsidRDefault="00756EED" w:rsidP="00756EE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756EED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Documenten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-&gt;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Extra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voorraad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correctiedocument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"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Cannot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locate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shop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. </w:t>
            </w:r>
          </w:p>
          <w:p w14:paraId="0D556CE5" w14:textId="77777777" w:rsidR="00756EED" w:rsidRPr="00756EED" w:rsidRDefault="00756EED" w:rsidP="00756EE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756EED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Dynareg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 -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Extra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stock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 of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correction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document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 (Stock in / Stock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out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document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 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type</w:t>
            </w:r>
            <w:proofErr w:type="spellEnd"/>
            <w:r w:rsidRPr="00756EED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)</w:t>
            </w:r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</w:tcPr>
          <w:p w14:paraId="213F56D9" w14:textId="77777777" w:rsidR="00756EED" w:rsidRPr="00756EED" w:rsidRDefault="00756EED" w:rsidP="00756EE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ST00001 Stock In/</w:t>
            </w:r>
            <w:proofErr w:type="spellStart"/>
            <w:r w:rsidRPr="00756EE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Out</w:t>
            </w:r>
            <w:proofErr w:type="spellEnd"/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</w:tcPr>
          <w:p w14:paraId="15F38B84" w14:textId="77777777" w:rsidR="00756EED" w:rsidRPr="00756EED" w:rsidRDefault="00756EED" w:rsidP="00756EE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</w:p>
        </w:tc>
      </w:tr>
    </w:tbl>
    <w:p w14:paraId="54D5EC86" w14:textId="77777777" w:rsidR="00756EED" w:rsidRPr="00756EED" w:rsidRDefault="00756EED" w:rsidP="00756EE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DDFC39F" w14:textId="77777777" w:rsidR="00756EED" w:rsidRPr="00756EED" w:rsidRDefault="00756EED" w:rsidP="00756EED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" w:name="_Toc167336221"/>
      <w:proofErr w:type="spellStart"/>
      <w:r w:rsidRPr="00756EE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Dynareg</w:t>
      </w:r>
      <w:proofErr w:type="spellEnd"/>
      <w:r w:rsidRPr="00756EE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Pr="00756EE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Plugins</w:t>
      </w:r>
      <w:proofErr w:type="spellEnd"/>
      <w:r w:rsidRPr="00756EE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Pr="00756EE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Extra</w:t>
      </w:r>
      <w:proofErr w:type="spellEnd"/>
      <w:r w:rsidRPr="00756EE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756EE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document</w:t>
      </w:r>
      <w:proofErr w:type="spellEnd"/>
      <w:r w:rsidRPr="00756EE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756EE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types</w:t>
      </w:r>
      <w:proofErr w:type="spellEnd"/>
      <w:r w:rsidRPr="00756EE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Pr="00756EE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Activation</w:t>
      </w:r>
      <w:proofErr w:type="spellEnd"/>
      <w:r w:rsidRPr="00756EE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756EE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options</w:t>
      </w:r>
      <w:bookmarkEnd w:id="1"/>
      <w:proofErr w:type="spellEnd"/>
      <w:r w:rsidRPr="00756EE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7C6076A9" w14:textId="316EFAF0" w:rsidR="00756EED" w:rsidRPr="00756EED" w:rsidRDefault="00756EED" w:rsidP="00756EED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756EED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3D234B2E" wp14:editId="05A1F635">
            <wp:extent cx="6645910" cy="4104005"/>
            <wp:effectExtent l="0" t="0" r="2540" b="0"/>
            <wp:docPr id="761614377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F6C21" w14:textId="77777777" w:rsidR="00756EED" w:rsidRPr="00756EED" w:rsidRDefault="00756EED" w:rsidP="00756EED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" w:name="_Toc167336222"/>
      <w:r w:rsidRPr="00756EE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 xml:space="preserve">Stock item </w:t>
      </w:r>
      <w:proofErr w:type="spellStart"/>
      <w:r w:rsidRPr="00756EE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screen</w:t>
      </w:r>
      <w:proofErr w:type="spellEnd"/>
      <w:r w:rsidRPr="00756EE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756EE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after</w:t>
      </w:r>
      <w:proofErr w:type="spellEnd"/>
      <w:r w:rsidRPr="00756EE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756EE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any</w:t>
      </w:r>
      <w:proofErr w:type="spellEnd"/>
      <w:r w:rsidRPr="00756EE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of </w:t>
      </w:r>
      <w:proofErr w:type="spellStart"/>
      <w:r w:rsidRPr="00756EE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these</w:t>
      </w:r>
      <w:proofErr w:type="spellEnd"/>
      <w:r w:rsidRPr="00756EE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756EE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plugins</w:t>
      </w:r>
      <w:proofErr w:type="spellEnd"/>
      <w:r w:rsidRPr="00756EE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756EE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were</w:t>
      </w:r>
      <w:proofErr w:type="spellEnd"/>
      <w:r w:rsidRPr="00756EE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756EE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enabled</w:t>
      </w:r>
      <w:bookmarkEnd w:id="2"/>
      <w:proofErr w:type="spellEnd"/>
    </w:p>
    <w:p w14:paraId="4923DCE5" w14:textId="77777777" w:rsidR="00756EED" w:rsidRPr="00756EED" w:rsidRDefault="00756EED" w:rsidP="00756EED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" w:name="_Toc167336223"/>
      <w:proofErr w:type="spellStart"/>
      <w:r w:rsidRPr="00756EE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Previous</w:t>
      </w:r>
      <w:proofErr w:type="spellEnd"/>
      <w:r w:rsidRPr="00756EE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756EE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stock</w:t>
      </w:r>
      <w:proofErr w:type="spellEnd"/>
      <w:r w:rsidRPr="00756EE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756EE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adjustments</w:t>
      </w:r>
      <w:proofErr w:type="spellEnd"/>
      <w:r w:rsidRPr="00756EE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- </w:t>
      </w:r>
      <w:proofErr w:type="spellStart"/>
      <w:r w:rsidRPr="00756EE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Before</w:t>
      </w:r>
      <w:proofErr w:type="spellEnd"/>
      <w:r w:rsidRPr="00756EE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756EE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any</w:t>
      </w:r>
      <w:proofErr w:type="spellEnd"/>
      <w:r w:rsidRPr="00756EE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of </w:t>
      </w:r>
      <w:proofErr w:type="spellStart"/>
      <w:r w:rsidRPr="00756EE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these</w:t>
      </w:r>
      <w:proofErr w:type="spellEnd"/>
      <w:r w:rsidRPr="00756EE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756EE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plugins</w:t>
      </w:r>
      <w:proofErr w:type="spellEnd"/>
      <w:r w:rsidRPr="00756EE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is </w:t>
      </w:r>
      <w:proofErr w:type="spellStart"/>
      <w:r w:rsidRPr="00756EE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enabled</w:t>
      </w:r>
      <w:bookmarkEnd w:id="3"/>
      <w:proofErr w:type="spellEnd"/>
    </w:p>
    <w:p w14:paraId="7FDE0BCA" w14:textId="77777777" w:rsidR="00756EED" w:rsidRPr="00756EED" w:rsidRDefault="00756EED" w:rsidP="00756EED">
      <w:pPr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Any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adjustments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including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Auto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correction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Surpluses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Shortages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processed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before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activating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plugins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included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grid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extra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under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Stock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out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numbers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adjustments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consist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of 7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digits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include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'</w:t>
      </w:r>
      <w:r w:rsidRPr="00756EED">
        <w:rPr>
          <w:rFonts w:ascii="Segoe UI" w:hAnsi="Segoe UI" w:cs="Segoe UI"/>
          <w:i/>
          <w:iCs/>
          <w:sz w:val="20"/>
          <w:szCs w:val="20"/>
          <w:lang w:val="x-none"/>
        </w:rPr>
        <w:t>ST</w:t>
      </w:r>
      <w:r w:rsidRPr="00756EED">
        <w:rPr>
          <w:rFonts w:ascii="Segoe UI" w:hAnsi="Segoe UI" w:cs="Segoe UI"/>
          <w:sz w:val="20"/>
          <w:szCs w:val="20"/>
          <w:lang w:val="x-none"/>
        </w:rPr>
        <w:t xml:space="preserve">' as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prefix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>.</w:t>
      </w:r>
    </w:p>
    <w:p w14:paraId="047732FB" w14:textId="77777777" w:rsidR="00756EED" w:rsidRPr="00756EED" w:rsidRDefault="00756EED" w:rsidP="00756EED">
      <w:pPr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adjustments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would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have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been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made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using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756EED">
        <w:rPr>
          <w:rFonts w:ascii="Segoe UI" w:hAnsi="Segoe UI" w:cs="Segoe UI"/>
          <w:b/>
          <w:bCs/>
          <w:sz w:val="20"/>
          <w:szCs w:val="20"/>
          <w:lang w:val="x-none"/>
        </w:rPr>
        <w:t xml:space="preserve">Input → </w:t>
      </w:r>
      <w:proofErr w:type="spellStart"/>
      <w:r w:rsidRPr="00756EED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Adjust</w:t>
      </w:r>
      <w:proofErr w:type="spellEnd"/>
      <w:r w:rsidRPr="00756EED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stock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menu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by </w:t>
      </w:r>
      <w:proofErr w:type="spellStart"/>
      <w:r w:rsidRPr="00756EED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manually</w:t>
      </w:r>
      <w:proofErr w:type="spellEnd"/>
      <w:r w:rsidRPr="00756EED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changing</w:t>
      </w:r>
      <w:proofErr w:type="spellEnd"/>
      <w:r w:rsidRPr="00756EED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stock</w:t>
      </w:r>
      <w:proofErr w:type="spellEnd"/>
      <w:r w:rsidRPr="00756EED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quantities</w:t>
      </w:r>
      <w:proofErr w:type="spellEnd"/>
      <w:r w:rsidRPr="00756EED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on</w:t>
      </w:r>
      <w:proofErr w:type="spellEnd"/>
      <w:r w:rsidRPr="00756EED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the</w:t>
      </w:r>
      <w:proofErr w:type="spellEnd"/>
      <w:r w:rsidRPr="00756EED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stock</w:t>
      </w:r>
      <w:proofErr w:type="spellEnd"/>
      <w:r w:rsidRPr="00756EED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item </w:t>
      </w:r>
      <w:proofErr w:type="spellStart"/>
      <w:r w:rsidRPr="00756EED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grid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Stock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adjustments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made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b/>
          <w:bCs/>
          <w:sz w:val="20"/>
          <w:szCs w:val="20"/>
          <w:lang w:val="x-none"/>
        </w:rPr>
        <w:t>before</w:t>
      </w:r>
      <w:proofErr w:type="spellEnd"/>
      <w:r w:rsidRPr="00756EED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b/>
          <w:bCs/>
          <w:sz w:val="20"/>
          <w:szCs w:val="20"/>
          <w:lang w:val="x-none"/>
        </w:rPr>
        <w:t>enable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plugins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does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affect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item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functionality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>.</w:t>
      </w:r>
    </w:p>
    <w:p w14:paraId="6BEB7E8E" w14:textId="77777777" w:rsidR="00756EED" w:rsidRPr="00756EED" w:rsidRDefault="00756EED" w:rsidP="00756EED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4" w:name="_Toc167336224"/>
      <w:r w:rsidRPr="00756EE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Stock item </w:t>
      </w:r>
      <w:proofErr w:type="spellStart"/>
      <w:r w:rsidRPr="00756EE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functionality</w:t>
      </w:r>
      <w:proofErr w:type="spellEnd"/>
      <w:r w:rsidRPr="00756EE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- </w:t>
      </w:r>
      <w:proofErr w:type="spellStart"/>
      <w:r w:rsidRPr="00756EE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After</w:t>
      </w:r>
      <w:proofErr w:type="spellEnd"/>
      <w:r w:rsidRPr="00756EE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756EE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any</w:t>
      </w:r>
      <w:proofErr w:type="spellEnd"/>
      <w:r w:rsidRPr="00756EE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of </w:t>
      </w:r>
      <w:proofErr w:type="spellStart"/>
      <w:r w:rsidRPr="00756EE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these</w:t>
      </w:r>
      <w:proofErr w:type="spellEnd"/>
      <w:r w:rsidRPr="00756EE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756EE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plugins</w:t>
      </w:r>
      <w:proofErr w:type="spellEnd"/>
      <w:r w:rsidRPr="00756EE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is </w:t>
      </w:r>
      <w:proofErr w:type="spellStart"/>
      <w:r w:rsidRPr="00756EE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enabled</w:t>
      </w:r>
      <w:bookmarkEnd w:id="4"/>
      <w:proofErr w:type="spellEnd"/>
    </w:p>
    <w:p w14:paraId="4462F057" w14:textId="77777777" w:rsidR="00756EED" w:rsidRPr="00756EED" w:rsidRDefault="00756EED" w:rsidP="00756EED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756EED">
        <w:rPr>
          <w:rFonts w:ascii="Segoe UI" w:hAnsi="Segoe UI" w:cs="Segoe UI"/>
          <w:b/>
          <w:bCs/>
          <w:sz w:val="20"/>
          <w:szCs w:val="20"/>
          <w:lang w:val="x-none"/>
        </w:rPr>
        <w:t>After</w:t>
      </w:r>
      <w:proofErr w:type="spellEnd"/>
      <w:r w:rsidRPr="00756EED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b/>
          <w:bCs/>
          <w:sz w:val="20"/>
          <w:szCs w:val="20"/>
          <w:lang w:val="x-none"/>
        </w:rPr>
        <w:t>these</w:t>
      </w:r>
      <w:proofErr w:type="spellEnd"/>
      <w:r w:rsidRPr="00756EED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b/>
          <w:bCs/>
          <w:sz w:val="20"/>
          <w:szCs w:val="20"/>
          <w:lang w:val="x-none"/>
        </w:rPr>
        <w:t>plugins</w:t>
      </w:r>
      <w:proofErr w:type="spellEnd"/>
      <w:r w:rsidRPr="00756EED">
        <w:rPr>
          <w:rFonts w:ascii="Segoe UI" w:hAnsi="Segoe UI" w:cs="Segoe UI"/>
          <w:b/>
          <w:bCs/>
          <w:sz w:val="20"/>
          <w:szCs w:val="20"/>
          <w:lang w:val="x-none"/>
        </w:rPr>
        <w:t xml:space="preserve"> is </w:t>
      </w:r>
      <w:proofErr w:type="spellStart"/>
      <w:r w:rsidRPr="00756EED">
        <w:rPr>
          <w:rFonts w:ascii="Segoe UI" w:hAnsi="Segoe UI" w:cs="Segoe UI"/>
          <w:b/>
          <w:bCs/>
          <w:sz w:val="20"/>
          <w:szCs w:val="20"/>
          <w:lang w:val="x-none"/>
        </w:rPr>
        <w:t>enabled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following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issues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replicated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Stock item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form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>:</w:t>
      </w:r>
    </w:p>
    <w:p w14:paraId="22AB2308" w14:textId="77777777" w:rsidR="00756EED" w:rsidRPr="00756EED" w:rsidRDefault="00756EED" w:rsidP="00756EED">
      <w:pPr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6EED">
        <w:rPr>
          <w:rFonts w:ascii="Segoe UI" w:hAnsi="Segoe UI" w:cs="Segoe UI"/>
          <w:b/>
          <w:bCs/>
          <w:sz w:val="20"/>
          <w:szCs w:val="20"/>
          <w:lang w:val="x-none"/>
        </w:rPr>
        <w:t>Ledger</w:t>
      </w:r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tab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disabled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all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Stock items. </w:t>
      </w:r>
    </w:p>
    <w:p w14:paraId="1A6BB330" w14:textId="77777777" w:rsidR="00756EED" w:rsidRPr="00756EED" w:rsidRDefault="00756EED" w:rsidP="00756EED">
      <w:pPr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6EED">
        <w:rPr>
          <w:rFonts w:ascii="Segoe UI" w:hAnsi="Segoe UI" w:cs="Segoe UI"/>
          <w:b/>
          <w:bCs/>
          <w:sz w:val="20"/>
          <w:szCs w:val="20"/>
          <w:lang w:val="x-none"/>
        </w:rPr>
        <w:t>New</w:t>
      </w:r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button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available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Cannot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create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new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Stock item. </w:t>
      </w:r>
    </w:p>
    <w:p w14:paraId="30C604A4" w14:textId="4208E709" w:rsidR="00756EED" w:rsidRPr="00756EED" w:rsidRDefault="00756EED" w:rsidP="00756EED">
      <w:pPr>
        <w:autoSpaceDE w:val="0"/>
        <w:autoSpaceDN w:val="0"/>
        <w:adjustRightInd w:val="0"/>
        <w:spacing w:before="75" w:after="75" w:line="360" w:lineRule="auto"/>
        <w:ind w:left="360"/>
        <w:rPr>
          <w:rFonts w:ascii="Arial" w:hAnsi="Arial" w:cs="Arial"/>
          <w:sz w:val="24"/>
          <w:szCs w:val="24"/>
          <w:lang w:val="x-none"/>
        </w:rPr>
      </w:pPr>
      <w:r w:rsidRPr="00756EED">
        <w:rPr>
          <w:rFonts w:ascii="Arial" w:hAnsi="Arial" w:cs="Arial"/>
          <w:noProof/>
          <w:sz w:val="24"/>
          <w:szCs w:val="24"/>
          <w:lang w:val="x-none"/>
        </w:rPr>
        <w:drawing>
          <wp:inline distT="0" distB="0" distL="0" distR="0" wp14:anchorId="0E07EB6C" wp14:editId="6DB13346">
            <wp:extent cx="6645910" cy="4530090"/>
            <wp:effectExtent l="0" t="0" r="2540" b="3810"/>
            <wp:docPr id="573436148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3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CD701" w14:textId="77777777" w:rsidR="00756EED" w:rsidRPr="00756EED" w:rsidRDefault="00756EED" w:rsidP="00756EED">
      <w:pPr>
        <w:numPr>
          <w:ilvl w:val="0"/>
          <w:numId w:val="2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756EED">
        <w:rPr>
          <w:rFonts w:ascii="Segoe UI" w:hAnsi="Segoe UI" w:cs="Segoe UI"/>
          <w:b/>
          <w:bCs/>
          <w:sz w:val="20"/>
          <w:szCs w:val="20"/>
          <w:lang w:val="x-none"/>
        </w:rPr>
        <w:t>Copy</w:t>
      </w:r>
      <w:proofErr w:type="spellEnd"/>
      <w:r w:rsidRPr="00756EED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b/>
          <w:bCs/>
          <w:sz w:val="20"/>
          <w:szCs w:val="20"/>
          <w:lang w:val="x-none"/>
        </w:rPr>
        <w:t>from</w:t>
      </w:r>
      <w:proofErr w:type="spellEnd"/>
      <w:r w:rsidRPr="00756EED">
        <w:rPr>
          <w:rFonts w:ascii="Segoe UI" w:hAnsi="Segoe UI" w:cs="Segoe UI"/>
          <w:b/>
          <w:bCs/>
          <w:sz w:val="20"/>
          <w:szCs w:val="20"/>
          <w:lang w:val="x-none"/>
        </w:rPr>
        <w:t xml:space="preserve"> item</w:t>
      </w:r>
      <w:r w:rsidRPr="00756EED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only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way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add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new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item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but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issues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>:</w:t>
      </w:r>
    </w:p>
    <w:p w14:paraId="7CC10984" w14:textId="77777777" w:rsidR="00756EED" w:rsidRPr="00756EED" w:rsidRDefault="00756EED" w:rsidP="00756EED">
      <w:pPr>
        <w:numPr>
          <w:ilvl w:val="1"/>
          <w:numId w:val="2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6EED">
        <w:rPr>
          <w:rFonts w:ascii="Segoe UI" w:hAnsi="Segoe UI" w:cs="Segoe UI"/>
          <w:b/>
          <w:bCs/>
          <w:sz w:val="20"/>
          <w:szCs w:val="20"/>
          <w:lang w:val="x-none"/>
        </w:rPr>
        <w:t xml:space="preserve">Main </w:t>
      </w:r>
      <w:proofErr w:type="spellStart"/>
      <w:r w:rsidRPr="00756EED">
        <w:rPr>
          <w:rFonts w:ascii="Segoe UI" w:hAnsi="Segoe UI" w:cs="Segoe UI"/>
          <w:b/>
          <w:bCs/>
          <w:sz w:val="20"/>
          <w:szCs w:val="20"/>
          <w:lang w:val="x-none"/>
        </w:rPr>
        <w:t>form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- Stock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code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enter a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new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Stock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code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save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copied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item.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After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saving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most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fields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editable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main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form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cannot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change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item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description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but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change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Barcode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, Stock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Units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773431BB" w14:textId="3624875F" w:rsidR="00756EED" w:rsidRDefault="00756EED" w:rsidP="00F2248D">
      <w:pPr>
        <w:numPr>
          <w:ilvl w:val="1"/>
          <w:numId w:val="26"/>
        </w:numPr>
        <w:autoSpaceDE w:val="0"/>
        <w:autoSpaceDN w:val="0"/>
        <w:adjustRightInd w:val="0"/>
        <w:spacing w:before="75" w:after="75" w:line="360" w:lineRule="auto"/>
      </w:pPr>
      <w:r w:rsidRPr="00756EED">
        <w:rPr>
          <w:rFonts w:ascii="Segoe UI" w:hAnsi="Segoe UI" w:cs="Segoe UI"/>
          <w:b/>
          <w:bCs/>
          <w:sz w:val="20"/>
          <w:szCs w:val="20"/>
          <w:lang w:val="x-none"/>
        </w:rPr>
        <w:t>Ledger</w:t>
      </w:r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tab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cannot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edited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such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selling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prices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cost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56EED">
        <w:rPr>
          <w:rFonts w:ascii="Segoe UI" w:hAnsi="Segoe UI" w:cs="Segoe UI"/>
          <w:sz w:val="20"/>
          <w:szCs w:val="20"/>
          <w:lang w:val="x-none"/>
        </w:rPr>
        <w:t>prices</w:t>
      </w:r>
      <w:proofErr w:type="spellEnd"/>
      <w:r w:rsidRPr="00756EED">
        <w:rPr>
          <w:rFonts w:ascii="Segoe UI" w:hAnsi="Segoe UI" w:cs="Segoe UI"/>
          <w:sz w:val="20"/>
          <w:szCs w:val="20"/>
          <w:lang w:val="x-none"/>
        </w:rPr>
        <w:t xml:space="preserve">, etc. </w:t>
      </w:r>
    </w:p>
    <w:sectPr w:rsidR="00756EED" w:rsidSect="003E34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Variable Smal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052FEB7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" w15:restartNumberingAfterBreak="0">
    <w:nsid w:val="0BCF659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18079AEF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6" w15:restartNumberingAfterBreak="0">
    <w:nsid w:val="1BED447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8" w15:restartNumberingAfterBreak="0">
    <w:nsid w:val="2890971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9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0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33B7C5C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2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190D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4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5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6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7" w15:restartNumberingAfterBreak="0">
    <w:nsid w:val="6DA7E37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8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9" w15:restartNumberingAfterBreak="0">
    <w:nsid w:val="718B2FF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0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1" w15:restartNumberingAfterBreak="0">
    <w:nsid w:val="7388C2B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2" w15:restartNumberingAfterBreak="0">
    <w:nsid w:val="75555E5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3" w15:restartNumberingAfterBreak="0">
    <w:nsid w:val="7566E1F4"/>
    <w:multiLevelType w:val="multi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4" w15:restartNumberingAfterBreak="0">
    <w:nsid w:val="756E23E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5" w15:restartNumberingAfterBreak="0">
    <w:nsid w:val="7BAC297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10"/>
  </w:num>
  <w:num w:numId="2" w16cid:durableId="118960105">
    <w:abstractNumId w:val="12"/>
  </w:num>
  <w:num w:numId="3" w16cid:durableId="458259407">
    <w:abstractNumId w:val="3"/>
  </w:num>
  <w:num w:numId="4" w16cid:durableId="628585084">
    <w:abstractNumId w:val="16"/>
  </w:num>
  <w:num w:numId="5" w16cid:durableId="1438217324">
    <w:abstractNumId w:val="9"/>
  </w:num>
  <w:num w:numId="6" w16cid:durableId="863785018">
    <w:abstractNumId w:val="4"/>
  </w:num>
  <w:num w:numId="7" w16cid:durableId="924336741">
    <w:abstractNumId w:val="14"/>
  </w:num>
  <w:num w:numId="8" w16cid:durableId="1585145881">
    <w:abstractNumId w:val="18"/>
  </w:num>
  <w:num w:numId="9" w16cid:durableId="1220288230">
    <w:abstractNumId w:val="0"/>
  </w:num>
  <w:num w:numId="10" w16cid:durableId="737560725">
    <w:abstractNumId w:val="7"/>
  </w:num>
  <w:num w:numId="11" w16cid:durableId="1529446011">
    <w:abstractNumId w:val="15"/>
  </w:num>
  <w:num w:numId="12" w16cid:durableId="36853325">
    <w:abstractNumId w:val="20"/>
  </w:num>
  <w:num w:numId="13" w16cid:durableId="920024694">
    <w:abstractNumId w:val="19"/>
  </w:num>
  <w:num w:numId="14" w16cid:durableId="821969903">
    <w:abstractNumId w:val="25"/>
  </w:num>
  <w:num w:numId="15" w16cid:durableId="1321037936">
    <w:abstractNumId w:val="8"/>
  </w:num>
  <w:num w:numId="16" w16cid:durableId="181827317">
    <w:abstractNumId w:val="6"/>
  </w:num>
  <w:num w:numId="17" w16cid:durableId="1976789859">
    <w:abstractNumId w:val="24"/>
  </w:num>
  <w:num w:numId="18" w16cid:durableId="900988977">
    <w:abstractNumId w:val="22"/>
  </w:num>
  <w:num w:numId="19" w16cid:durableId="2084596157">
    <w:abstractNumId w:val="1"/>
  </w:num>
  <w:num w:numId="20" w16cid:durableId="658927967">
    <w:abstractNumId w:val="21"/>
  </w:num>
  <w:num w:numId="21" w16cid:durableId="662900054">
    <w:abstractNumId w:val="2"/>
  </w:num>
  <w:num w:numId="22" w16cid:durableId="1303148376">
    <w:abstractNumId w:val="11"/>
  </w:num>
  <w:num w:numId="23" w16cid:durableId="1204292685">
    <w:abstractNumId w:val="23"/>
  </w:num>
  <w:num w:numId="24" w16cid:durableId="535433676">
    <w:abstractNumId w:val="5"/>
  </w:num>
  <w:num w:numId="25" w16cid:durableId="11230189">
    <w:abstractNumId w:val="17"/>
  </w:num>
  <w:num w:numId="26" w16cid:durableId="17977196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4658C"/>
    <w:rsid w:val="000514F8"/>
    <w:rsid w:val="0010106A"/>
    <w:rsid w:val="00151CE1"/>
    <w:rsid w:val="00180822"/>
    <w:rsid w:val="001A1E01"/>
    <w:rsid w:val="001D5476"/>
    <w:rsid w:val="001F6310"/>
    <w:rsid w:val="001F6FBC"/>
    <w:rsid w:val="00210E07"/>
    <w:rsid w:val="002375A8"/>
    <w:rsid w:val="002A62DA"/>
    <w:rsid w:val="002C4171"/>
    <w:rsid w:val="002F787D"/>
    <w:rsid w:val="003332ED"/>
    <w:rsid w:val="00383AE5"/>
    <w:rsid w:val="003D5FC1"/>
    <w:rsid w:val="003E3485"/>
    <w:rsid w:val="004019E4"/>
    <w:rsid w:val="00443ECA"/>
    <w:rsid w:val="00462AE1"/>
    <w:rsid w:val="0047234D"/>
    <w:rsid w:val="00474BB8"/>
    <w:rsid w:val="004C6E9E"/>
    <w:rsid w:val="00500540"/>
    <w:rsid w:val="005017C4"/>
    <w:rsid w:val="005920B4"/>
    <w:rsid w:val="005A4D46"/>
    <w:rsid w:val="006E148E"/>
    <w:rsid w:val="00717BBD"/>
    <w:rsid w:val="00756EED"/>
    <w:rsid w:val="007656CD"/>
    <w:rsid w:val="00833D58"/>
    <w:rsid w:val="00953241"/>
    <w:rsid w:val="00A032A6"/>
    <w:rsid w:val="00A04919"/>
    <w:rsid w:val="00A27333"/>
    <w:rsid w:val="00A33048"/>
    <w:rsid w:val="00A35F47"/>
    <w:rsid w:val="00A44841"/>
    <w:rsid w:val="00A75210"/>
    <w:rsid w:val="00AD2EAE"/>
    <w:rsid w:val="00AD4CC0"/>
    <w:rsid w:val="00B7299E"/>
    <w:rsid w:val="00B77A9D"/>
    <w:rsid w:val="00BC1AAE"/>
    <w:rsid w:val="00C57F44"/>
    <w:rsid w:val="00CA3C68"/>
    <w:rsid w:val="00CC757D"/>
    <w:rsid w:val="00CF127D"/>
    <w:rsid w:val="00D14B3B"/>
    <w:rsid w:val="00D45EF8"/>
    <w:rsid w:val="00D5519C"/>
    <w:rsid w:val="00D705BD"/>
    <w:rsid w:val="00DE7C32"/>
    <w:rsid w:val="00E4091E"/>
    <w:rsid w:val="00E47290"/>
    <w:rsid w:val="00EF3DC2"/>
    <w:rsid w:val="00F26077"/>
    <w:rsid w:val="00F436C5"/>
    <w:rsid w:val="00F724CA"/>
    <w:rsid w:val="00F841A3"/>
    <w:rsid w:val="00FD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CC757D"/>
  </w:style>
  <w:style w:type="paragraph" w:styleId="Opskrif1">
    <w:name w:val="heading 1"/>
    <w:basedOn w:val="Normaal"/>
    <w:next w:val="Normaal"/>
    <w:link w:val="Opskrif1Kar"/>
    <w:uiPriority w:val="9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pskrif4">
    <w:name w:val="heading 4"/>
    <w:basedOn w:val="Normaal"/>
    <w:next w:val="Normaal"/>
    <w:link w:val="Opskrif4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3"/>
    </w:pPr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paragraph" w:styleId="Opskrif5">
    <w:name w:val="heading 5"/>
    <w:basedOn w:val="Normaal"/>
    <w:next w:val="Normaal"/>
    <w:link w:val="Opskrif5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4"/>
    </w:pPr>
    <w:rPr>
      <w:rFonts w:ascii="Arial" w:hAnsi="Arial" w:cs="Arial"/>
      <w:b/>
      <w:bCs/>
      <w:i/>
      <w:iCs/>
      <w:lang w:val="x-none"/>
    </w:rPr>
  </w:style>
  <w:style w:type="paragraph" w:styleId="Opskrif6">
    <w:name w:val="heading 6"/>
    <w:basedOn w:val="Normaal"/>
    <w:next w:val="Normaal"/>
    <w:link w:val="Opskrif6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5"/>
    </w:pPr>
    <w:rPr>
      <w:rFonts w:ascii="Arial" w:hAnsi="Arial" w:cs="Arial"/>
      <w:b/>
      <w:bCs/>
      <w:lang w:val="x-none"/>
    </w:rPr>
  </w:style>
  <w:style w:type="paragraph" w:styleId="Opskrif7">
    <w:name w:val="heading 7"/>
    <w:basedOn w:val="Normaal"/>
    <w:next w:val="Normaal"/>
    <w:link w:val="Opskrif7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6"/>
    </w:pPr>
    <w:rPr>
      <w:rFonts w:ascii="Arial" w:hAnsi="Arial" w:cs="Arial"/>
      <w:b/>
      <w:bCs/>
      <w:sz w:val="24"/>
      <w:szCs w:val="24"/>
      <w:lang w:val="x-none"/>
    </w:rPr>
  </w:style>
  <w:style w:type="paragraph" w:styleId="Opskrif8">
    <w:name w:val="heading 8"/>
    <w:basedOn w:val="Normaal"/>
    <w:next w:val="Normaal"/>
    <w:link w:val="Opskrif8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7"/>
    </w:pPr>
    <w:rPr>
      <w:rFonts w:ascii="Arial" w:hAnsi="Arial" w:cs="Arial"/>
      <w:i/>
      <w:iCs/>
      <w:sz w:val="24"/>
      <w:szCs w:val="24"/>
      <w:lang w:val="x-none"/>
    </w:rPr>
  </w:style>
  <w:style w:type="paragraph" w:styleId="Opskrif9">
    <w:name w:val="heading 9"/>
    <w:basedOn w:val="Normaal"/>
    <w:next w:val="Normaal"/>
    <w:link w:val="Opskrif9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8"/>
    </w:pPr>
    <w:rPr>
      <w:rFonts w:ascii="Arial" w:hAnsi="Arial" w:cs="Arial"/>
      <w:sz w:val="24"/>
      <w:szCs w:val="24"/>
      <w:lang w:val="x-none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99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Opskrif4Kar">
    <w:name w:val="Opskrif 4 Kar"/>
    <w:basedOn w:val="Verstekparagraaffont"/>
    <w:link w:val="Opskrif4"/>
    <w:uiPriority w:val="99"/>
    <w:rsid w:val="002A62DA"/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character" w:customStyle="1" w:styleId="Opskrif5Kar">
    <w:name w:val="Opskrif 5 Kar"/>
    <w:basedOn w:val="Verstekparagraaffont"/>
    <w:link w:val="Opskrif5"/>
    <w:uiPriority w:val="99"/>
    <w:rsid w:val="002A62DA"/>
    <w:rPr>
      <w:rFonts w:ascii="Arial" w:hAnsi="Arial" w:cs="Arial"/>
      <w:b/>
      <w:bCs/>
      <w:i/>
      <w:iCs/>
      <w:lang w:val="x-none"/>
    </w:rPr>
  </w:style>
  <w:style w:type="character" w:customStyle="1" w:styleId="Opskrif6Kar">
    <w:name w:val="Opskrif 6 Kar"/>
    <w:basedOn w:val="Verstekparagraaffont"/>
    <w:link w:val="Opskrif6"/>
    <w:uiPriority w:val="99"/>
    <w:rsid w:val="002A62DA"/>
    <w:rPr>
      <w:rFonts w:ascii="Arial" w:hAnsi="Arial" w:cs="Arial"/>
      <w:b/>
      <w:bCs/>
      <w:lang w:val="x-none"/>
    </w:rPr>
  </w:style>
  <w:style w:type="character" w:customStyle="1" w:styleId="Opskrif7Kar">
    <w:name w:val="Opskrif 7 Kar"/>
    <w:basedOn w:val="Verstekparagraaffont"/>
    <w:link w:val="Opskrif7"/>
    <w:uiPriority w:val="99"/>
    <w:rsid w:val="002A62DA"/>
    <w:rPr>
      <w:rFonts w:ascii="Arial" w:hAnsi="Arial" w:cs="Arial"/>
      <w:b/>
      <w:bCs/>
      <w:sz w:val="24"/>
      <w:szCs w:val="24"/>
      <w:lang w:val="x-none"/>
    </w:rPr>
  </w:style>
  <w:style w:type="character" w:customStyle="1" w:styleId="Opskrif8Kar">
    <w:name w:val="Opskrif 8 Kar"/>
    <w:basedOn w:val="Verstekparagraaffont"/>
    <w:link w:val="Opskrif8"/>
    <w:uiPriority w:val="99"/>
    <w:rsid w:val="002A62DA"/>
    <w:rPr>
      <w:rFonts w:ascii="Arial" w:hAnsi="Arial" w:cs="Arial"/>
      <w:i/>
      <w:iCs/>
      <w:sz w:val="24"/>
      <w:szCs w:val="24"/>
      <w:lang w:val="x-none"/>
    </w:rPr>
  </w:style>
  <w:style w:type="character" w:customStyle="1" w:styleId="Opskrif9Kar">
    <w:name w:val="Opskrif 9 Kar"/>
    <w:basedOn w:val="Verstekparagraaffont"/>
    <w:link w:val="Opskrif9"/>
    <w:uiPriority w:val="99"/>
    <w:rsid w:val="002A62DA"/>
    <w:rPr>
      <w:rFonts w:ascii="Arial" w:hAnsi="Arial" w:cs="Arial"/>
      <w:sz w:val="24"/>
      <w:szCs w:val="24"/>
      <w:lang w:val="x-none"/>
    </w:rPr>
  </w:style>
  <w:style w:type="numbering" w:customStyle="1" w:styleId="Geenlys1">
    <w:name w:val="Geen lys1"/>
    <w:next w:val="Geenlys"/>
    <w:uiPriority w:val="99"/>
    <w:semiHidden/>
    <w:unhideWhenUsed/>
    <w:rsid w:val="002A62DA"/>
  </w:style>
  <w:style w:type="paragraph" w:styleId="Standaardinkeping">
    <w:name w:val="Normal Indent"/>
    <w:basedOn w:val="Normaal"/>
    <w:uiPriority w:val="99"/>
    <w:rsid w:val="002A62DA"/>
    <w:pPr>
      <w:autoSpaceDE w:val="0"/>
      <w:autoSpaceDN w:val="0"/>
      <w:adjustRightInd w:val="0"/>
      <w:spacing w:before="75" w:after="75" w:line="360" w:lineRule="auto"/>
      <w:ind w:left="360"/>
    </w:pPr>
    <w:rPr>
      <w:rFonts w:ascii="Segoe UI" w:hAnsi="Segoe UI" w:cs="Segoe UI"/>
      <w:sz w:val="24"/>
      <w:szCs w:val="24"/>
      <w:lang w:val="x-none"/>
    </w:rPr>
  </w:style>
  <w:style w:type="paragraph" w:styleId="GeenSpasiringnie">
    <w:name w:val="No Spacing"/>
    <w:uiPriority w:val="99"/>
    <w:qFormat/>
    <w:rsid w:val="002A62D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sz w:val="20"/>
      <w:szCs w:val="20"/>
      <w:lang w:val="x-none"/>
    </w:rPr>
  </w:style>
  <w:style w:type="paragraph" w:styleId="Titel">
    <w:name w:val="Title"/>
    <w:basedOn w:val="Normaal"/>
    <w:next w:val="Normaal"/>
    <w:link w:val="TitelKar"/>
    <w:uiPriority w:val="99"/>
    <w:qFormat/>
    <w:rsid w:val="002A62DA"/>
    <w:pPr>
      <w:autoSpaceDE w:val="0"/>
      <w:autoSpaceDN w:val="0"/>
      <w:adjustRightInd w:val="0"/>
      <w:spacing w:before="240" w:after="60" w:line="360" w:lineRule="auto"/>
      <w:jc w:val="center"/>
    </w:pPr>
    <w:rPr>
      <w:rFonts w:ascii="Arial" w:hAnsi="Arial" w:cs="Arial"/>
      <w:b/>
      <w:bCs/>
      <w:sz w:val="40"/>
      <w:szCs w:val="40"/>
      <w:lang w:val="x-none"/>
    </w:rPr>
  </w:style>
  <w:style w:type="character" w:customStyle="1" w:styleId="TitelKar">
    <w:name w:val="Titel Kar"/>
    <w:basedOn w:val="Verstekparagraaffont"/>
    <w:link w:val="Titel"/>
    <w:uiPriority w:val="99"/>
    <w:rsid w:val="002A62DA"/>
    <w:rPr>
      <w:rFonts w:ascii="Arial" w:hAnsi="Arial" w:cs="Arial"/>
      <w:b/>
      <w:bCs/>
      <w:sz w:val="40"/>
      <w:szCs w:val="40"/>
      <w:lang w:val="x-none"/>
    </w:rPr>
  </w:style>
  <w:style w:type="paragraph" w:styleId="Subtitel">
    <w:name w:val="Subtitle"/>
    <w:basedOn w:val="Normaal"/>
    <w:next w:val="Normaal"/>
    <w:link w:val="Subtitel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  <w:jc w:val="center"/>
    </w:pPr>
    <w:rPr>
      <w:rFonts w:ascii="Arial" w:hAnsi="Arial" w:cs="Arial"/>
      <w:i/>
      <w:iCs/>
      <w:sz w:val="24"/>
      <w:szCs w:val="24"/>
      <w:lang w:val="x-none"/>
    </w:rPr>
  </w:style>
  <w:style w:type="character" w:customStyle="1" w:styleId="SubtitelKar">
    <w:name w:val="Subtitel Kar"/>
    <w:basedOn w:val="Verstekparagraaffont"/>
    <w:link w:val="Subtitel"/>
    <w:uiPriority w:val="99"/>
    <w:rsid w:val="002A62DA"/>
    <w:rPr>
      <w:rFonts w:ascii="Arial" w:hAnsi="Arial" w:cs="Arial"/>
      <w:i/>
      <w:iCs/>
      <w:sz w:val="24"/>
      <w:szCs w:val="24"/>
      <w:lang w:val="x-none"/>
    </w:rPr>
  </w:style>
  <w:style w:type="character" w:styleId="Klem">
    <w:name w:val="Emphasis"/>
    <w:basedOn w:val="Verstekparagraaffont"/>
    <w:uiPriority w:val="99"/>
    <w:qFormat/>
    <w:rsid w:val="002A62DA"/>
    <w:rPr>
      <w:rFonts w:ascii="Segoe UI Semilight" w:hAnsi="Segoe UI Semilight" w:cs="Segoe UI Semilight"/>
      <w:i/>
      <w:iCs/>
    </w:rPr>
  </w:style>
  <w:style w:type="character" w:styleId="SubtieleBeklemtoning">
    <w:name w:val="Subtle Emphasis"/>
    <w:basedOn w:val="Verstekparagraaffont"/>
    <w:uiPriority w:val="99"/>
    <w:qFormat/>
    <w:rsid w:val="002A62DA"/>
    <w:rPr>
      <w:i/>
      <w:iCs/>
      <w:color w:val="808080"/>
    </w:rPr>
  </w:style>
  <w:style w:type="character" w:styleId="IntenseBeklemtoning">
    <w:name w:val="Intense Emphasis"/>
    <w:basedOn w:val="Verstekparagraaffont"/>
    <w:uiPriority w:val="99"/>
    <w:qFormat/>
    <w:rsid w:val="002A62DA"/>
    <w:rPr>
      <w:b/>
      <w:bCs/>
      <w:i/>
      <w:iCs/>
    </w:rPr>
  </w:style>
  <w:style w:type="character" w:styleId="Swaar">
    <w:name w:val="Strong"/>
    <w:basedOn w:val="Verstekparagraaffont"/>
    <w:uiPriority w:val="99"/>
    <w:qFormat/>
    <w:rsid w:val="002A62DA"/>
    <w:rPr>
      <w:b/>
      <w:bCs/>
    </w:rPr>
  </w:style>
  <w:style w:type="paragraph" w:styleId="Aanhaling">
    <w:name w:val="Quote"/>
    <w:basedOn w:val="Normaal"/>
    <w:next w:val="Normaal"/>
    <w:link w:val="Aanhaling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</w:pPr>
    <w:rPr>
      <w:rFonts w:ascii="Segoe UI Semilight" w:hAnsi="Segoe UI Semilight" w:cs="Segoe UI Semilight"/>
      <w:i/>
      <w:iCs/>
      <w:sz w:val="16"/>
      <w:szCs w:val="16"/>
      <w:lang w:val="x-none"/>
    </w:rPr>
  </w:style>
  <w:style w:type="character" w:customStyle="1" w:styleId="AanhalingKar">
    <w:name w:val="Aanhaling Kar"/>
    <w:basedOn w:val="Verstekparagraaffont"/>
    <w:link w:val="Aanhaling"/>
    <w:uiPriority w:val="99"/>
    <w:rsid w:val="002A62DA"/>
    <w:rPr>
      <w:rFonts w:ascii="Segoe UI Semilight" w:hAnsi="Segoe UI Semilight" w:cs="Segoe UI Semilight"/>
      <w:i/>
      <w:iCs/>
      <w:sz w:val="16"/>
      <w:szCs w:val="16"/>
      <w:lang w:val="x-none"/>
    </w:rPr>
  </w:style>
  <w:style w:type="paragraph" w:styleId="IntenseAanhaling">
    <w:name w:val="Intense Quote"/>
    <w:basedOn w:val="Normaal"/>
    <w:next w:val="Normaal"/>
    <w:link w:val="IntenseAanhaling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  <w:ind w:left="360" w:right="360"/>
    </w:pPr>
    <w:rPr>
      <w:rFonts w:ascii="Arial" w:hAnsi="Arial" w:cs="Arial"/>
      <w:b/>
      <w:bCs/>
      <w:i/>
      <w:iCs/>
      <w:sz w:val="24"/>
      <w:szCs w:val="24"/>
      <w:lang w:val="x-none"/>
    </w:rPr>
  </w:style>
  <w:style w:type="character" w:customStyle="1" w:styleId="IntenseAanhalingKar">
    <w:name w:val="Intense Aanhaling Kar"/>
    <w:basedOn w:val="Verstekparagraaffont"/>
    <w:link w:val="IntenseAanhaling"/>
    <w:uiPriority w:val="99"/>
    <w:rsid w:val="002A62DA"/>
    <w:rPr>
      <w:rFonts w:ascii="Arial" w:hAnsi="Arial" w:cs="Arial"/>
      <w:b/>
      <w:bCs/>
      <w:i/>
      <w:iCs/>
      <w:sz w:val="24"/>
      <w:szCs w:val="24"/>
      <w:lang w:val="x-none"/>
    </w:rPr>
  </w:style>
  <w:style w:type="character" w:styleId="SubtieleVerwysing">
    <w:name w:val="Subtle Reference"/>
    <w:basedOn w:val="Verstekparagraaffont"/>
    <w:uiPriority w:val="99"/>
    <w:qFormat/>
    <w:rsid w:val="002A62DA"/>
    <w:rPr>
      <w:u w:val="single"/>
    </w:rPr>
  </w:style>
  <w:style w:type="character" w:styleId="IntenseVerwysing">
    <w:name w:val="Intense Reference"/>
    <w:basedOn w:val="Verstekparagraaffont"/>
    <w:uiPriority w:val="99"/>
    <w:qFormat/>
    <w:rsid w:val="002A62DA"/>
    <w:rPr>
      <w:b/>
      <w:bCs/>
      <w:u w:val="single"/>
    </w:rPr>
  </w:style>
  <w:style w:type="paragraph" w:styleId="Blokteks">
    <w:name w:val="Block Text"/>
    <w:basedOn w:val="Normaal"/>
    <w:link w:val="BlokteksKar"/>
    <w:uiPriority w:val="99"/>
    <w:rsid w:val="002A62DA"/>
    <w:pPr>
      <w:pBdr>
        <w:top w:val="single" w:sz="6" w:space="3" w:color="FF0000"/>
        <w:left w:val="single" w:sz="6" w:space="3" w:color="FF0000"/>
        <w:bottom w:val="single" w:sz="6" w:space="3" w:color="FF0000"/>
        <w:right w:val="single" w:sz="6" w:space="3" w:color="FF0000"/>
      </w:pBdr>
      <w:autoSpaceDE w:val="0"/>
      <w:autoSpaceDN w:val="0"/>
      <w:adjustRightInd w:val="0"/>
      <w:spacing w:before="45" w:after="45" w:line="360" w:lineRule="auto"/>
      <w:ind w:left="360" w:right="360"/>
    </w:pPr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customStyle="1" w:styleId="BlokteksKar">
    <w:name w:val="Blokteks Kar"/>
    <w:basedOn w:val="Verstekparagraaffont"/>
    <w:link w:val="Blokteks"/>
    <w:uiPriority w:val="99"/>
    <w:rsid w:val="002A62DA"/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styleId="HTML-veranderlike">
    <w:name w:val="HTML Variable"/>
    <w:basedOn w:val="Verstekparagraaffont"/>
    <w:uiPriority w:val="99"/>
    <w:rsid w:val="002A62DA"/>
    <w:rPr>
      <w:i/>
      <w:iCs/>
    </w:rPr>
  </w:style>
  <w:style w:type="character" w:styleId="HTML-kode">
    <w:name w:val="HTML Code"/>
    <w:basedOn w:val="Verstekparagraaffont"/>
    <w:uiPriority w:val="99"/>
    <w:rsid w:val="002A62DA"/>
    <w:rPr>
      <w:rFonts w:ascii="Courier New" w:hAnsi="Courier New" w:cs="Courier New"/>
    </w:rPr>
  </w:style>
  <w:style w:type="character" w:styleId="HTML-akroniem">
    <w:name w:val="HTML Acronym"/>
    <w:basedOn w:val="Verstekparagraaffont"/>
    <w:uiPriority w:val="99"/>
    <w:rsid w:val="002A62DA"/>
  </w:style>
  <w:style w:type="character" w:styleId="HTML-definisie">
    <w:name w:val="HTML Definition"/>
    <w:basedOn w:val="Verstekparagraaffont"/>
    <w:uiPriority w:val="99"/>
    <w:rsid w:val="002A62DA"/>
    <w:rPr>
      <w:i/>
      <w:iCs/>
    </w:rPr>
  </w:style>
  <w:style w:type="character" w:styleId="HTML-sleutelbord">
    <w:name w:val="HTML Keyboard"/>
    <w:basedOn w:val="Verstekparagraaffont"/>
    <w:uiPriority w:val="99"/>
    <w:rsid w:val="002A62DA"/>
    <w:rPr>
      <w:rFonts w:ascii="Courier New" w:hAnsi="Courier New" w:cs="Courier New"/>
    </w:rPr>
  </w:style>
  <w:style w:type="character" w:styleId="HTML-voorbeeld">
    <w:name w:val="HTML Sample"/>
    <w:basedOn w:val="Verstekparagraaffont"/>
    <w:uiPriority w:val="99"/>
    <w:rsid w:val="002A62DA"/>
    <w:rPr>
      <w:rFonts w:ascii="Courier New" w:hAnsi="Courier New" w:cs="Courier New"/>
    </w:rPr>
  </w:style>
  <w:style w:type="character" w:styleId="HTML-tikmasjien">
    <w:name w:val="HTML Typewriter"/>
    <w:basedOn w:val="Verstekparagraaffont"/>
    <w:uiPriority w:val="99"/>
    <w:rsid w:val="002A62DA"/>
    <w:rPr>
      <w:rFonts w:ascii="Courier New" w:hAnsi="Courier New" w:cs="Courier New"/>
    </w:rPr>
  </w:style>
  <w:style w:type="paragraph" w:styleId="HTML-voorafgeformateer">
    <w:name w:val="HTML Preformatted"/>
    <w:basedOn w:val="Normaal"/>
    <w:link w:val="HTML-voorafgeformateer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Courier New" w:hAnsi="Courier New" w:cs="Courier New"/>
      <w:sz w:val="24"/>
      <w:szCs w:val="24"/>
      <w:lang w:val="x-none"/>
    </w:rPr>
  </w:style>
  <w:style w:type="character" w:customStyle="1" w:styleId="HTML-voorafgeformateerKar">
    <w:name w:val="HTML - vooraf geformateer Kar"/>
    <w:basedOn w:val="Verstekparagraaffont"/>
    <w:link w:val="HTML-voorafgeformateer"/>
    <w:uiPriority w:val="99"/>
    <w:rsid w:val="002A62DA"/>
    <w:rPr>
      <w:rFonts w:ascii="Courier New" w:hAnsi="Courier New" w:cs="Courier New"/>
      <w:sz w:val="24"/>
      <w:szCs w:val="24"/>
      <w:lang w:val="x-none"/>
    </w:rPr>
  </w:style>
  <w:style w:type="character" w:styleId="HTML-sitaat">
    <w:name w:val="HTML Cite"/>
    <w:basedOn w:val="Verstekparagraaffont"/>
    <w:uiPriority w:val="99"/>
    <w:rsid w:val="002A62DA"/>
    <w:rPr>
      <w:i/>
      <w:iCs/>
    </w:rPr>
  </w:style>
  <w:style w:type="paragraph" w:styleId="Loopkop">
    <w:name w:val="header"/>
    <w:basedOn w:val="Normaal"/>
    <w:link w:val="Loopkop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LoopkopKar">
    <w:name w:val="Loopkop Kar"/>
    <w:basedOn w:val="Verstekparagraaffont"/>
    <w:link w:val="Loopkop"/>
    <w:uiPriority w:val="99"/>
    <w:rsid w:val="002A62DA"/>
    <w:rPr>
      <w:rFonts w:ascii="Arial" w:hAnsi="Arial" w:cs="Arial"/>
      <w:sz w:val="24"/>
      <w:szCs w:val="24"/>
      <w:lang w:val="x-none"/>
    </w:rPr>
  </w:style>
  <w:style w:type="paragraph" w:styleId="Loopvoet">
    <w:name w:val="footer"/>
    <w:basedOn w:val="Normaal"/>
    <w:link w:val="Loopvoet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LoopvoetKar">
    <w:name w:val="Loopvoet Kar"/>
    <w:basedOn w:val="Verstekparagraaffont"/>
    <w:link w:val="Loopvoet"/>
    <w:uiPriority w:val="99"/>
    <w:rsid w:val="002A62DA"/>
    <w:rPr>
      <w:rFonts w:ascii="Arial" w:hAnsi="Arial" w:cs="Arial"/>
      <w:sz w:val="24"/>
      <w:szCs w:val="24"/>
      <w:lang w:val="x-none"/>
    </w:rPr>
  </w:style>
  <w:style w:type="character" w:styleId="Bladsynommer">
    <w:name w:val="page number"/>
    <w:basedOn w:val="Verstekparagraaffont"/>
    <w:uiPriority w:val="99"/>
    <w:rsid w:val="002A62DA"/>
  </w:style>
  <w:style w:type="character" w:styleId="Eindnootverwysing">
    <w:name w:val="endnote reference"/>
    <w:basedOn w:val="Verstekparagraaffont"/>
    <w:uiPriority w:val="99"/>
    <w:rsid w:val="002A62DA"/>
    <w:rPr>
      <w:vertAlign w:val="superscript"/>
    </w:rPr>
  </w:style>
  <w:style w:type="character" w:styleId="Voetnootverwysing">
    <w:name w:val="footnote reference"/>
    <w:basedOn w:val="Verstekparagraaffont"/>
    <w:uiPriority w:val="99"/>
    <w:rsid w:val="002A62DA"/>
    <w:rPr>
      <w:vertAlign w:val="superscript"/>
    </w:rPr>
  </w:style>
  <w:style w:type="paragraph" w:styleId="Eindnootteks">
    <w:name w:val="endnote text"/>
    <w:basedOn w:val="Normaal"/>
    <w:link w:val="Eindnootteks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EindnootteksKar">
    <w:name w:val="Eindnootteks Kar"/>
    <w:basedOn w:val="Verstekparagraaffont"/>
    <w:link w:val="Eindnootteks"/>
    <w:uiPriority w:val="99"/>
    <w:rsid w:val="002A62DA"/>
    <w:rPr>
      <w:rFonts w:ascii="Arial" w:hAnsi="Arial" w:cs="Arial"/>
      <w:sz w:val="24"/>
      <w:szCs w:val="24"/>
      <w:lang w:val="x-none"/>
    </w:rPr>
  </w:style>
  <w:style w:type="paragraph" w:styleId="Voetnootteks">
    <w:name w:val="footnote text"/>
    <w:basedOn w:val="Normaal"/>
    <w:link w:val="Voetnootteks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VoetnootteksKar">
    <w:name w:val="Voetnootteks Kar"/>
    <w:basedOn w:val="Verstekparagraaffont"/>
    <w:link w:val="Voetnootteks"/>
    <w:uiPriority w:val="99"/>
    <w:rsid w:val="002A62DA"/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21</cp:revision>
  <dcterms:created xsi:type="dcterms:W3CDTF">2024-01-02T07:22:00Z</dcterms:created>
  <dcterms:modified xsi:type="dcterms:W3CDTF">2024-05-23T03:57:00Z</dcterms:modified>
</cp:coreProperties>
</file>