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E89554E" w14:textId="684A5FD1" w:rsidR="00BB415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6678" w:history="1">
            <w:r w:rsidR="00BB415C" w:rsidRPr="00F60151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Bank import plugin</w:t>
            </w:r>
            <w:r w:rsidR="00BB415C">
              <w:rPr>
                <w:noProof/>
                <w:webHidden/>
              </w:rPr>
              <w:tab/>
            </w:r>
            <w:r w:rsidR="00BB415C">
              <w:rPr>
                <w:noProof/>
                <w:webHidden/>
              </w:rPr>
              <w:fldChar w:fldCharType="begin"/>
            </w:r>
            <w:r w:rsidR="00BB415C">
              <w:rPr>
                <w:noProof/>
                <w:webHidden/>
              </w:rPr>
              <w:instrText xml:space="preserve"> PAGEREF _Toc181636678 \h </w:instrText>
            </w:r>
            <w:r w:rsidR="00BB415C">
              <w:rPr>
                <w:noProof/>
                <w:webHidden/>
              </w:rPr>
            </w:r>
            <w:r w:rsidR="00BB415C">
              <w:rPr>
                <w:noProof/>
                <w:webHidden/>
              </w:rPr>
              <w:fldChar w:fldCharType="separate"/>
            </w:r>
            <w:r w:rsidR="00BB415C">
              <w:rPr>
                <w:noProof/>
                <w:webHidden/>
              </w:rPr>
              <w:t>1</w:t>
            </w:r>
            <w:r w:rsidR="00BB415C">
              <w:rPr>
                <w:noProof/>
                <w:webHidden/>
              </w:rPr>
              <w:fldChar w:fldCharType="end"/>
            </w:r>
          </w:hyperlink>
        </w:p>
        <w:p w14:paraId="359A62C9" w14:textId="4E9B335D" w:rsidR="00BB415C" w:rsidRDefault="00BB415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636679" w:history="1">
            <w:r w:rsidRPr="00F60151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(Exclude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7D80" w14:textId="25AFEDBB" w:rsidR="00BB415C" w:rsidRDefault="00BB415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636680" w:history="1">
            <w:r w:rsidRPr="00F60151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(Include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5F7987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2E8DFF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1636678"/>
      <w:r w:rsidRPr="00FC414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Bank import plugin</w:t>
      </w:r>
      <w:bookmarkEnd w:id="0"/>
    </w:p>
    <w:p w14:paraId="240A4B33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1636679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the transactions in the batch (Exclude Tax amounts)</w:t>
      </w:r>
      <w:bookmarkEnd w:id="1"/>
    </w:p>
    <w:p w14:paraId="39F3BC05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Once the transactions is imported and allocated to accounts, including Tax (VAT/GST/Sales tax) the Tax amounts is not included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5680D326" w14:textId="59D4A433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C414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BF177DD" wp14:editId="4316B96F">
            <wp:extent cx="6645910" cy="6517005"/>
            <wp:effectExtent l="0" t="0" r="2540" b="0"/>
            <wp:docPr id="45164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F97C" w14:textId="34BACF94" w:rsidR="00BE5EEB" w:rsidRDefault="00BE5EEB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5EEB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NOTE</w:t>
      </w:r>
      <w:r>
        <w:rPr>
          <w:rFonts w:ascii="Segoe UI" w:hAnsi="Segoe UI" w:cs="Segoe UI"/>
          <w:sz w:val="20"/>
          <w:szCs w:val="20"/>
          <w:lang w:val="x-none"/>
        </w:rPr>
        <w:t xml:space="preserve"> : Once you Post the batch, it generated the balancing entries including Tax</w:t>
      </w:r>
    </w:p>
    <w:p w14:paraId="27312FA6" w14:textId="6D7CB7F4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To include the Tax transactions, you need to go to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F9:Process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and select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Balance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option. </w:t>
      </w:r>
    </w:p>
    <w:p w14:paraId="24FDBACA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>Once this is done, you need to access the unposted batch and Delete the balancing entries.</w:t>
      </w:r>
    </w:p>
    <w:p w14:paraId="34F395CD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This will include the Tax (VAT/GST/Sales tax)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7FC698B5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1636680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the transactions in the batch (Include Tax amounts)</w:t>
      </w:r>
      <w:bookmarkEnd w:id="2"/>
    </w:p>
    <w:p w14:paraId="00DD63A6" w14:textId="77777777" w:rsidR="00FC4149" w:rsidRPr="00FC4149" w:rsidRDefault="00FC4149" w:rsidP="00FC4149">
      <w:pPr>
        <w:autoSpaceDE w:val="0"/>
        <w:autoSpaceDN w:val="0"/>
        <w:adjustRightInd w:val="0"/>
        <w:spacing w:before="60" w:after="60" w:line="360" w:lineRule="auto"/>
        <w:rPr>
          <w:rFonts w:ascii="Segoe UI Semilight" w:hAnsi="Segoe UI Semilight" w:cs="Segoe UI Semilight"/>
          <w:sz w:val="20"/>
          <w:szCs w:val="20"/>
          <w:lang w:val="x-none"/>
        </w:rPr>
      </w:pP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Click on the </w:t>
      </w:r>
      <w:r w:rsidRPr="00FC4149">
        <w:rPr>
          <w:rFonts w:ascii="Segoe UI Semilight" w:hAnsi="Segoe UI Semilight" w:cs="Segoe UI Semilight"/>
          <w:b/>
          <w:bCs/>
          <w:sz w:val="20"/>
          <w:szCs w:val="20"/>
          <w:lang w:val="x-none"/>
        </w:rPr>
        <w:t>F8: List</w:t>
      </w: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 icon to print a list of the imported and allocated transactions in the unposted bank account batch.</w:t>
      </w:r>
    </w:p>
    <w:p w14:paraId="32EDB05F" w14:textId="7DBA3728" w:rsidR="00FC4149" w:rsidRDefault="00FC4149" w:rsidP="00BE5EE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6"/>
          <w:szCs w:val="6"/>
          <w:lang w:val="x-none"/>
        </w:rPr>
      </w:pPr>
      <w:r w:rsidRPr="00FC4149">
        <w:rPr>
          <w:rFonts w:ascii="Segoe UI Semilight" w:hAnsi="Segoe UI Semilight" w:cs="Segoe UI Semilight"/>
          <w:noProof/>
          <w:sz w:val="20"/>
          <w:szCs w:val="20"/>
          <w:lang w:val="x-none"/>
        </w:rPr>
        <w:drawing>
          <wp:inline distT="0" distB="0" distL="0" distR="0" wp14:anchorId="69902D81" wp14:editId="387D626F">
            <wp:extent cx="6645910" cy="6396990"/>
            <wp:effectExtent l="0" t="0" r="2540" b="3810"/>
            <wp:docPr id="3298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F899" w14:textId="77777777" w:rsidR="00BE5EEB" w:rsidRDefault="00BE5EEB" w:rsidP="00BE5EEB"/>
    <w:p w14:paraId="2AEEB137" w14:textId="77777777" w:rsidR="00BE5EEB" w:rsidRPr="00FC4149" w:rsidRDefault="00BE5EEB" w:rsidP="00BE5EE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6"/>
          <w:szCs w:val="6"/>
          <w:lang w:val="x-none"/>
        </w:rPr>
      </w:pPr>
    </w:p>
    <w:sectPr w:rsidR="00BE5EEB" w:rsidRPr="00FC4149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626"/>
    <w:rsid w:val="001F6310"/>
    <w:rsid w:val="001F6FBC"/>
    <w:rsid w:val="002375A8"/>
    <w:rsid w:val="002600A7"/>
    <w:rsid w:val="002A71BF"/>
    <w:rsid w:val="002C369F"/>
    <w:rsid w:val="003332ED"/>
    <w:rsid w:val="00383AE5"/>
    <w:rsid w:val="00443ECA"/>
    <w:rsid w:val="0047234D"/>
    <w:rsid w:val="00474BB8"/>
    <w:rsid w:val="0049420C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B415C"/>
    <w:rsid w:val="00BC1AAE"/>
    <w:rsid w:val="00BE5EEB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2024-11-04T16:17:00Z</dcterms:modified>
</cp:coreProperties>
</file>