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36531A5C" w14:textId="5B049025" w:rsidR="00FD3FC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54500" w:history="1">
            <w:r w:rsidR="00FD3FC2" w:rsidRPr="00200606">
              <w:rPr>
                <w:rStyle w:val="Hyperlink"/>
                <w:rFonts w:ascii="Segoe UI Black" w:hAnsi="Segoe UI Black"/>
                <w:noProof/>
              </w:rPr>
              <w:t>Known issues - FileANDXMLExportImport</w:t>
            </w:r>
            <w:r w:rsidR="00FD3FC2">
              <w:rPr>
                <w:noProof/>
                <w:webHidden/>
              </w:rPr>
              <w:tab/>
            </w:r>
            <w:r w:rsidR="00FD3FC2">
              <w:rPr>
                <w:noProof/>
                <w:webHidden/>
              </w:rPr>
              <w:fldChar w:fldCharType="begin"/>
            </w:r>
            <w:r w:rsidR="00FD3FC2">
              <w:rPr>
                <w:noProof/>
                <w:webHidden/>
              </w:rPr>
              <w:instrText xml:space="preserve"> PAGEREF _Toc178054500 \h </w:instrText>
            </w:r>
            <w:r w:rsidR="00FD3FC2">
              <w:rPr>
                <w:noProof/>
                <w:webHidden/>
              </w:rPr>
            </w:r>
            <w:r w:rsidR="00FD3FC2">
              <w:rPr>
                <w:noProof/>
                <w:webHidden/>
              </w:rPr>
              <w:fldChar w:fldCharType="separate"/>
            </w:r>
            <w:r w:rsidR="00FD3FC2">
              <w:rPr>
                <w:noProof/>
                <w:webHidden/>
              </w:rPr>
              <w:t>1</w:t>
            </w:r>
            <w:r w:rsidR="00FD3FC2">
              <w:rPr>
                <w:noProof/>
                <w:webHidden/>
              </w:rPr>
              <w:fldChar w:fldCharType="end"/>
            </w:r>
          </w:hyperlink>
        </w:p>
        <w:p w14:paraId="2D271B2F" w14:textId="187C5605" w:rsidR="00FD3FC2" w:rsidRDefault="00FD3FC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501" w:history="1">
            <w:r w:rsidRPr="00200606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FileAndXMLImportExport plugin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92CB" w14:textId="55197CEC" w:rsidR="00FD3FC2" w:rsidRDefault="00FD3FC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502" w:history="1">
            <w:r w:rsidRPr="0020060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FileAndXMLImportExport plugin error - folder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62D7" w14:textId="4FE56DE7" w:rsidR="00FD3FC2" w:rsidRDefault="00FD3FC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8054503" w:history="1">
            <w:r w:rsidRPr="00200606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index of bounds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_Toc178054503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F52BDED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5591072A" w14:textId="77777777" w:rsidR="00FD3FC2" w:rsidRPr="00FD3FC2" w:rsidRDefault="00FD3FC2" w:rsidP="00FD3FC2">
      <w:pPr>
        <w:pStyle w:val="Heading1"/>
        <w:rPr>
          <w:rFonts w:ascii="Segoe UI Black" w:hAnsi="Segoe UI Black"/>
          <w:i/>
          <w:iCs/>
          <w:color w:val="333399"/>
        </w:rPr>
      </w:pPr>
      <w:bookmarkStart w:id="0" w:name="_Toc178054500"/>
      <w:r w:rsidRPr="00FD3FC2">
        <w:rPr>
          <w:rFonts w:ascii="Segoe UI Black" w:hAnsi="Segoe UI Black"/>
        </w:rPr>
        <w:t xml:space="preserve">Known issues - </w:t>
      </w:r>
      <w:proofErr w:type="spellStart"/>
      <w:r w:rsidRPr="00FD3FC2">
        <w:rPr>
          <w:rFonts w:ascii="Segoe UI Black" w:hAnsi="Segoe UI Black"/>
        </w:rPr>
        <w:t>FileANDXMLExportImport</w:t>
      </w:r>
      <w:bookmarkEnd w:id="0"/>
      <w:proofErr w:type="spellEnd"/>
      <w:r w:rsidRPr="00FD3FC2">
        <w:rPr>
          <w:rFonts w:ascii="Segoe UI Black" w:hAnsi="Segoe UI Black"/>
          <w:i/>
          <w:iCs/>
          <w:color w:val="333399"/>
        </w:rPr>
        <w:t xml:space="preserve"> </w:t>
      </w:r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9"/>
        <w:gridCol w:w="9647"/>
      </w:tblGrid>
      <w:tr w:rsidR="00FD3FC2" w:rsidRPr="00FD3FC2" w14:paraId="46EAADA3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7CCB98A" w14:textId="4039A730" w:rsidR="00FD3FC2" w:rsidRPr="00FD3FC2" w:rsidRDefault="00FD3FC2" w:rsidP="00FD3FC2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FD3FC2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221332D0" wp14:editId="661B4BD9">
                  <wp:extent cx="457200" cy="457200"/>
                  <wp:effectExtent l="0" t="0" r="0" b="0"/>
                  <wp:docPr id="1905617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43F6B075" w14:textId="77777777" w:rsidR="00FD3FC2" w:rsidRPr="00FD3FC2" w:rsidRDefault="00FD3FC2" w:rsidP="00FD3FC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FD3FC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FileandXML</w:t>
            </w:r>
            <w:proofErr w:type="spellEnd"/>
            <w:r w:rsidRPr="00FD3FC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Export Import</w:t>
            </w:r>
            <w:r w:rsidRPr="00FD3FC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 Manual - </w:t>
            </w:r>
            <w:r w:rsidRPr="00FD3FC2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r w:rsidRPr="00FD3FC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r w:rsidRPr="00FD3FC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Licence </w:t>
            </w:r>
            <w:r w:rsidRPr="00FD3FC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Once-off </w:t>
            </w:r>
          </w:p>
          <w:p w14:paraId="69DC63B9" w14:textId="77777777" w:rsidR="00FD3FC2" w:rsidRPr="00FD3FC2" w:rsidRDefault="00FD3FC2" w:rsidP="00FD3FC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FD3FC2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Translations</w:t>
            </w:r>
            <w:r w:rsidRPr="00FD3FC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FD3FC2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FileAndXMLImportExport</w:t>
            </w:r>
            <w:proofErr w:type="spellEnd"/>
            <w:r w:rsidRPr="00FD3FC2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3414229A" w14:textId="77777777" w:rsidR="00FD3FC2" w:rsidRPr="00FD3FC2" w:rsidRDefault="00FD3FC2" w:rsidP="00FD3FC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8054501"/>
      <w:proofErr w:type="spellStart"/>
      <w:r w:rsidRPr="00FD3FC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FileAndXMLImportExport</w:t>
      </w:r>
      <w:proofErr w:type="spellEnd"/>
      <w:r w:rsidRPr="00FD3FC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plugin errors</w:t>
      </w:r>
      <w:bookmarkEnd w:id="1"/>
    </w:p>
    <w:p w14:paraId="0380465D" w14:textId="77777777" w:rsidR="00FD3FC2" w:rsidRPr="00FD3FC2" w:rsidRDefault="00FD3FC2" w:rsidP="00FD3FC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8054502"/>
      <w:proofErr w:type="spellStart"/>
      <w:r w:rsidRPr="00FD3FC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FileAndXMLImportExport</w:t>
      </w:r>
      <w:proofErr w:type="spellEnd"/>
      <w:r w:rsidRPr="00FD3FC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plugin error - folder not found</w:t>
      </w:r>
      <w:bookmarkEnd w:id="2"/>
    </w:p>
    <w:p w14:paraId="6B181E25" w14:textId="77777777" w:rsidR="00FD3FC2" w:rsidRPr="00FD3FC2" w:rsidRDefault="00FD3FC2" w:rsidP="00FD3FC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D3FC2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FD3FC2">
        <w:rPr>
          <w:rFonts w:ascii="Segoe UI" w:hAnsi="Segoe UI" w:cs="Segoe UI"/>
          <w:sz w:val="20"/>
          <w:szCs w:val="20"/>
          <w:lang w:val="x-none"/>
        </w:rPr>
        <w:t xml:space="preserve"> : </w:t>
      </w:r>
      <w:r w:rsidRPr="00FD3FC2">
        <w:rPr>
          <w:rFonts w:ascii="Segoe UI" w:hAnsi="Segoe UI" w:cs="Segoe UI"/>
          <w:b/>
          <w:bCs/>
          <w:sz w:val="20"/>
          <w:szCs w:val="20"/>
          <w:lang w:val="x-none"/>
        </w:rPr>
        <w:t xml:space="preserve">Plugins → Tools → </w:t>
      </w:r>
      <w:proofErr w:type="spellStart"/>
      <w:r w:rsidRPr="00FD3FC2">
        <w:rPr>
          <w:rFonts w:ascii="Segoe UI" w:hAnsi="Segoe UI" w:cs="Segoe UI"/>
          <w:b/>
          <w:bCs/>
          <w:sz w:val="20"/>
          <w:szCs w:val="20"/>
          <w:lang w:val="x-none"/>
        </w:rPr>
        <w:t>FileAndXMLImportExport</w:t>
      </w:r>
      <w:proofErr w:type="spellEnd"/>
      <w:r w:rsidRPr="00FD3FC2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74972C5" w14:textId="77777777" w:rsidR="00FD3FC2" w:rsidRPr="00FD3FC2" w:rsidRDefault="00FD3FC2" w:rsidP="00FD3FC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FD3FC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Import export folder not found!</w:t>
      </w:r>
      <w:r w:rsidRPr="00FD3FC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C:\osfinancials5\importdefs\FXMLEXPORT </w:t>
      </w:r>
    </w:p>
    <w:p w14:paraId="77C4B6D2" w14:textId="77777777" w:rsidR="00FD3FC2" w:rsidRPr="00FD3FC2" w:rsidRDefault="00FD3FC2" w:rsidP="00FD3FC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D3FC2">
        <w:rPr>
          <w:rFonts w:ascii="Segoe UI" w:hAnsi="Segoe UI" w:cs="Segoe UI"/>
          <w:b/>
          <w:bCs/>
          <w:sz w:val="20"/>
          <w:szCs w:val="20"/>
          <w:lang w:val="x-none"/>
        </w:rPr>
        <w:t>Solution</w:t>
      </w:r>
      <w:r w:rsidRPr="00FD3FC2">
        <w:rPr>
          <w:rFonts w:ascii="Segoe UI" w:hAnsi="Segoe UI" w:cs="Segoe UI"/>
          <w:sz w:val="20"/>
          <w:szCs w:val="20"/>
          <w:lang w:val="x-none"/>
        </w:rPr>
        <w:t xml:space="preserve"> : Added a folder "</w:t>
      </w:r>
      <w:proofErr w:type="spellStart"/>
      <w:r w:rsidRPr="00FD3FC2">
        <w:rPr>
          <w:rFonts w:ascii="Segoe UI" w:hAnsi="Segoe UI" w:cs="Segoe UI"/>
          <w:i/>
          <w:iCs/>
          <w:sz w:val="20"/>
          <w:szCs w:val="20"/>
          <w:lang w:val="x-none"/>
        </w:rPr>
        <w:t>importdefs</w:t>
      </w:r>
      <w:proofErr w:type="spellEnd"/>
      <w:r w:rsidRPr="00FD3FC2">
        <w:rPr>
          <w:rFonts w:ascii="Segoe UI" w:hAnsi="Segoe UI" w:cs="Segoe UI"/>
          <w:sz w:val="20"/>
          <w:szCs w:val="20"/>
          <w:lang w:val="x-none"/>
        </w:rPr>
        <w:t>" and subfolder "</w:t>
      </w:r>
      <w:r w:rsidRPr="00FD3FC2">
        <w:rPr>
          <w:rFonts w:ascii="Segoe UI" w:hAnsi="Segoe UI" w:cs="Segoe UI"/>
          <w:i/>
          <w:iCs/>
          <w:sz w:val="20"/>
          <w:szCs w:val="20"/>
          <w:lang w:val="x-none"/>
        </w:rPr>
        <w:t>FXMLEXPORT</w:t>
      </w:r>
      <w:r w:rsidRPr="00FD3FC2">
        <w:rPr>
          <w:rFonts w:ascii="Segoe UI" w:hAnsi="Segoe UI" w:cs="Segoe UI"/>
          <w:sz w:val="20"/>
          <w:szCs w:val="20"/>
          <w:lang w:val="x-none"/>
        </w:rPr>
        <w:t>" in the osFinancials5 root directory.</w:t>
      </w:r>
    </w:p>
    <w:p w14:paraId="50A68C86" w14:textId="77777777" w:rsidR="00FD3FC2" w:rsidRPr="00FD3FC2" w:rsidRDefault="00FD3FC2" w:rsidP="00FD3FC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D3FC2">
        <w:rPr>
          <w:rFonts w:ascii="Segoe UI" w:hAnsi="Segoe UI" w:cs="Segoe UI"/>
          <w:sz w:val="20"/>
          <w:szCs w:val="20"/>
          <w:lang w:val="x-none"/>
        </w:rPr>
        <w:t>Then the plugin setup could be launched.</w:t>
      </w:r>
    </w:p>
    <w:p w14:paraId="2069E2CC" w14:textId="77777777" w:rsidR="00FD3FC2" w:rsidRPr="00FD3FC2" w:rsidRDefault="00FD3FC2" w:rsidP="00FD3FC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8054503"/>
      <w:r w:rsidRPr="00FD3FC2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List index of bounds error</w:t>
      </w:r>
      <w:bookmarkEnd w:id="3"/>
    </w:p>
    <w:p w14:paraId="192E7817" w14:textId="77777777" w:rsidR="00FD3FC2" w:rsidRPr="00FD3FC2" w:rsidRDefault="00FD3FC2" w:rsidP="00FD3FC2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FD3FC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List index out of bounds (-1).  </w:t>
      </w:r>
      <w:proofErr w:type="spellStart"/>
      <w:r w:rsidRPr="00FD3FC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TComboBoxStrings</w:t>
      </w:r>
      <w:proofErr w:type="spellEnd"/>
      <w:r w:rsidRPr="00FD3FC2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is empty</w:t>
      </w:r>
    </w:p>
    <w:p w14:paraId="5F216353" w14:textId="500B281E" w:rsidR="00CC62D1" w:rsidRPr="00CC62D1" w:rsidRDefault="00CC62D1" w:rsidP="00FD3FC2"/>
    <w:sectPr w:rsidR="00CC62D1" w:rsidRPr="00CC62D1" w:rsidSect="00790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38B2A4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B4EA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5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4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2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10"/>
  </w:num>
  <w:num w:numId="12" w16cid:durableId="36853325">
    <w:abstractNumId w:val="13"/>
  </w:num>
  <w:num w:numId="13" w16cid:durableId="1026563152">
    <w:abstractNumId w:val="6"/>
  </w:num>
  <w:num w:numId="14" w16cid:durableId="1862276356">
    <w:abstractNumId w:val="6"/>
    <w:lvlOverride w:ilvl="0">
      <w:startOverride w:val="1"/>
    </w:lvlOverride>
  </w:num>
  <w:num w:numId="15" w16cid:durableId="7189368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A1E01"/>
    <w:rsid w:val="001D5476"/>
    <w:rsid w:val="001F6310"/>
    <w:rsid w:val="001F6FBC"/>
    <w:rsid w:val="002375A8"/>
    <w:rsid w:val="002600A7"/>
    <w:rsid w:val="002C369F"/>
    <w:rsid w:val="003332ED"/>
    <w:rsid w:val="00383AE5"/>
    <w:rsid w:val="00443ECA"/>
    <w:rsid w:val="0047234D"/>
    <w:rsid w:val="00474BB8"/>
    <w:rsid w:val="004B51B4"/>
    <w:rsid w:val="004C6E9E"/>
    <w:rsid w:val="004E2BED"/>
    <w:rsid w:val="00500540"/>
    <w:rsid w:val="005017C4"/>
    <w:rsid w:val="005920B4"/>
    <w:rsid w:val="005A4D46"/>
    <w:rsid w:val="006A3F87"/>
    <w:rsid w:val="006E148E"/>
    <w:rsid w:val="00717BBD"/>
    <w:rsid w:val="0074517D"/>
    <w:rsid w:val="007656CD"/>
    <w:rsid w:val="00790E29"/>
    <w:rsid w:val="00833D58"/>
    <w:rsid w:val="00953241"/>
    <w:rsid w:val="00980AFF"/>
    <w:rsid w:val="00A04919"/>
    <w:rsid w:val="00A33048"/>
    <w:rsid w:val="00A44841"/>
    <w:rsid w:val="00A75210"/>
    <w:rsid w:val="00B7299E"/>
    <w:rsid w:val="00B77A9D"/>
    <w:rsid w:val="00BC1AAE"/>
    <w:rsid w:val="00C57F44"/>
    <w:rsid w:val="00CA3C68"/>
    <w:rsid w:val="00CC62D1"/>
    <w:rsid w:val="00CF127D"/>
    <w:rsid w:val="00D31EBE"/>
    <w:rsid w:val="00D45EF8"/>
    <w:rsid w:val="00D5519C"/>
    <w:rsid w:val="00DE7C32"/>
    <w:rsid w:val="00E4091E"/>
    <w:rsid w:val="00E47290"/>
    <w:rsid w:val="00E54C59"/>
    <w:rsid w:val="00EF3DC2"/>
    <w:rsid w:val="00F26077"/>
    <w:rsid w:val="00F436C5"/>
    <w:rsid w:val="00F724CA"/>
    <w:rsid w:val="00F841A3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F87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2024-09-24T05:14:00Z</dcterms:modified>
</cp:coreProperties>
</file>