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DDF0964" w14:textId="720F15DE" w:rsidR="005D127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61803" w:history="1">
            <w:r w:rsidR="005D1276" w:rsidRPr="00487184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Drill down plugin - Stock item Invoice AV Error</w:t>
            </w:r>
            <w:r w:rsidR="005D1276">
              <w:rPr>
                <w:noProof/>
                <w:webHidden/>
              </w:rPr>
              <w:tab/>
            </w:r>
            <w:r w:rsidR="005D1276">
              <w:rPr>
                <w:noProof/>
                <w:webHidden/>
              </w:rPr>
              <w:fldChar w:fldCharType="begin"/>
            </w:r>
            <w:r w:rsidR="005D1276">
              <w:rPr>
                <w:noProof/>
                <w:webHidden/>
              </w:rPr>
              <w:instrText xml:space="preserve"> PAGEREF _Toc163461803 \h </w:instrText>
            </w:r>
            <w:r w:rsidR="005D1276">
              <w:rPr>
                <w:noProof/>
                <w:webHidden/>
              </w:rPr>
            </w:r>
            <w:r w:rsidR="005D1276">
              <w:rPr>
                <w:noProof/>
                <w:webHidden/>
              </w:rPr>
              <w:fldChar w:fldCharType="separate"/>
            </w:r>
            <w:r w:rsidR="005D1276">
              <w:rPr>
                <w:noProof/>
                <w:webHidden/>
              </w:rPr>
              <w:t>1</w:t>
            </w:r>
            <w:r w:rsidR="005D1276">
              <w:rPr>
                <w:noProof/>
                <w:webHidden/>
              </w:rPr>
              <w:fldChar w:fldCharType="end"/>
            </w:r>
          </w:hyperlink>
        </w:p>
        <w:p w14:paraId="30780A9C" w14:textId="38E47C2F" w:rsidR="005D1276" w:rsidRDefault="005D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461804" w:history="1">
            <w:r w:rsidRPr="00487184">
              <w:rPr>
                <w:rStyle w:val="Hiperskakel"/>
                <w:rFonts w:ascii="Segoe UI Black" w:hAnsi="Segoe UI Black"/>
                <w:noProof/>
              </w:rPr>
              <w:t>Other options – No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83BCEE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31A5C53F" w14:textId="77777777" w:rsidR="005D1276" w:rsidRPr="005D1276" w:rsidRDefault="005D1276" w:rsidP="005D127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3461803"/>
      <w:proofErr w:type="spellStart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Drill</w:t>
      </w:r>
      <w:proofErr w:type="spellEnd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down</w:t>
      </w:r>
      <w:proofErr w:type="spellEnd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Stock item </w:t>
      </w:r>
      <w:proofErr w:type="spellStart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AV </w:t>
      </w:r>
      <w:proofErr w:type="spellStart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</w:t>
      </w:r>
      <w:bookmarkEnd w:id="0"/>
      <w:proofErr w:type="spellEnd"/>
    </w:p>
    <w:p w14:paraId="3F8CE0D2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 xml:space="preserve">Stock items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serial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Filter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a Stock item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filter,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Access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violation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usually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happens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a Stock item is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filtered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filter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>)</w:t>
      </w:r>
    </w:p>
    <w:p w14:paraId="1A99B773" w14:textId="77777777" w:rsidR="005D1276" w:rsidRPr="005D1276" w:rsidRDefault="005D1276" w:rsidP="005D127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Access </w:t>
      </w:r>
      <w:proofErr w:type="spellStart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</w:t>
      </w:r>
      <w:proofErr w:type="spellEnd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at</w:t>
      </w:r>
      <w:proofErr w:type="spellEnd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61618965 in module 'TCDrillDown.of5'. </w:t>
      </w:r>
      <w:proofErr w:type="spellStart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</w:t>
      </w:r>
      <w:proofErr w:type="spellEnd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00000000</w:t>
      </w:r>
    </w:p>
    <w:p w14:paraId="161F847B" w14:textId="79AD280A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D1276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38004EA5" wp14:editId="02686311">
            <wp:extent cx="6645910" cy="1449070"/>
            <wp:effectExtent l="0" t="0" r="2540" b="0"/>
            <wp:docPr id="89899832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276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7ED5E56E" wp14:editId="271F786A">
            <wp:extent cx="6645910" cy="3841115"/>
            <wp:effectExtent l="0" t="0" r="2540" b="6985"/>
            <wp:docPr id="2657694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2405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close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osFinancials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End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task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Windows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Task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Manager</w:t>
      </w:r>
      <w:proofErr w:type="spellEnd"/>
    </w:p>
    <w:p w14:paraId="35B4BCA4" w14:textId="77777777" w:rsid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Stock item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</w:p>
    <w:p w14:paraId="55B5BAD5" w14:textId="77777777" w:rsid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A082486" w14:textId="1D6B738F" w:rsidR="005D1276" w:rsidRPr="005D1276" w:rsidRDefault="005D1276" w:rsidP="005D1276">
      <w:pPr>
        <w:pStyle w:val="Opskrif1"/>
        <w:rPr>
          <w:rFonts w:ascii="Segoe UI Black" w:hAnsi="Segoe UI Black"/>
        </w:rPr>
      </w:pPr>
      <w:bookmarkStart w:id="1" w:name="_Toc163461804"/>
      <w:r w:rsidRPr="005D1276">
        <w:rPr>
          <w:rFonts w:ascii="Segoe UI Black" w:hAnsi="Segoe UI Black"/>
        </w:rPr>
        <w:lastRenderedPageBreak/>
        <w:t xml:space="preserve">Other options </w:t>
      </w:r>
      <w:r>
        <w:rPr>
          <w:rFonts w:ascii="Segoe UI Black" w:hAnsi="Segoe UI Black"/>
        </w:rPr>
        <w:t>– No Errors</w:t>
      </w:r>
      <w:bookmarkEnd w:id="1"/>
      <w:r w:rsidRPr="005D1276">
        <w:rPr>
          <w:rFonts w:ascii="Segoe UI Black" w:hAnsi="Segoe UI Black"/>
        </w:rPr>
        <w:t xml:space="preserve"> </w:t>
      </w:r>
    </w:p>
    <w:p w14:paraId="71B5BDD6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Other</w:t>
      </w:r>
      <w:proofErr w:type="spellEnd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options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 (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i.e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Customer</w:t>
      </w:r>
      <w:proofErr w:type="spellEnd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stock</w:t>
      </w:r>
      <w:proofErr w:type="spellEnd"/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 xml:space="preserve"> item</w:t>
      </w:r>
      <w:r w:rsidRPr="005D1276">
        <w:rPr>
          <w:rFonts w:ascii="Segoe UI" w:hAnsi="Segoe UI" w:cs="Segoe UI"/>
          <w:sz w:val="20"/>
          <w:szCs w:val="20"/>
          <w:lang w:val="x-none"/>
        </w:rPr>
        <w:t>)</w:t>
      </w:r>
    </w:p>
    <w:p w14:paraId="6440A7E9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access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violation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produced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>.</w:t>
      </w:r>
    </w:p>
    <w:p w14:paraId="1F768883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>.</w:t>
      </w:r>
    </w:p>
    <w:p w14:paraId="215FCE87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382C8B6" w14:textId="209E047D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ECFB6D4" wp14:editId="1C69C457">
            <wp:extent cx="6645910" cy="5778500"/>
            <wp:effectExtent l="0" t="0" r="2540" b="0"/>
            <wp:docPr id="178584273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276" w:rsidRPr="005D1276" w:rsidSect="00473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3DEA"/>
    <w:rsid w:val="00474BB8"/>
    <w:rsid w:val="004C6E9E"/>
    <w:rsid w:val="004E2BED"/>
    <w:rsid w:val="00500540"/>
    <w:rsid w:val="005017C4"/>
    <w:rsid w:val="005920B4"/>
    <w:rsid w:val="005A4D46"/>
    <w:rsid w:val="005D1276"/>
    <w:rsid w:val="006A3F87"/>
    <w:rsid w:val="006E148E"/>
    <w:rsid w:val="00717BBD"/>
    <w:rsid w:val="007656CD"/>
    <w:rsid w:val="00790E29"/>
    <w:rsid w:val="00833D58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2024-04-08T07:43:00Z</dcterms:modified>
</cp:coreProperties>
</file>