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0D8640D9" w14:textId="0B5F1BEF" w:rsidR="00CE071B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6130" w:history="1">
            <w:r w:rsidR="00CE071B" w:rsidRPr="00525EB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Charter Plugin</w:t>
            </w:r>
            <w:r w:rsidR="00CE071B">
              <w:rPr>
                <w:noProof/>
                <w:webHidden/>
              </w:rPr>
              <w:tab/>
            </w:r>
            <w:r w:rsidR="00CE071B">
              <w:rPr>
                <w:noProof/>
                <w:webHidden/>
              </w:rPr>
              <w:fldChar w:fldCharType="begin"/>
            </w:r>
            <w:r w:rsidR="00CE071B">
              <w:rPr>
                <w:noProof/>
                <w:webHidden/>
              </w:rPr>
              <w:instrText xml:space="preserve"> PAGEREF _Toc167306130 \h </w:instrText>
            </w:r>
            <w:r w:rsidR="00CE071B">
              <w:rPr>
                <w:noProof/>
                <w:webHidden/>
              </w:rPr>
            </w:r>
            <w:r w:rsidR="00CE071B">
              <w:rPr>
                <w:noProof/>
                <w:webHidden/>
              </w:rPr>
              <w:fldChar w:fldCharType="separate"/>
            </w:r>
            <w:r w:rsidR="00CE071B">
              <w:rPr>
                <w:noProof/>
                <w:webHidden/>
              </w:rPr>
              <w:t>1</w:t>
            </w:r>
            <w:r w:rsidR="00CE071B">
              <w:rPr>
                <w:noProof/>
                <w:webHidden/>
              </w:rPr>
              <w:fldChar w:fldCharType="end"/>
            </w:r>
          </w:hyperlink>
        </w:p>
        <w:p w14:paraId="72727A1A" w14:textId="780CE6EC" w:rsidR="00CE071B" w:rsidRDefault="00CE07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131" w:history="1">
            <w:r w:rsidRPr="00525EB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Known issues - Charter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33D45" w14:textId="3411A8FE" w:rsidR="00CE071B" w:rsidRDefault="00CE07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132" w:history="1">
            <w:r w:rsidRPr="00525EB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Access violation error - Creditors - Charter tab - Creditor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436D" w14:textId="1E6EF9AE" w:rsidR="00CE071B" w:rsidRDefault="00CE07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133" w:history="1">
            <w:r w:rsidRPr="00525EB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</w:rPr>
              <w:t>Charter Plugin - Debtors  for Purchase document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191C1" w14:textId="531CD42E" w:rsidR="00CE071B" w:rsidRDefault="00CE07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134" w:history="1">
            <w:r w:rsidRPr="00525EB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Graph details - title captions on X-axis- and Y-axis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154D5" w14:textId="53CE1C15" w:rsidR="00CE071B" w:rsidRDefault="00CE07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135" w:history="1">
            <w:r w:rsidRPr="00525EB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Charter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404E" w14:textId="13D2B490" w:rsidR="00CE071B" w:rsidRDefault="00CE071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136" w:history="1">
            <w:r w:rsidRPr="00525EB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Charter - Charts available from other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FAA67" w14:textId="620B43B1" w:rsidR="00CE071B" w:rsidRDefault="00CE071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137" w:history="1">
            <w:r w:rsidRPr="00525EB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- Charter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928DA" w14:textId="27D98114" w:rsidR="00CE071B" w:rsidRDefault="00CE071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138" w:history="1">
            <w:r w:rsidRPr="00525EB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Creditors - Charter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12191" w14:textId="5B9B42B6" w:rsidR="00CE071B" w:rsidRDefault="00CE071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139" w:history="1">
            <w:r w:rsidRPr="00525EB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- Charter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8094" w14:textId="5DE17467" w:rsidR="00CE071B" w:rsidRDefault="00CE071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140" w:history="1">
            <w:r w:rsidRPr="00525EB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- Plugin action - Charter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A3DA" w14:textId="08EE9C71" w:rsidR="00CE071B" w:rsidRDefault="00CE071B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6141" w:history="1">
            <w:r w:rsidRPr="00525EBA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Charter Plugin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6D20C63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01AF8EFD" w14:textId="77777777" w:rsidR="003D5FC1" w:rsidRDefault="003D5FC1" w:rsidP="003D5FC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6130"/>
      <w:r w:rsidRPr="003D5FC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Charter </w:t>
      </w:r>
      <w:proofErr w:type="spellStart"/>
      <w:r w:rsidRPr="003D5FC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17"/>
        <w:gridCol w:w="9549"/>
      </w:tblGrid>
      <w:tr w:rsidR="00CE071B" w:rsidRPr="00CE071B" w14:paraId="029953F7" w14:textId="77777777" w:rsidTr="00CE071B">
        <w:tc>
          <w:tcPr>
            <w:tcW w:w="917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02375E47" w14:textId="77777777" w:rsidR="00CE071B" w:rsidRPr="00CE071B" w:rsidRDefault="00CE071B" w:rsidP="002C6ADF">
            <w:pPr>
              <w:autoSpaceDE w:val="0"/>
              <w:autoSpaceDN w:val="0"/>
              <w:adjustRightInd w:val="0"/>
              <w:spacing w:before="105" w:after="10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CE071B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4F36CE19" wp14:editId="048D64BD">
                  <wp:extent cx="457200" cy="457200"/>
                  <wp:effectExtent l="0" t="0" r="0" b="0"/>
                  <wp:docPr id="909758921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49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21288B35" w14:textId="77777777" w:rsidR="00CE071B" w:rsidRPr="00CE071B" w:rsidRDefault="00CE071B" w:rsidP="002C6ADF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CE071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Charter</w:t>
            </w:r>
            <w:r w:rsidRPr="00CE071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E071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CE071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CE071B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CE071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CE071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CE071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CE071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CE071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2B7139B0" w14:textId="77777777" w:rsidR="00CE071B" w:rsidRPr="00CE071B" w:rsidRDefault="00CE071B" w:rsidP="002C6ADF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CE071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CE071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: osFinancials </w:t>
            </w:r>
            <w:proofErr w:type="spellStart"/>
            <w:r w:rsidRPr="00CE071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website</w:t>
            </w:r>
            <w:proofErr w:type="spellEnd"/>
            <w:r w:rsidRPr="00CE071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CE071B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CE071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31BEDFB8" w14:textId="77777777" w:rsidR="00CE071B" w:rsidRPr="00CE071B" w:rsidRDefault="00CE071B" w:rsidP="002C6ADF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CE071B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CE071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CE071B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CE071B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CE071B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</w:tc>
      </w:tr>
    </w:tbl>
    <w:p w14:paraId="3F68AD0C" w14:textId="77777777" w:rsidR="00CE071B" w:rsidRDefault="00CE071B" w:rsidP="00CE071B"/>
    <w:p w14:paraId="6E19D2B2" w14:textId="77777777" w:rsidR="00CE071B" w:rsidRDefault="00CE071B" w:rsidP="00CE071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06131"/>
      <w:proofErr w:type="spellStart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Known</w:t>
      </w:r>
      <w:proofErr w:type="spellEnd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issues</w:t>
      </w:r>
      <w:proofErr w:type="spellEnd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Charter </w:t>
      </w:r>
      <w:proofErr w:type="spellStart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1"/>
      <w:proofErr w:type="spellEnd"/>
    </w:p>
    <w:p w14:paraId="274E08ED" w14:textId="7ACB8E2A" w:rsidR="00CE071B" w:rsidRPr="00CE071B" w:rsidRDefault="00CE071B" w:rsidP="00CE071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7306132"/>
      <w:r w:rsidRPr="00CE07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Access </w:t>
      </w:r>
      <w:proofErr w:type="spellStart"/>
      <w:r w:rsidRPr="00CE07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violation</w:t>
      </w:r>
      <w:proofErr w:type="spellEnd"/>
      <w:r w:rsidRPr="00CE07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CE07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error</w:t>
      </w:r>
      <w:proofErr w:type="spellEnd"/>
      <w:r w:rsidRPr="00CE07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CE07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Creditors</w:t>
      </w:r>
      <w:proofErr w:type="spellEnd"/>
      <w:r w:rsidRPr="00CE07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Charter </w:t>
      </w:r>
      <w:proofErr w:type="spellStart"/>
      <w:r w:rsidRPr="00CE07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proofErr w:type="spellEnd"/>
      <w:r w:rsidRPr="00CE07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CE07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Creditor</w:t>
      </w:r>
      <w:proofErr w:type="spellEnd"/>
      <w:r w:rsidRPr="00CE071B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detail</w:t>
      </w:r>
      <w:bookmarkEnd w:id="2"/>
    </w:p>
    <w:p w14:paraId="77B92AE2" w14:textId="77777777" w:rsidR="00CE071B" w:rsidRPr="00CE071B" w:rsidRDefault="00CE071B" w:rsidP="00CE071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E071B">
        <w:rPr>
          <w:rFonts w:ascii="Segoe UI" w:hAnsi="Segoe UI" w:cs="Segoe UI"/>
          <w:b/>
          <w:bCs/>
          <w:sz w:val="20"/>
          <w:szCs w:val="20"/>
          <w:lang w:val="x-none"/>
        </w:rPr>
        <w:t>Build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produces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 </w:t>
      </w:r>
    </w:p>
    <w:p w14:paraId="15AF288D" w14:textId="77777777" w:rsidR="00CE071B" w:rsidRPr="00CE071B" w:rsidRDefault="00CE071B" w:rsidP="00CE071B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CE071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Access </w:t>
      </w:r>
      <w:proofErr w:type="spellStart"/>
      <w:r w:rsidRPr="00CE071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violation</w:t>
      </w:r>
      <w:proofErr w:type="spellEnd"/>
      <w:r w:rsidRPr="00CE071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CE071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at</w:t>
      </w:r>
      <w:proofErr w:type="spellEnd"/>
      <w:r w:rsidRPr="00CE071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CE071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address</w:t>
      </w:r>
      <w:proofErr w:type="spellEnd"/>
      <w:r w:rsidRPr="00CE071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60DB848E in module 'Charter.of5'. </w:t>
      </w:r>
      <w:proofErr w:type="spellStart"/>
      <w:r w:rsidRPr="00CE071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Read</w:t>
      </w:r>
      <w:proofErr w:type="spellEnd"/>
      <w:r w:rsidRPr="00CE071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of </w:t>
      </w:r>
      <w:proofErr w:type="spellStart"/>
      <w:r w:rsidRPr="00CE071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address</w:t>
      </w:r>
      <w:proofErr w:type="spellEnd"/>
      <w:r w:rsidRPr="00CE071B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00000000</w:t>
      </w:r>
    </w:p>
    <w:p w14:paraId="0B5C2E95" w14:textId="69842EAE" w:rsidR="00CE071B" w:rsidRPr="00CE071B" w:rsidRDefault="00CE071B" w:rsidP="00CE071B">
      <w:pPr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i/>
          <w:iCs/>
          <w:color w:val="333399"/>
        </w:rPr>
      </w:pPr>
      <w:bookmarkStart w:id="3" w:name="_Toc167306133"/>
      <w:r w:rsidRPr="00CE071B">
        <w:rPr>
          <w:rFonts w:ascii="Segoe UI Black" w:hAnsi="Segoe UI Black" w:cs="Segoe UI Black"/>
          <w:b/>
          <w:bCs/>
          <w:i/>
          <w:iCs/>
          <w:color w:val="333399"/>
        </w:rPr>
        <w:t xml:space="preserve">Charter Plugin - </w:t>
      </w:r>
      <w:proofErr w:type="gramStart"/>
      <w:r w:rsidRPr="00CE071B">
        <w:rPr>
          <w:rFonts w:ascii="Segoe UI Black" w:hAnsi="Segoe UI Black" w:cs="Segoe UI Black"/>
          <w:b/>
          <w:bCs/>
          <w:i/>
          <w:iCs/>
          <w:color w:val="333399"/>
        </w:rPr>
        <w:t>Debtors  for</w:t>
      </w:r>
      <w:proofErr w:type="gramEnd"/>
      <w:r w:rsidRPr="00CE071B">
        <w:rPr>
          <w:rFonts w:ascii="Segoe UI Black" w:hAnsi="Segoe UI Black" w:cs="Segoe UI Black"/>
          <w:b/>
          <w:bCs/>
          <w:i/>
          <w:iCs/>
          <w:color w:val="333399"/>
        </w:rPr>
        <w:t xml:space="preserve"> Purchase document types</w:t>
      </w:r>
      <w:bookmarkEnd w:id="3"/>
      <w:r w:rsidRPr="00CE071B">
        <w:rPr>
          <w:rFonts w:ascii="Segoe UI Black" w:hAnsi="Segoe UI Black" w:cs="Segoe UI Black"/>
          <w:b/>
          <w:bCs/>
          <w:i/>
          <w:iCs/>
          <w:color w:val="333399"/>
        </w:rPr>
        <w:t xml:space="preserve"> </w:t>
      </w:r>
    </w:p>
    <w:p w14:paraId="29A4DFF6" w14:textId="066B5841" w:rsidR="00CE071B" w:rsidRPr="00CE071B" w:rsidRDefault="00CE071B" w:rsidP="00CE071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launch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CE071B">
        <w:rPr>
          <w:rFonts w:ascii="Segoe UI" w:hAnsi="Segoe UI" w:cs="Segoe UI"/>
          <w:i/>
          <w:iCs/>
          <w:sz w:val="20"/>
          <w:szCs w:val="20"/>
          <w:lang w:val="x-none"/>
        </w:rPr>
        <w:t>Charter</w:t>
      </w:r>
      <w:r w:rsidRPr="00CE071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b/>
          <w:bCs/>
          <w:sz w:val="20"/>
          <w:szCs w:val="20"/>
          <w:lang w:val="x-none"/>
        </w:rPr>
        <w:t>Plugin</w:t>
      </w:r>
      <w:proofErr w:type="spellEnd"/>
      <w:r w:rsidRPr="00CE071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b/>
          <w:bCs/>
          <w:sz w:val="20"/>
          <w:szCs w:val="20"/>
          <w:lang w:val="x-none"/>
        </w:rPr>
        <w:t>action</w:t>
      </w:r>
      <w:proofErr w:type="spellEnd"/>
      <w:r w:rsidRPr="00CE071B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Charter</w:t>
      </w:r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launch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CE071B">
        <w:rPr>
          <w:rFonts w:ascii="Segoe UI" w:hAnsi="Segoe UI" w:cs="Segoe UI"/>
          <w:i/>
          <w:iCs/>
          <w:sz w:val="20"/>
          <w:szCs w:val="20"/>
          <w:lang w:val="x-none"/>
        </w:rPr>
        <w:t xml:space="preserve">Doc </w:t>
      </w:r>
      <w:proofErr w:type="spellStart"/>
      <w:r w:rsidRPr="00CE071B">
        <w:rPr>
          <w:rFonts w:ascii="Segoe UI" w:hAnsi="Segoe UI" w:cs="Segoe UI"/>
          <w:i/>
          <w:iCs/>
          <w:sz w:val="20"/>
          <w:szCs w:val="20"/>
          <w:lang w:val="x-none"/>
        </w:rPr>
        <w:t>value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CE071B">
        <w:rPr>
          <w:rFonts w:ascii="Segoe UI" w:hAnsi="Segoe UI" w:cs="Segoe UI"/>
          <w:i/>
          <w:iCs/>
          <w:sz w:val="20"/>
          <w:szCs w:val="20"/>
          <w:lang w:val="x-none"/>
        </w:rPr>
        <w:t>Debtors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chart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>.</w:t>
      </w:r>
    </w:p>
    <w:p w14:paraId="3530AD52" w14:textId="77777777" w:rsidR="00CE071B" w:rsidRPr="00CE071B" w:rsidRDefault="00CE071B" w:rsidP="00CE071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CE071B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seems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correct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2775EB2C" w14:textId="77777777" w:rsidR="00CE071B" w:rsidRPr="00CE071B" w:rsidRDefault="00CE071B" w:rsidP="00CE071B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E071B">
        <w:rPr>
          <w:rFonts w:ascii="Segoe UI" w:hAnsi="Segoe UI" w:cs="Segoe UI"/>
          <w:b/>
          <w:bCs/>
          <w:sz w:val="20"/>
          <w:szCs w:val="20"/>
          <w:lang w:val="x-none"/>
        </w:rPr>
        <w:t>Debtors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- In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b/>
          <w:bCs/>
          <w:sz w:val="20"/>
          <w:szCs w:val="20"/>
          <w:lang w:val="x-none"/>
        </w:rPr>
        <w:t>purchase</w:t>
      </w:r>
      <w:proofErr w:type="spellEnd"/>
      <w:r w:rsidRPr="00CE071B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orders,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icon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launch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CE071B">
        <w:rPr>
          <w:rFonts w:ascii="Segoe UI" w:hAnsi="Segoe UI" w:cs="Segoe UI"/>
          <w:i/>
          <w:iCs/>
          <w:sz w:val="20"/>
          <w:szCs w:val="20"/>
          <w:lang w:val="x-none"/>
        </w:rPr>
        <w:t>Charter</w:t>
      </w:r>
      <w:r w:rsidRPr="00CE071B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launch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E071B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CE071B">
        <w:rPr>
          <w:rFonts w:ascii="Segoe UI" w:hAnsi="Segoe UI" w:cs="Segoe UI"/>
          <w:sz w:val="20"/>
          <w:szCs w:val="20"/>
          <w:lang w:val="x-none"/>
        </w:rPr>
        <w:t>.</w:t>
      </w:r>
    </w:p>
    <w:p w14:paraId="71CBBC4A" w14:textId="77777777" w:rsidR="00CE071B" w:rsidRPr="00CE071B" w:rsidRDefault="00CE071B" w:rsidP="00CE071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4" w:name="_Toc167306134"/>
      <w:proofErr w:type="spellStart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Graph</w:t>
      </w:r>
      <w:proofErr w:type="spellEnd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details - </w:t>
      </w:r>
      <w:proofErr w:type="spellStart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title</w:t>
      </w:r>
      <w:proofErr w:type="spellEnd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captions</w:t>
      </w:r>
      <w:proofErr w:type="spellEnd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on</w:t>
      </w:r>
      <w:proofErr w:type="spellEnd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X-axis- </w:t>
      </w:r>
      <w:proofErr w:type="spellStart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and</w:t>
      </w:r>
      <w:proofErr w:type="spellEnd"/>
      <w:r w:rsidRPr="00CE071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Y-axis</w:t>
      </w:r>
      <w:bookmarkEnd w:id="4"/>
    </w:p>
    <w:p w14:paraId="642CD676" w14:textId="300363C3" w:rsidR="00CE071B" w:rsidRPr="003D5FC1" w:rsidRDefault="00CE071B" w:rsidP="00CE071B">
      <w:pPr>
        <w:rPr>
          <w:rFonts w:ascii="Segoe UI Black" w:hAnsi="Segoe UI Black" w:cs="Segoe UI Black"/>
          <w:b/>
          <w:bCs/>
          <w:color w:val="000080"/>
          <w:sz w:val="28"/>
          <w:szCs w:val="28"/>
        </w:rPr>
      </w:pPr>
      <w:proofErr w:type="spellStart"/>
      <w:r w:rsidRPr="00CE071B">
        <w:t>Graph</w:t>
      </w:r>
      <w:proofErr w:type="spellEnd"/>
      <w:r w:rsidRPr="00CE071B">
        <w:t xml:space="preserve"> details </w:t>
      </w:r>
      <w:proofErr w:type="spellStart"/>
      <w:r w:rsidRPr="00CE071B">
        <w:t>such</w:t>
      </w:r>
      <w:proofErr w:type="spellEnd"/>
      <w:r w:rsidRPr="00CE071B">
        <w:t xml:space="preserve"> as </w:t>
      </w:r>
      <w:proofErr w:type="spellStart"/>
      <w:r w:rsidRPr="00CE071B">
        <w:t>titles</w:t>
      </w:r>
      <w:proofErr w:type="spellEnd"/>
      <w:r w:rsidRPr="00CE071B">
        <w:t xml:space="preserve"> </w:t>
      </w:r>
      <w:proofErr w:type="spellStart"/>
      <w:r w:rsidRPr="00CE071B">
        <w:t>captions</w:t>
      </w:r>
      <w:proofErr w:type="spellEnd"/>
      <w:r w:rsidRPr="00CE071B">
        <w:t xml:space="preserve"> </w:t>
      </w:r>
      <w:proofErr w:type="spellStart"/>
      <w:r w:rsidRPr="00CE071B">
        <w:t>on</w:t>
      </w:r>
      <w:proofErr w:type="spellEnd"/>
      <w:r w:rsidRPr="00CE071B">
        <w:t xml:space="preserve"> X-axis- </w:t>
      </w:r>
      <w:proofErr w:type="spellStart"/>
      <w:r w:rsidRPr="00CE071B">
        <w:t>and</w:t>
      </w:r>
      <w:proofErr w:type="spellEnd"/>
      <w:r w:rsidRPr="00CE071B">
        <w:t xml:space="preserve"> Y-axis </w:t>
      </w:r>
      <w:proofErr w:type="spellStart"/>
      <w:r w:rsidRPr="00CE071B">
        <w:t>need</w:t>
      </w:r>
      <w:proofErr w:type="spellEnd"/>
      <w:r w:rsidRPr="00CE071B">
        <w:t xml:space="preserve"> </w:t>
      </w:r>
      <w:proofErr w:type="spellStart"/>
      <w:r w:rsidRPr="00CE071B">
        <w:t>to</w:t>
      </w:r>
      <w:proofErr w:type="spellEnd"/>
      <w:r w:rsidRPr="00CE071B">
        <w:t xml:space="preserve"> </w:t>
      </w:r>
      <w:proofErr w:type="spellStart"/>
      <w:r w:rsidRPr="00CE071B">
        <w:t>be</w:t>
      </w:r>
      <w:proofErr w:type="spellEnd"/>
      <w:r w:rsidRPr="00CE071B">
        <w:t xml:space="preserve"> </w:t>
      </w:r>
      <w:proofErr w:type="spellStart"/>
      <w:r w:rsidRPr="00CE071B">
        <w:t>translated</w:t>
      </w:r>
      <w:proofErr w:type="spellEnd"/>
      <w:r w:rsidRPr="00CE071B">
        <w:t xml:space="preserve"> </w:t>
      </w:r>
      <w:proofErr w:type="spellStart"/>
      <w:r w:rsidRPr="00CE071B">
        <w:t>and</w:t>
      </w:r>
      <w:proofErr w:type="spellEnd"/>
      <w:r w:rsidRPr="00CE071B">
        <w:t xml:space="preserve"> </w:t>
      </w:r>
      <w:proofErr w:type="spellStart"/>
      <w:r w:rsidRPr="00CE071B">
        <w:t>depends</w:t>
      </w:r>
      <w:proofErr w:type="spellEnd"/>
      <w:r w:rsidRPr="00CE071B">
        <w:t xml:space="preserve"> </w:t>
      </w:r>
      <w:proofErr w:type="spellStart"/>
      <w:r w:rsidRPr="00CE071B">
        <w:t>on</w:t>
      </w:r>
      <w:proofErr w:type="spellEnd"/>
      <w:r w:rsidRPr="00CE071B">
        <w:t xml:space="preserve"> </w:t>
      </w:r>
      <w:proofErr w:type="spellStart"/>
      <w:r w:rsidRPr="00CE071B">
        <w:t>the</w:t>
      </w:r>
      <w:proofErr w:type="spellEnd"/>
      <w:r w:rsidRPr="00CE071B">
        <w:t xml:space="preserve"> </w:t>
      </w:r>
      <w:proofErr w:type="spellStart"/>
      <w:r w:rsidRPr="00CE071B">
        <w:t>graph</w:t>
      </w:r>
      <w:proofErr w:type="spellEnd"/>
      <w:r w:rsidRPr="00CE071B">
        <w:t xml:space="preserve">.  </w:t>
      </w:r>
    </w:p>
    <w:p w14:paraId="02A15783" w14:textId="77777777" w:rsidR="002F4D33" w:rsidRPr="002F4D33" w:rsidRDefault="002F4D33" w:rsidP="002F4D3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67306135"/>
      <w:r w:rsidRPr="002F4D3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Charter </w:t>
      </w:r>
      <w:proofErr w:type="spellStart"/>
      <w:r w:rsidRPr="002F4D3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5"/>
      <w:proofErr w:type="spellEnd"/>
    </w:p>
    <w:p w14:paraId="02A6EF3F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Menu</w:t>
      </w:r>
      <w:r w:rsidRPr="002F4D33">
        <w:rPr>
          <w:rFonts w:ascii="Segoe UI" w:hAnsi="Segoe UI" w:cs="Segoe UI"/>
          <w:sz w:val="20"/>
          <w:szCs w:val="20"/>
          <w:lang w:val="x-none"/>
        </w:rPr>
        <w:t>:</w:t>
      </w:r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Financial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tools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Charter</w:t>
      </w:r>
      <w:r w:rsidRPr="002F4D3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>).</w:t>
      </w:r>
    </w:p>
    <w:p w14:paraId="5934EF45" w14:textId="2E547B68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4D3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6EABB8D" wp14:editId="497F28FE">
            <wp:extent cx="4676775" cy="1657350"/>
            <wp:effectExtent l="0" t="0" r="9525" b="0"/>
            <wp:docPr id="1859571696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4206F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82B0BFE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entire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Menu item is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Rest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0677EE5C" w14:textId="414303DB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4D3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629F71A" wp14:editId="7F858B6E">
            <wp:extent cx="6591300" cy="4314825"/>
            <wp:effectExtent l="0" t="0" r="0" b="9525"/>
            <wp:docPr id="990149456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F1FE" w14:textId="398D01C1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4D3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2F9630F" wp14:editId="37AB168D">
            <wp:extent cx="1504950" cy="723900"/>
            <wp:effectExtent l="0" t="0" r="0" b="0"/>
            <wp:docPr id="412093459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5F5D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diget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read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digit</w:t>
      </w:r>
      <w:proofErr w:type="spellEnd"/>
    </w:p>
    <w:p w14:paraId="611F2E34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lastRenderedPageBreak/>
        <w:t>Save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Save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as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image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Save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Windows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system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except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Save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>Bitmap</w:t>
      </w:r>
      <w:proofErr w:type="spellEnd"/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>and</w:t>
      </w:r>
      <w:proofErr w:type="spellEnd"/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 xml:space="preserve"> WMF </w:t>
      </w:r>
      <w:proofErr w:type="spellStart"/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>will</w:t>
      </w:r>
      <w:proofErr w:type="spellEnd"/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>be</w:t>
      </w:r>
      <w:proofErr w:type="spellEnd"/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>saved</w:t>
      </w:r>
      <w:proofErr w:type="spellEnd"/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>! (*.bmp,*.</w:t>
      </w:r>
      <w:proofErr w:type="spellStart"/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>wmf</w:t>
      </w:r>
      <w:proofErr w:type="spellEnd"/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>)</w:t>
      </w:r>
      <w:r w:rsidRPr="002F4D33">
        <w:rPr>
          <w:rFonts w:ascii="Segoe UI" w:hAnsi="Segoe UI" w:cs="Segoe UI"/>
          <w:sz w:val="20"/>
          <w:szCs w:val="20"/>
          <w:lang w:val="x-none"/>
        </w:rPr>
        <w:t>"</w:t>
      </w:r>
    </w:p>
    <w:p w14:paraId="043C5C4F" w14:textId="587DAAA4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4D3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459FC49" wp14:editId="3CA60FF1">
            <wp:extent cx="6191250" cy="3126978"/>
            <wp:effectExtent l="0" t="0" r="0" b="0"/>
            <wp:docPr id="547674735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2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E6E4" w14:textId="77777777" w:rsidR="002F4D33" w:rsidRPr="002F4D33" w:rsidRDefault="002F4D33" w:rsidP="002F4D3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67306136"/>
      <w:r w:rsidRPr="002F4D3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Charter - </w:t>
      </w:r>
      <w:proofErr w:type="spellStart"/>
      <w:r w:rsidRPr="002F4D3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Charts</w:t>
      </w:r>
      <w:proofErr w:type="spellEnd"/>
      <w:r w:rsidRPr="002F4D3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F4D3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available</w:t>
      </w:r>
      <w:proofErr w:type="spellEnd"/>
      <w:r w:rsidRPr="002F4D3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F4D3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from</w:t>
      </w:r>
      <w:proofErr w:type="spellEnd"/>
      <w:r w:rsidRPr="002F4D3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F4D3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other</w:t>
      </w:r>
      <w:proofErr w:type="spellEnd"/>
      <w:r w:rsidRPr="002F4D3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2F4D3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options</w:t>
      </w:r>
      <w:bookmarkEnd w:id="6"/>
      <w:proofErr w:type="spellEnd"/>
    </w:p>
    <w:p w14:paraId="1C7F8868" w14:textId="77777777" w:rsidR="002F4D33" w:rsidRPr="002F4D33" w:rsidRDefault="002F4D33" w:rsidP="002F4D3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67306137"/>
      <w:proofErr w:type="spellStart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</w:t>
      </w:r>
      <w:proofErr w:type="spellEnd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Charter </w:t>
      </w:r>
      <w:proofErr w:type="spellStart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7"/>
      <w:proofErr w:type="spellEnd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63A0AD82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Debtors</w:t>
      </w:r>
      <w:proofErr w:type="spellEnd"/>
    </w:p>
    <w:p w14:paraId="262D491E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Context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menu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access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Debtors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similar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charts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Plugin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action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Charter</w:t>
      </w:r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customer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client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325AC52A" w14:textId="77777777" w:rsidR="002F4D33" w:rsidRPr="002F4D33" w:rsidRDefault="002F4D33" w:rsidP="002F4D3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67306138"/>
      <w:proofErr w:type="spellStart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Creditors</w:t>
      </w:r>
      <w:proofErr w:type="spellEnd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Charter </w:t>
      </w:r>
      <w:proofErr w:type="spellStart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8"/>
      <w:proofErr w:type="spellEnd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F4A97C0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BAC8321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detail</w:t>
      </w:r>
    </w:p>
    <w:p w14:paraId="342F75C9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Group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current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value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BC66FF8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Context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menu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access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Creditors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similar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charts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Plugin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action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Charter</w:t>
      </w:r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vendor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26C24FAB" w14:textId="77777777" w:rsidR="002F4D33" w:rsidRPr="002F4D33" w:rsidRDefault="002F4D33" w:rsidP="002F4D3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67306139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Stock - Charter </w:t>
      </w:r>
      <w:proofErr w:type="spellStart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9"/>
      <w:proofErr w:type="spellEnd"/>
    </w:p>
    <w:p w14:paraId="07770D0B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4D33">
        <w:rPr>
          <w:rFonts w:ascii="Segoe UI" w:hAnsi="Segoe UI" w:cs="Segoe UI"/>
          <w:sz w:val="20"/>
          <w:szCs w:val="20"/>
          <w:lang w:val="x-none"/>
        </w:rPr>
        <w:t xml:space="preserve">Stock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value</w:t>
      </w:r>
      <w:proofErr w:type="spellEnd"/>
    </w:p>
    <w:p w14:paraId="7D3C2221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4D33">
        <w:rPr>
          <w:rFonts w:ascii="Segoe UI" w:hAnsi="Segoe UI" w:cs="Segoe UI"/>
          <w:sz w:val="20"/>
          <w:szCs w:val="20"/>
          <w:lang w:val="x-none"/>
        </w:rPr>
        <w:t xml:space="preserve">Stock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Days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6F6429B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4D33">
        <w:rPr>
          <w:rFonts w:ascii="Segoe UI" w:hAnsi="Segoe UI" w:cs="Segoe UI"/>
          <w:sz w:val="20"/>
          <w:szCs w:val="20"/>
          <w:lang w:val="x-none"/>
        </w:rPr>
        <w:t xml:space="preserve">Stock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</w:p>
    <w:p w14:paraId="3065D61A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Group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current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value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DD37A36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</w:p>
    <w:p w14:paraId="4504507E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detail</w:t>
      </w:r>
    </w:p>
    <w:p w14:paraId="5190DAAC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Context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menu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access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Stock item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Similar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charts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Plugin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>action</w:t>
      </w:r>
      <w:proofErr w:type="spellEnd"/>
      <w:r w:rsidRPr="002F4D3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Charter</w:t>
      </w:r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item </w:t>
      </w:r>
    </w:p>
    <w:p w14:paraId="3D21DDB7" w14:textId="77777777" w:rsidR="002F4D33" w:rsidRPr="002F4D33" w:rsidRDefault="002F4D33" w:rsidP="002F4D3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0" w:name="_Toc167306140"/>
      <w:proofErr w:type="spellStart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Documents</w:t>
      </w:r>
      <w:proofErr w:type="spellEnd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Plugin</w:t>
      </w:r>
      <w:proofErr w:type="spellEnd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action</w:t>
      </w:r>
      <w:proofErr w:type="spellEnd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Charter</w:t>
      </w:r>
      <w:bookmarkEnd w:id="10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5743782A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F4D33">
        <w:rPr>
          <w:rFonts w:ascii="Segoe UI" w:hAnsi="Segoe UI" w:cs="Segoe UI"/>
          <w:sz w:val="20"/>
          <w:szCs w:val="20"/>
          <w:lang w:val="x-none"/>
        </w:rPr>
        <w:t xml:space="preserve">Doc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value</w:t>
      </w:r>
      <w:proofErr w:type="spellEnd"/>
    </w:p>
    <w:p w14:paraId="5265D66C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 (Note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displays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charts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such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orders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charts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display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detail in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charts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>.</w:t>
      </w:r>
    </w:p>
    <w:p w14:paraId="27DFCE0B" w14:textId="77777777" w:rsidR="002F4D33" w:rsidRPr="002F4D33" w:rsidRDefault="002F4D33" w:rsidP="002F4D3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1" w:name="_Toc167306141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Charter </w:t>
      </w:r>
      <w:proofErr w:type="spellStart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Plugin</w:t>
      </w:r>
      <w:proofErr w:type="spellEnd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integration</w:t>
      </w:r>
      <w:bookmarkEnd w:id="11"/>
      <w:proofErr w:type="spellEnd"/>
      <w:r w:rsidRPr="002F4D3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4FF0498C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>Charter</w:t>
      </w:r>
      <w:r w:rsidRPr="002F4D3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is also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other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supporting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2F4D33">
        <w:rPr>
          <w:rFonts w:ascii="Segoe UI" w:hAnsi="Segoe UI" w:cs="Segoe UI"/>
          <w:i/>
          <w:iCs/>
          <w:sz w:val="20"/>
          <w:szCs w:val="20"/>
          <w:lang w:val="x-none"/>
        </w:rPr>
        <w:t>Charter</w:t>
      </w:r>
      <w:r w:rsidRPr="002F4D3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2F4D3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2F4D33">
        <w:rPr>
          <w:rFonts w:ascii="Segoe UI" w:hAnsi="Segoe UI" w:cs="Segoe UI"/>
          <w:sz w:val="20"/>
          <w:szCs w:val="20"/>
          <w:lang w:val="x-none"/>
        </w:rPr>
        <w:t>.</w:t>
      </w:r>
    </w:p>
    <w:p w14:paraId="5042599F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C7519D5" w14:textId="77777777" w:rsidR="002F4D33" w:rsidRPr="002F4D33" w:rsidRDefault="002F4D33" w:rsidP="002F4D3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sectPr w:rsidR="002F4D33" w:rsidRPr="002F4D33" w:rsidSect="00151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0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1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3"/>
  </w:num>
  <w:num w:numId="13" w16cid:durableId="920024694">
    <w:abstractNumId w:val="12"/>
  </w:num>
  <w:num w:numId="14" w16cid:durableId="821969903">
    <w:abstractNumId w:val="14"/>
  </w:num>
  <w:num w:numId="15" w16cid:durableId="1321037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51CE1"/>
    <w:rsid w:val="00180822"/>
    <w:rsid w:val="00185314"/>
    <w:rsid w:val="001A1E01"/>
    <w:rsid w:val="001D5476"/>
    <w:rsid w:val="001F6310"/>
    <w:rsid w:val="001F6FBC"/>
    <w:rsid w:val="002375A8"/>
    <w:rsid w:val="002C4171"/>
    <w:rsid w:val="002F4D33"/>
    <w:rsid w:val="002F787D"/>
    <w:rsid w:val="003332ED"/>
    <w:rsid w:val="00383AE5"/>
    <w:rsid w:val="003D5FC1"/>
    <w:rsid w:val="00443ECA"/>
    <w:rsid w:val="0047234D"/>
    <w:rsid w:val="00474BB8"/>
    <w:rsid w:val="004C6E9E"/>
    <w:rsid w:val="00500540"/>
    <w:rsid w:val="005017C4"/>
    <w:rsid w:val="005920B4"/>
    <w:rsid w:val="005A4D46"/>
    <w:rsid w:val="006E148E"/>
    <w:rsid w:val="00717BBD"/>
    <w:rsid w:val="007656CD"/>
    <w:rsid w:val="00833D58"/>
    <w:rsid w:val="008509D0"/>
    <w:rsid w:val="00953241"/>
    <w:rsid w:val="00A04919"/>
    <w:rsid w:val="00A33048"/>
    <w:rsid w:val="00A44841"/>
    <w:rsid w:val="00A75210"/>
    <w:rsid w:val="00AD2EAE"/>
    <w:rsid w:val="00AD4CC0"/>
    <w:rsid w:val="00B7299E"/>
    <w:rsid w:val="00B77A9D"/>
    <w:rsid w:val="00BC1AAE"/>
    <w:rsid w:val="00C57F44"/>
    <w:rsid w:val="00CA3C68"/>
    <w:rsid w:val="00CE071B"/>
    <w:rsid w:val="00CF127D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E071B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582</Words>
  <Characters>3321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16</cp:revision>
  <dcterms:created xsi:type="dcterms:W3CDTF">2024-01-02T07:22:00Z</dcterms:created>
  <dcterms:modified xsi:type="dcterms:W3CDTF">2024-05-22T19:35:00Z</dcterms:modified>
</cp:coreProperties>
</file>