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2A95C47" w14:textId="47344D8E" w:rsidR="000A3840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4082" w:history="1">
            <w:r w:rsidR="000A3840"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Plugin</w:t>
            </w:r>
            <w:r w:rsidR="000A3840">
              <w:rPr>
                <w:noProof/>
                <w:webHidden/>
              </w:rPr>
              <w:tab/>
            </w:r>
            <w:r w:rsidR="000A3840">
              <w:rPr>
                <w:noProof/>
                <w:webHidden/>
              </w:rPr>
              <w:fldChar w:fldCharType="begin"/>
            </w:r>
            <w:r w:rsidR="000A3840">
              <w:rPr>
                <w:noProof/>
                <w:webHidden/>
              </w:rPr>
              <w:instrText xml:space="preserve"> PAGEREF _Toc167304082 \h </w:instrText>
            </w:r>
            <w:r w:rsidR="000A3840">
              <w:rPr>
                <w:noProof/>
                <w:webHidden/>
              </w:rPr>
            </w:r>
            <w:r w:rsidR="000A3840">
              <w:rPr>
                <w:noProof/>
                <w:webHidden/>
              </w:rPr>
              <w:fldChar w:fldCharType="separate"/>
            </w:r>
            <w:r w:rsidR="000A3840">
              <w:rPr>
                <w:noProof/>
                <w:webHidden/>
              </w:rPr>
              <w:t>2</w:t>
            </w:r>
            <w:r w:rsidR="000A3840">
              <w:rPr>
                <w:noProof/>
                <w:webHidden/>
              </w:rPr>
              <w:fldChar w:fldCharType="end"/>
            </w:r>
          </w:hyperlink>
        </w:p>
        <w:p w14:paraId="66460A86" w14:textId="38622609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83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Setup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A4E7" w14:textId="6F00B17A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84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Debtors - Subscription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ECD0" w14:textId="4B608C29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85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 xml:space="preserve">Process </w:t>
            </w:r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>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B890" w14:textId="266218D4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86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Process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2D59" w14:textId="63CE5C7A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87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A2A7" w14:textId="6F7FE488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88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82B0" w14:textId="09D2A24B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89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Error message in Processing - Process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5F3F" w14:textId="1224C656" w:rsidR="000A3840" w:rsidRDefault="000A38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90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Subscriptions Next run / Transaction dates 1900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CE66" w14:textId="49855946" w:rsidR="000A3840" w:rsidRDefault="000A38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91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to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0915" w14:textId="321CD29F" w:rsidR="000A3840" w:rsidRDefault="000A38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92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- Subscriptions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1F01" w14:textId="0BDBC071" w:rsidR="000A3840" w:rsidRDefault="000A38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93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41EE" w14:textId="70D28719" w:rsidR="000A3840" w:rsidRDefault="000A38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094" w:history="1">
            <w:r w:rsidRPr="00A6693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97215C4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C556130" w14:textId="77777777" w:rsidR="004C6E9E" w:rsidRDefault="004C6E9E" w:rsidP="004C6E9E"/>
    <w:p w14:paraId="0A69BB60" w14:textId="77777777" w:rsidR="00B72453" w:rsidRDefault="00B72453" w:rsidP="004C6E9E"/>
    <w:p w14:paraId="48533130" w14:textId="77777777" w:rsidR="00B72453" w:rsidRDefault="00B72453" w:rsidP="004C6E9E"/>
    <w:p w14:paraId="47B8EB8E" w14:textId="77777777" w:rsidR="00B72453" w:rsidRDefault="00B72453" w:rsidP="004C6E9E"/>
    <w:p w14:paraId="5BF5B1EB" w14:textId="77777777" w:rsidR="00B72453" w:rsidRDefault="00B72453" w:rsidP="004C6E9E"/>
    <w:p w14:paraId="4E2668A4" w14:textId="77777777" w:rsidR="00B72453" w:rsidRDefault="00B72453" w:rsidP="004C6E9E"/>
    <w:p w14:paraId="0729623E" w14:textId="77777777" w:rsidR="00B72453" w:rsidRDefault="00B72453" w:rsidP="004C6E9E"/>
    <w:p w14:paraId="0E729295" w14:textId="77777777" w:rsidR="00B72453" w:rsidRDefault="00B72453" w:rsidP="004C6E9E"/>
    <w:p w14:paraId="0F7A4C0E" w14:textId="77777777" w:rsidR="00B72453" w:rsidRDefault="00B72453" w:rsidP="004C6E9E"/>
    <w:p w14:paraId="5A946CA3" w14:textId="77777777" w:rsidR="00B72453" w:rsidRDefault="00B72453" w:rsidP="004C6E9E"/>
    <w:p w14:paraId="46245155" w14:textId="77777777" w:rsidR="00B72453" w:rsidRDefault="00B72453" w:rsidP="004C6E9E"/>
    <w:p w14:paraId="7EAC071F" w14:textId="77777777" w:rsidR="00B72453" w:rsidRDefault="00B72453" w:rsidP="004C6E9E"/>
    <w:p w14:paraId="3EB35AA8" w14:textId="77777777" w:rsidR="00B72453" w:rsidRDefault="00B72453" w:rsidP="004C6E9E"/>
    <w:p w14:paraId="472EA54E" w14:textId="77777777" w:rsidR="00B72453" w:rsidRDefault="00B72453" w:rsidP="004C6E9E"/>
    <w:p w14:paraId="3AE91E92" w14:textId="77777777" w:rsidR="00B72453" w:rsidRDefault="00B72453" w:rsidP="004C6E9E"/>
    <w:p w14:paraId="2E37361C" w14:textId="77777777" w:rsidR="00B72453" w:rsidRDefault="00B72453" w:rsidP="004C6E9E"/>
    <w:p w14:paraId="3E311654" w14:textId="77777777" w:rsidR="00B72453" w:rsidRDefault="00B72453" w:rsidP="004C6E9E"/>
    <w:p w14:paraId="3AC97109" w14:textId="77777777" w:rsidR="00B72453" w:rsidRDefault="00B72453" w:rsidP="004C6E9E"/>
    <w:p w14:paraId="6F9BFD02" w14:textId="77777777" w:rsidR="00B72453" w:rsidRDefault="00B72453" w:rsidP="004C6E9E"/>
    <w:p w14:paraId="6EFA9659" w14:textId="77777777" w:rsidR="000A3840" w:rsidRPr="000A3840" w:rsidRDefault="000A3840" w:rsidP="000A384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4082"/>
      <w:proofErr w:type="spellStart"/>
      <w:r w:rsidRPr="000A384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Subscriptions</w:t>
      </w:r>
      <w:proofErr w:type="spellEnd"/>
      <w:r w:rsidRPr="000A384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0A384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9681"/>
      </w:tblGrid>
      <w:tr w:rsidR="000A3840" w:rsidRPr="000A3840" w14:paraId="11A97C62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E66C22E" w14:textId="4EA082EB" w:rsidR="000A3840" w:rsidRPr="000A3840" w:rsidRDefault="000A3840" w:rsidP="000A3840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0A3840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81D816B" wp14:editId="0EBEF3ED">
                  <wp:extent cx="457200" cy="457200"/>
                  <wp:effectExtent l="0" t="0" r="0" b="0"/>
                  <wp:docPr id="214550617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7341D46" w14:textId="77777777" w:rsidR="000A3840" w:rsidRPr="000A3840" w:rsidRDefault="000A3840" w:rsidP="000A384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Subscriptions</w:t>
            </w:r>
            <w:proofErr w:type="spellEnd"/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proofErr w:type="spellStart"/>
            <w:r w:rsidRPr="000A384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0A384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Annual</w:t>
            </w:r>
            <w:proofErr w:type="spellEnd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  <w:p w14:paraId="5553F9F8" w14:textId="77777777" w:rsidR="000A3840" w:rsidRPr="000A3840" w:rsidRDefault="000A3840" w:rsidP="000A384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0A384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0A384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0A3840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0A384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7AB88333" w14:textId="77777777" w:rsidR="000A3840" w:rsidRDefault="000A3840" w:rsidP="000A3840">
      <w:proofErr w:type="spellStart"/>
      <w:r w:rsidRPr="000A3840">
        <w:t>Reminders</w:t>
      </w:r>
      <w:proofErr w:type="spellEnd"/>
      <w:r w:rsidRPr="000A3840">
        <w:t xml:space="preserve"> - </w:t>
      </w:r>
      <w:proofErr w:type="spellStart"/>
      <w:r w:rsidRPr="000A3840">
        <w:t>Email</w:t>
      </w:r>
      <w:proofErr w:type="spellEnd"/>
      <w:r w:rsidRPr="000A3840">
        <w:t xml:space="preserve"> </w:t>
      </w:r>
      <w:proofErr w:type="spellStart"/>
      <w:r w:rsidRPr="000A3840">
        <w:t>Setup</w:t>
      </w:r>
      <w:proofErr w:type="spellEnd"/>
      <w:r w:rsidRPr="000A3840">
        <w:t xml:space="preserve"> - See </w:t>
      </w:r>
      <w:proofErr w:type="spellStart"/>
      <w:r w:rsidRPr="000A3840">
        <w:t>EmailPro</w:t>
      </w:r>
      <w:proofErr w:type="spellEnd"/>
      <w:r w:rsidRPr="000A3840">
        <w:t xml:space="preserve"> </w:t>
      </w:r>
      <w:proofErr w:type="spellStart"/>
      <w:proofErr w:type="gramStart"/>
      <w:r w:rsidRPr="000A3840">
        <w:t>plugin</w:t>
      </w:r>
      <w:proofErr w:type="spellEnd"/>
      <w:proofErr w:type="gramEnd"/>
      <w:r w:rsidRPr="000A3840">
        <w:t xml:space="preserve"> </w:t>
      </w:r>
    </w:p>
    <w:p w14:paraId="10861A0C" w14:textId="6861604E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4083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</w:t>
      </w:r>
      <w:bookmarkEnd w:id="1"/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3A1FDFA" w14:textId="5A8C5715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6BA9629" wp14:editId="28C2F70C">
            <wp:extent cx="2914650" cy="5581650"/>
            <wp:effectExtent l="0" t="0" r="0" b="0"/>
            <wp:docPr id="872098194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3F1F442A" wp14:editId="0933CEF1">
            <wp:extent cx="2914650" cy="5581650"/>
            <wp:effectExtent l="0" t="0" r="0" b="0"/>
            <wp:docPr id="2143844491" name="Pren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1B76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4BF6E30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124</w:t>
      </w:r>
    </w:p>
    <w:p w14:paraId="5EF2E5B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Activate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 (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1322)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consistent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)</w:t>
      </w:r>
    </w:p>
    <w:p w14:paraId="2763020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3256</w:t>
      </w:r>
    </w:p>
    <w:p w14:paraId="1C52C0D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Off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3257</w:t>
      </w:r>
    </w:p>
    <w:p w14:paraId="2DBD6F5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Periode </w:t>
      </w:r>
    </w:p>
    <w:p w14:paraId="576652D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1079</w:t>
      </w:r>
    </w:p>
    <w:p w14:paraId="0B861A2B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lastRenderedPageBreak/>
        <w:t>Day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901017</w:t>
      </w:r>
    </w:p>
    <w:p w14:paraId="32A69F5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Week 901018</w:t>
      </w:r>
    </w:p>
    <w:p w14:paraId="3D3B9D8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Month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901019</w:t>
      </w:r>
    </w:p>
    <w:p w14:paraId="3317247A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Quarter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901020</w:t>
      </w:r>
    </w:p>
    <w:p w14:paraId="19DF2D65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Half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year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901021</w:t>
      </w:r>
    </w:p>
    <w:p w14:paraId="21DD43B3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Year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901022</w:t>
      </w:r>
    </w:p>
    <w:p w14:paraId="407AF2D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Due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days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2221 / 2241</w:t>
      </w:r>
    </w:p>
    <w:p w14:paraId="47C3AAA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Period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 600</w:t>
      </w:r>
    </w:p>
    <w:p w14:paraId="38779700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Build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reference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string </w:t>
      </w:r>
    </w:p>
    <w:p w14:paraId="5EE8A0E8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</w:p>
    <w:p w14:paraId="1D71D02E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op</w:t>
      </w:r>
    </w:p>
    <w:p w14:paraId="324C3DC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Base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folder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</w:p>
    <w:p w14:paraId="31EA65D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user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3521</w:t>
      </w:r>
    </w:p>
    <w:p w14:paraId="0852AB13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 726</w:t>
      </w:r>
    </w:p>
    <w:p w14:paraId="6679BEE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Color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conditions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903107</w:t>
      </w:r>
    </w:p>
    <w:p w14:paraId="679EB82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Expression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903175</w:t>
      </w:r>
    </w:p>
    <w:p w14:paraId="4F0BAE7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Background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color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3337</w:t>
      </w:r>
    </w:p>
    <w:p w14:paraId="0E32216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Font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color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3338</w:t>
      </w:r>
    </w:p>
    <w:p w14:paraId="5A807D08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4084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Debtors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2"/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E49784C" w14:textId="464DC002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D86CB9C" wp14:editId="121838F5">
            <wp:extent cx="6645910" cy="1161415"/>
            <wp:effectExtent l="0" t="0" r="2540" b="635"/>
            <wp:docPr id="345851754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C4AA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Filter 20097</w:t>
      </w:r>
    </w:p>
    <w:p w14:paraId="06BD8B6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21019</w:t>
      </w:r>
    </w:p>
    <w:p w14:paraId="309A63A9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Warnings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901002</w:t>
      </w:r>
    </w:p>
    <w:p w14:paraId="2DEE116E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warning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11F63EF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Subscript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901003 </w:t>
      </w:r>
    </w:p>
    <w:p w14:paraId="4C49796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1322</w:t>
      </w:r>
    </w:p>
    <w:p w14:paraId="39C42DE1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headings</w:t>
      </w:r>
      <w:proofErr w:type="spellEnd"/>
    </w:p>
    <w:p w14:paraId="3620DE11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) 20055</w:t>
      </w:r>
    </w:p>
    <w:p w14:paraId="25F3F709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lastRenderedPageBreak/>
        <w:t>(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1B58EB57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>Id 906446</w:t>
      </w:r>
    </w:p>
    <w:p w14:paraId="3D491EA1" w14:textId="2FAE638C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B7245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273DFD09" wp14:editId="0B8CB2A7">
            <wp:extent cx="2438400" cy="3867150"/>
            <wp:effectExtent l="0" t="0" r="0" b="0"/>
            <wp:docPr id="886389275" name="Pren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DEE8" w14:textId="4D690565" w:rsidR="00B72453" w:rsidRPr="00B72453" w:rsidRDefault="00B72453" w:rsidP="00B72453">
      <w:pPr>
        <w:tabs>
          <w:tab w:val="left" w:pos="2505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ab/>
      </w:r>
    </w:p>
    <w:p w14:paraId="6FFC2AA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warnings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</w:p>
    <w:p w14:paraId="37FCD6E8" w14:textId="011D9CC3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0210230" wp14:editId="0A79E39C">
            <wp:extent cx="6645910" cy="2102485"/>
            <wp:effectExtent l="0" t="0" r="2540" b="0"/>
            <wp:docPr id="959280127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4989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Close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828</w:t>
      </w:r>
    </w:p>
    <w:p w14:paraId="5322BBF4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13C7431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6FEC4B2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B20CA3C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AECD0C9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3D154D4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E58D2B2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FDE0BD5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31C855" w14:textId="77777777" w:rsid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110F66A" w14:textId="2558C36F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04085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Process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warnings</w:t>
      </w:r>
      <w:bookmarkEnd w:id="3"/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38B0301" w14:textId="5EDBA102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D5D9C97" wp14:editId="2101D881">
            <wp:extent cx="6645910" cy="2730500"/>
            <wp:effectExtent l="0" t="0" r="2540" b="0"/>
            <wp:docPr id="981439221" name="Pren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2F7B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1341</w:t>
      </w:r>
    </w:p>
    <w:p w14:paraId="56CD4DA9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Log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entries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e.g. "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xxxxxxxxxxx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" /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Skip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xxxxxxxxxxx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" , etc.</w:t>
      </w:r>
    </w:p>
    <w:p w14:paraId="1D292D47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7304086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Process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</w:t>
      </w:r>
      <w:bookmarkEnd w:id="4"/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FBAD150" w14:textId="27F2C33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B4D2CB0" wp14:editId="41244834">
            <wp:extent cx="6645910" cy="2730500"/>
            <wp:effectExtent l="0" t="0" r="2540" b="0"/>
            <wp:docPr id="572164804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BFB4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email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7534DD6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invoiced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)   No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2992</w:t>
      </w:r>
    </w:p>
    <w:p w14:paraId="71DDBE5D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Log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entries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e.g. "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xxxxxxxxxxx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" /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Skip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xxxxxxxxxxx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" , etc.</w:t>
      </w:r>
    </w:p>
    <w:p w14:paraId="62DCFBC1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04087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Search</w:t>
      </w:r>
      <w:bookmarkEnd w:id="5"/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2B312A0" w14:textId="753701F4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B7245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AB841FE" wp14:editId="16772E46">
            <wp:extent cx="6645910" cy="3037205"/>
            <wp:effectExtent l="0" t="0" r="2540" b="0"/>
            <wp:docPr id="2036002640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531A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Country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heading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Land</w:t>
      </w:r>
      <w:r w:rsidRPr="00B72453">
        <w:rPr>
          <w:rFonts w:ascii="Segoe UI" w:hAnsi="Segoe UI" w:cs="Segoe UI"/>
          <w:sz w:val="20"/>
          <w:szCs w:val="20"/>
          <w:lang w:val="x-none"/>
        </w:rPr>
        <w:t xml:space="preserve">" 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data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thee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Country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.</w:t>
      </w:r>
    </w:p>
    <w:p w14:paraId="7E26D12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Address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3 (2420)</w:t>
      </w:r>
    </w:p>
    <w:p w14:paraId="3232B4AA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7304088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</w:t>
      </w:r>
      <w:bookmarkEnd w:id="6"/>
      <w:proofErr w:type="spellEnd"/>
    </w:p>
    <w:p w14:paraId="5E499C06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sz w:val="20"/>
          <w:szCs w:val="20"/>
          <w:lang w:val="x-none"/>
        </w:rPr>
        <w:t xml:space="preserve">Parameters </w:t>
      </w:r>
    </w:p>
    <w:p w14:paraId="48F369D8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286 / 2108 </w:t>
      </w:r>
    </w:p>
    <w:p w14:paraId="3D30713D" w14:textId="77777777" w:rsidR="00B72453" w:rsidRPr="00B72453" w:rsidRDefault="00B72453" w:rsidP="00B72453">
      <w:pPr>
        <w:numPr>
          <w:ilvl w:val="0"/>
          <w:numId w:val="1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287</w:t>
      </w:r>
    </w:p>
    <w:p w14:paraId="06750EF9" w14:textId="79E0A4A8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B7245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59C87009" wp14:editId="504172DF">
            <wp:extent cx="5686425" cy="2247900"/>
            <wp:effectExtent l="0" t="0" r="9525" b="0"/>
            <wp:docPr id="1097278701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29D1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6D1C14" w14:textId="11F2A9B2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97EDD09" wp14:editId="5DDD682F">
            <wp:extent cx="6645910" cy="2884805"/>
            <wp:effectExtent l="0" t="0" r="2540" b="0"/>
            <wp:docPr id="27365975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0D59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heading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last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expression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designer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3C9BE041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excl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. 650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</w:p>
    <w:p w14:paraId="42F6FE0C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: " ... \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\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>\REPORTS\SUBSCRIPT\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217"/>
        <w:gridCol w:w="1958"/>
        <w:gridCol w:w="6291"/>
      </w:tblGrid>
      <w:tr w:rsidR="00B72453" w:rsidRPr="00B72453" w14:paraId="794E08DF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187CE36F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Language</w:t>
            </w:r>
            <w:proofErr w:type="spellEnd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 ID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0A2DE155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</w:t>
            </w:r>
            <w:proofErr w:type="spellEnd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 name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1D2A42B6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</w:t>
            </w:r>
            <w:proofErr w:type="spellEnd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 name </w:t>
            </w:r>
            <w:proofErr w:type="spellStart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on</w:t>
            </w:r>
            <w:proofErr w:type="spellEnd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printed</w:t>
            </w:r>
            <w:proofErr w:type="spellEnd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</w:t>
            </w:r>
            <w:proofErr w:type="spellEnd"/>
          </w:p>
        </w:tc>
      </w:tr>
      <w:tr w:rsidR="00B72453" w:rsidRPr="00B72453" w14:paraId="3BF6165E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41B73B2A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LANG_1323.rep 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2D658051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Reporting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group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1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29F876E6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-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Reporting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group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1</w:t>
            </w:r>
          </w:p>
        </w:tc>
      </w:tr>
      <w:tr w:rsidR="00B72453" w:rsidRPr="00B72453" w14:paraId="12AC85C9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AC4F28E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LANG_1325.rep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209A2CB2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Reporting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group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2</w:t>
            </w:r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55B16CEC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-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Reporting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group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2</w:t>
            </w:r>
          </w:p>
        </w:tc>
      </w:tr>
      <w:tr w:rsidR="00B72453" w:rsidRPr="00B72453" w14:paraId="102B3D61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7F9520A5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LANG_901000.rep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171255BA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</w:t>
            </w:r>
            <w:proofErr w:type="spellEnd"/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356F76BF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</w:p>
        </w:tc>
      </w:tr>
      <w:tr w:rsidR="00B72453" w:rsidRPr="00B72453" w14:paraId="494C9CBF" w14:textId="77777777">
        <w:trPr>
          <w:tblCellSpacing w:w="15" w:type="dxa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5DE6A5C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LANG_901001.rep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</w:tcPr>
          <w:p w14:paraId="20A32723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list</w:t>
            </w:r>
            <w:proofErr w:type="spellEnd"/>
          </w:p>
        </w:tc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</w:tcPr>
          <w:p w14:paraId="2E2129C8" w14:textId="77777777" w:rsidR="00B72453" w:rsidRPr="00B72453" w:rsidRDefault="00B72453" w:rsidP="00B7245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Subscriptions</w:t>
            </w:r>
            <w:proofErr w:type="spellEnd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 </w:t>
            </w:r>
            <w:proofErr w:type="spellStart"/>
            <w:r w:rsidRPr="00B72453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list</w:t>
            </w:r>
            <w:proofErr w:type="spellEnd"/>
          </w:p>
        </w:tc>
      </w:tr>
    </w:tbl>
    <w:p w14:paraId="1B2622FB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118B7A0" w14:textId="7CE01751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2F2A552" wp14:editId="6C93CB03">
            <wp:extent cx="6645910" cy="1769110"/>
            <wp:effectExtent l="0" t="0" r="2540" b="2540"/>
            <wp:docPr id="1306382357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30B1" w14:textId="4896CA40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7245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01BD08CB" wp14:editId="62EA10E3">
            <wp:extent cx="6645910" cy="1820545"/>
            <wp:effectExtent l="0" t="0" r="2540" b="8255"/>
            <wp:docPr id="32973950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DFA7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0D9CBFC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67304089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message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Processing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Process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warnings</w:t>
      </w:r>
      <w:bookmarkEnd w:id="7"/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E732C83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Logfile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-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- "</w:t>
      </w:r>
      <w:proofErr w:type="spellStart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>Processing</w:t>
      </w:r>
      <w:proofErr w:type="spellEnd"/>
      <w:r w:rsidRPr="00B72453">
        <w:rPr>
          <w:rFonts w:ascii="Segoe UI" w:hAnsi="Segoe UI" w:cs="Segoe UI"/>
          <w:i/>
          <w:iCs/>
          <w:sz w:val="20"/>
          <w:szCs w:val="20"/>
          <w:lang w:val="x-none"/>
        </w:rPr>
        <w:t xml:space="preserve"> accountD1SM-ITH Mnr. Roger Smith</w:t>
      </w:r>
      <w:r w:rsidRPr="00B7245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produces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B7245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72453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</w:p>
    <w:p w14:paraId="737F4646" w14:textId="77777777" w:rsidR="00B72453" w:rsidRPr="00B72453" w:rsidRDefault="00B72453" w:rsidP="00B72453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ZQWarnings</w:t>
      </w:r>
      <w:proofErr w:type="spellEnd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: </w:t>
      </w: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Cannot</w:t>
      </w:r>
      <w:proofErr w:type="spellEnd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perform</w:t>
      </w:r>
      <w:proofErr w:type="spellEnd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this</w:t>
      </w:r>
      <w:proofErr w:type="spellEnd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operation</w:t>
      </w:r>
      <w:proofErr w:type="spellEnd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on</w:t>
      </w:r>
      <w:proofErr w:type="spellEnd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a </w:t>
      </w: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closed</w:t>
      </w:r>
      <w:proofErr w:type="spellEnd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B72453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dataset</w:t>
      </w:r>
      <w:proofErr w:type="spellEnd"/>
    </w:p>
    <w:p w14:paraId="74B7DD78" w14:textId="7777777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CB8301E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67304090"/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Next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run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Transaction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dates</w:t>
      </w:r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1900 </w:t>
      </w:r>
      <w:proofErr w:type="spellStart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year</w:t>
      </w:r>
      <w:bookmarkEnd w:id="8"/>
      <w:proofErr w:type="spellEnd"/>
      <w:r w:rsidRPr="00B7245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11ABB8D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7304091"/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</w:t>
      </w:r>
      <w:proofErr w:type="spellEnd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to</w:t>
      </w:r>
      <w:proofErr w:type="spellEnd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process</w:t>
      </w:r>
      <w:bookmarkEnd w:id="9"/>
      <w:proofErr w:type="spellEnd"/>
    </w:p>
    <w:p w14:paraId="0999E319" w14:textId="19D7D7CA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C070A98" wp14:editId="343CC17E">
            <wp:extent cx="6645910" cy="1724660"/>
            <wp:effectExtent l="0" t="0" r="2540" b="8890"/>
            <wp:docPr id="1994556269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E582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7304092"/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</w:t>
      </w:r>
      <w:proofErr w:type="spellEnd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</w:t>
      </w:r>
      <w:proofErr w:type="spellEnd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10"/>
      <w:proofErr w:type="spellEnd"/>
    </w:p>
    <w:p w14:paraId="63D6AB9A" w14:textId="78357294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52E4190" wp14:editId="1F256236">
            <wp:extent cx="6645910" cy="1610995"/>
            <wp:effectExtent l="0" t="0" r="2540" b="8255"/>
            <wp:docPr id="139771740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2B0E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67304093"/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Quote</w:t>
      </w:r>
      <w:bookmarkEnd w:id="11"/>
      <w:proofErr w:type="spellEnd"/>
    </w:p>
    <w:p w14:paraId="45BA9872" w14:textId="7492F7D5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A9601B7" wp14:editId="4D05DA42">
            <wp:extent cx="6645910" cy="2884170"/>
            <wp:effectExtent l="0" t="0" r="2540" b="0"/>
            <wp:docPr id="89190972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1785" w14:textId="77777777" w:rsidR="00B72453" w:rsidRPr="00B72453" w:rsidRDefault="00B72453" w:rsidP="00B7245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2" w:name="_Toc167304094"/>
      <w:proofErr w:type="spellStart"/>
      <w:r w:rsidRPr="00B7245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Invoice</w:t>
      </w:r>
      <w:bookmarkEnd w:id="12"/>
      <w:proofErr w:type="spellEnd"/>
    </w:p>
    <w:p w14:paraId="4DCE1571" w14:textId="2F64D9AD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B7245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7CC7923" wp14:editId="54933BAA">
            <wp:extent cx="6645910" cy="2957830"/>
            <wp:effectExtent l="0" t="0" r="2540" b="0"/>
            <wp:docPr id="581527734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453" w:rsidRPr="00B72453" w:rsidSect="00117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367021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3840"/>
    <w:rsid w:val="0010106A"/>
    <w:rsid w:val="00117886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C6E9E"/>
    <w:rsid w:val="004E7576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A04919"/>
    <w:rsid w:val="00A33048"/>
    <w:rsid w:val="00A44841"/>
    <w:rsid w:val="00A75210"/>
    <w:rsid w:val="00AD2EAE"/>
    <w:rsid w:val="00AD4CC0"/>
    <w:rsid w:val="00B72453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2024-05-22T19:01:00Z</dcterms:modified>
</cp:coreProperties>
</file>