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733F0195" w14:textId="49CB91AE" w:rsidR="008D485F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52584" w:history="1">
            <w:r w:rsidR="008D485F" w:rsidRPr="004D35A8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Stock - BOM (Production)</w:t>
            </w:r>
            <w:r w:rsidR="008D485F">
              <w:rPr>
                <w:noProof/>
                <w:webHidden/>
              </w:rPr>
              <w:tab/>
            </w:r>
            <w:r w:rsidR="008D485F">
              <w:rPr>
                <w:noProof/>
                <w:webHidden/>
              </w:rPr>
              <w:fldChar w:fldCharType="begin"/>
            </w:r>
            <w:r w:rsidR="008D485F">
              <w:rPr>
                <w:noProof/>
                <w:webHidden/>
              </w:rPr>
              <w:instrText xml:space="preserve"> PAGEREF _Toc167252584 \h </w:instrText>
            </w:r>
            <w:r w:rsidR="008D485F">
              <w:rPr>
                <w:noProof/>
                <w:webHidden/>
              </w:rPr>
            </w:r>
            <w:r w:rsidR="008D485F">
              <w:rPr>
                <w:noProof/>
                <w:webHidden/>
              </w:rPr>
              <w:fldChar w:fldCharType="separate"/>
            </w:r>
            <w:r w:rsidR="008D485F">
              <w:rPr>
                <w:noProof/>
                <w:webHidden/>
              </w:rPr>
              <w:t>1</w:t>
            </w:r>
            <w:r w:rsidR="008D485F">
              <w:rPr>
                <w:noProof/>
                <w:webHidden/>
              </w:rPr>
              <w:fldChar w:fldCharType="end"/>
            </w:r>
          </w:hyperlink>
        </w:p>
        <w:p w14:paraId="532C96A8" w14:textId="0B41E6E5" w:rsidR="008D485F" w:rsidRDefault="008D485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2585" w:history="1">
            <w:r w:rsidRPr="004D35A8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Stock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C89AA" w14:textId="006E9F3C" w:rsidR="008D485F" w:rsidRDefault="008D485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2586" w:history="1">
            <w:r w:rsidRPr="004D35A8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Setup Stock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2868" w14:textId="0AE07B34" w:rsidR="008D485F" w:rsidRDefault="008D485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2587" w:history="1">
            <w:r w:rsidRPr="004D35A8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Lookup - Production Contra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CFC1D" w14:textId="10A7E69B" w:rsidR="008D485F" w:rsidRDefault="008D485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2588" w:history="1">
            <w:r w:rsidRPr="004D35A8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Enter quantity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0D8AD" w14:textId="1209AE44" w:rsidR="008D485F" w:rsidRDefault="008D485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2589" w:history="1">
            <w:r w:rsidRPr="004D35A8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52D28" w14:textId="074487A8" w:rsidR="008D485F" w:rsidRDefault="008D485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252590" w:history="1">
            <w:r w:rsidRPr="004D35A8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Search (Central search)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_Toc167252590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1E9215E0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564D4561" w14:textId="77777777" w:rsidR="004F5E61" w:rsidRDefault="004F5E61" w:rsidP="004F5E61"/>
    <w:p w14:paraId="590E6D14" w14:textId="77777777" w:rsidR="008D485F" w:rsidRPr="008D485F" w:rsidRDefault="008D485F" w:rsidP="008D485F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252584"/>
      <w:r w:rsidRPr="008D485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Stock - BOM (</w:t>
      </w:r>
      <w:proofErr w:type="spellStart"/>
      <w:r w:rsidRPr="008D485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Production</w:t>
      </w:r>
      <w:proofErr w:type="spellEnd"/>
      <w:r w:rsidRPr="008D485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)</w:t>
      </w:r>
      <w:bookmarkEnd w:id="0"/>
    </w:p>
    <w:p w14:paraId="197B90D4" w14:textId="77777777" w:rsidR="008D485F" w:rsidRPr="008D485F" w:rsidRDefault="008D485F" w:rsidP="008D485F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67252585"/>
      <w:r w:rsidRPr="008D485F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Stock </w:t>
      </w:r>
      <w:proofErr w:type="spellStart"/>
      <w:r w:rsidRPr="008D485F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grid</w:t>
      </w:r>
      <w:bookmarkEnd w:id="1"/>
      <w:proofErr w:type="spellEnd"/>
    </w:p>
    <w:p w14:paraId="346FD275" w14:textId="77777777" w:rsidR="008D485F" w:rsidRPr="008D485F" w:rsidRDefault="008D485F" w:rsidP="008D485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D485F">
        <w:rPr>
          <w:rFonts w:ascii="Segoe UI" w:hAnsi="Segoe UI" w:cs="Segoe UI"/>
          <w:sz w:val="20"/>
          <w:szCs w:val="20"/>
          <w:lang w:val="x-none"/>
        </w:rPr>
        <w:t xml:space="preserve">*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here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show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>/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hide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>/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move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bands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(Mouse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over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first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asterisk</w:t>
      </w:r>
    </w:p>
    <w:p w14:paraId="40E9AA3F" w14:textId="77777777" w:rsidR="008D485F" w:rsidRPr="008D485F" w:rsidRDefault="008D485F" w:rsidP="008D485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D485F">
        <w:rPr>
          <w:rFonts w:ascii="Segoe UI" w:hAnsi="Segoe UI" w:cs="Segoe UI"/>
          <w:sz w:val="20"/>
          <w:szCs w:val="20"/>
          <w:lang w:val="x-none"/>
        </w:rPr>
        <w:t xml:space="preserve">*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here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show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>/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hide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>/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move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columns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(Mouse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over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second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asterisk</w:t>
      </w:r>
    </w:p>
    <w:p w14:paraId="5F350143" w14:textId="370C4285" w:rsidR="008D485F" w:rsidRPr="008D485F" w:rsidRDefault="008D485F" w:rsidP="008D485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D485F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8E819FB" wp14:editId="6ED9DD50">
            <wp:extent cx="6645910" cy="3886835"/>
            <wp:effectExtent l="0" t="0" r="2540" b="0"/>
            <wp:docPr id="758044560" name="Pren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4108" w14:textId="77777777" w:rsidR="008D485F" w:rsidRPr="008D485F" w:rsidRDefault="008D485F" w:rsidP="008D485F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67252586"/>
      <w:proofErr w:type="spellStart"/>
      <w:r w:rsidRPr="008D485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Setup</w:t>
      </w:r>
      <w:proofErr w:type="spellEnd"/>
      <w:r w:rsidRPr="008D485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Stock </w:t>
      </w:r>
      <w:proofErr w:type="spellStart"/>
      <w:r w:rsidRPr="008D485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information</w:t>
      </w:r>
      <w:bookmarkEnd w:id="2"/>
      <w:proofErr w:type="spellEnd"/>
    </w:p>
    <w:p w14:paraId="799193A3" w14:textId="4B4EAA26" w:rsidR="008D485F" w:rsidRPr="008D485F" w:rsidRDefault="008D485F" w:rsidP="008D485F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8D485F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5B3997C9" wp14:editId="3A78E750">
            <wp:extent cx="6505575" cy="6276975"/>
            <wp:effectExtent l="0" t="0" r="9525" b="9525"/>
            <wp:docPr id="1348752783" name="Pren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9DC35" w14:textId="77777777" w:rsidR="008D485F" w:rsidRPr="008D485F" w:rsidRDefault="008D485F" w:rsidP="008D485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Production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Contra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 </w:t>
      </w:r>
    </w:p>
    <w:p w14:paraId="20E1D12C" w14:textId="77777777" w:rsidR="008D485F" w:rsidRPr="008D485F" w:rsidRDefault="008D485F" w:rsidP="008D485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Titlebar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caption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>)</w:t>
      </w:r>
    </w:p>
    <w:p w14:paraId="12223863" w14:textId="77777777" w:rsidR="008D485F" w:rsidRPr="008D485F" w:rsidRDefault="008D485F" w:rsidP="008D485F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3" w:name="_Toc167252587"/>
      <w:proofErr w:type="spellStart"/>
      <w:r w:rsidRPr="008D485F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Lookup</w:t>
      </w:r>
      <w:proofErr w:type="spellEnd"/>
      <w:r w:rsidRPr="008D485F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- </w:t>
      </w:r>
      <w:proofErr w:type="spellStart"/>
      <w:r w:rsidRPr="008D485F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Production</w:t>
      </w:r>
      <w:proofErr w:type="spellEnd"/>
      <w:r w:rsidRPr="008D485F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Contra </w:t>
      </w:r>
      <w:proofErr w:type="spellStart"/>
      <w:r w:rsidRPr="008D485F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account</w:t>
      </w:r>
      <w:bookmarkEnd w:id="3"/>
      <w:proofErr w:type="spellEnd"/>
    </w:p>
    <w:p w14:paraId="45D9F8AB" w14:textId="09DF081F" w:rsidR="008D485F" w:rsidRPr="008D485F" w:rsidRDefault="008D485F" w:rsidP="008D485F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8D485F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4B80DF8C" wp14:editId="241AC7B4">
            <wp:extent cx="5695950" cy="1000125"/>
            <wp:effectExtent l="0" t="0" r="0" b="9525"/>
            <wp:docPr id="1716910618" name="Prent 5" descr="'n Foto wat teks, skermskoot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10618" name="Prent 5" descr="'n Foto wat teks, skermskoot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595A1" w14:textId="77777777" w:rsidR="008D485F" w:rsidRPr="008D485F" w:rsidRDefault="008D485F" w:rsidP="008D485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Titlebar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caption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>)</w:t>
      </w:r>
    </w:p>
    <w:p w14:paraId="7AEA35B3" w14:textId="77777777" w:rsidR="008D485F" w:rsidRPr="008D485F" w:rsidRDefault="008D485F" w:rsidP="008D485F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67252588"/>
      <w:r w:rsidRPr="008D485F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 xml:space="preserve">Enter </w:t>
      </w:r>
      <w:proofErr w:type="spellStart"/>
      <w:r w:rsidRPr="008D485F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quantity</w:t>
      </w:r>
      <w:bookmarkEnd w:id="4"/>
      <w:proofErr w:type="spellEnd"/>
    </w:p>
    <w:p w14:paraId="061B09AB" w14:textId="65650DF3" w:rsidR="008D485F" w:rsidRPr="008D485F" w:rsidRDefault="008D485F" w:rsidP="008D485F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8D485F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2A0CDC6C" wp14:editId="617D6F11">
            <wp:extent cx="3790950" cy="1190625"/>
            <wp:effectExtent l="0" t="0" r="0" b="9525"/>
            <wp:docPr id="2034099824" name="Prent 4" descr="'n Foto wat teks, skermskoot, nommer, lyn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99824" name="Prent 4" descr="'n Foto wat teks, skermskoot, nommer, lyn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CD321" w14:textId="667F068F" w:rsidR="008D485F" w:rsidRPr="008D485F" w:rsidRDefault="008D485F" w:rsidP="008D485F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5" w:name="_Toc167252589"/>
      <w:proofErr w:type="spellStart"/>
      <w:r w:rsidRPr="008D485F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Messages</w:t>
      </w:r>
      <w:bookmarkEnd w:id="5"/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21496B5C" w14:textId="77777777" w:rsidR="008D485F" w:rsidRPr="008D485F" w:rsidRDefault="008D485F" w:rsidP="008D485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Assemble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/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Disassemble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menu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confirmation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message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-</w:t>
      </w:r>
    </w:p>
    <w:p w14:paraId="18A85FF2" w14:textId="77777777" w:rsidR="008D485F" w:rsidRPr="008D485F" w:rsidRDefault="008D485F" w:rsidP="008D485F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8D485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Please</w:t>
      </w:r>
      <w:proofErr w:type="spellEnd"/>
      <w:r w:rsidRPr="008D485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8D485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setup</w:t>
      </w:r>
      <w:proofErr w:type="spellEnd"/>
      <w:r w:rsidRPr="008D485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8D485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production</w:t>
      </w:r>
      <w:proofErr w:type="spellEnd"/>
      <w:r w:rsidRPr="008D485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contra </w:t>
      </w:r>
      <w:proofErr w:type="spellStart"/>
      <w:r w:rsidRPr="008D485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accout</w:t>
      </w:r>
      <w:proofErr w:type="spellEnd"/>
      <w:r w:rsidRPr="008D485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in </w:t>
      </w:r>
      <w:proofErr w:type="spellStart"/>
      <w:r w:rsidRPr="008D485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stocksetup</w:t>
      </w:r>
      <w:proofErr w:type="spellEnd"/>
      <w:r w:rsidRPr="008D485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.</w:t>
      </w:r>
    </w:p>
    <w:p w14:paraId="0E75913F" w14:textId="77777777" w:rsidR="008D485F" w:rsidRPr="008D485F" w:rsidRDefault="008D485F" w:rsidP="008D485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error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message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4F51D88E" w14:textId="77777777" w:rsidR="008D485F" w:rsidRPr="008D485F" w:rsidRDefault="008D485F" w:rsidP="008D485F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8D485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Total</w:t>
      </w:r>
      <w:proofErr w:type="spellEnd"/>
      <w:r w:rsidRPr="008D485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of </w:t>
      </w:r>
      <w:proofErr w:type="spellStart"/>
      <w:r w:rsidRPr="008D485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salespercentage</w:t>
      </w:r>
      <w:proofErr w:type="spellEnd"/>
      <w:r w:rsidRPr="008D485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BOM </w:t>
      </w:r>
      <w:proofErr w:type="spellStart"/>
      <w:r w:rsidRPr="008D485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not</w:t>
      </w:r>
      <w:proofErr w:type="spellEnd"/>
      <w:r w:rsidRPr="008D485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100% </w:t>
      </w:r>
      <w:proofErr w:type="spellStart"/>
      <w:r w:rsidRPr="008D485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auto</w:t>
      </w:r>
      <w:proofErr w:type="spellEnd"/>
      <w:r w:rsidRPr="008D485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8D485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adjusting</w:t>
      </w:r>
      <w:proofErr w:type="spellEnd"/>
      <w:r w:rsidRPr="008D485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8D485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for</w:t>
      </w:r>
      <w:proofErr w:type="spellEnd"/>
      <w:r w:rsidRPr="008D485F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98 </w:t>
      </w:r>
    </w:p>
    <w:p w14:paraId="11EDA20B" w14:textId="77777777" w:rsidR="008D485F" w:rsidRPr="008D485F" w:rsidRDefault="008D485F" w:rsidP="008D485F">
      <w:proofErr w:type="spellStart"/>
      <w:r w:rsidRPr="008D485F">
        <w:t>Assemble</w:t>
      </w:r>
      <w:proofErr w:type="spellEnd"/>
      <w:r w:rsidRPr="008D485F">
        <w:t xml:space="preserve"> / </w:t>
      </w:r>
      <w:proofErr w:type="spellStart"/>
      <w:r w:rsidRPr="008D485F">
        <w:t>Disassemble</w:t>
      </w:r>
      <w:proofErr w:type="spellEnd"/>
      <w:r w:rsidRPr="008D485F">
        <w:t xml:space="preserve"> </w:t>
      </w:r>
      <w:proofErr w:type="spellStart"/>
      <w:r w:rsidRPr="008D485F">
        <w:t>confirmation</w:t>
      </w:r>
      <w:proofErr w:type="spellEnd"/>
      <w:r w:rsidRPr="008D485F">
        <w:t xml:space="preserve">-log </w:t>
      </w:r>
      <w:proofErr w:type="spellStart"/>
      <w:r w:rsidRPr="008D485F">
        <w:t>included</w:t>
      </w:r>
      <w:proofErr w:type="spellEnd"/>
      <w:r w:rsidRPr="008D485F">
        <w:t xml:space="preserve"> in </w:t>
      </w:r>
      <w:proofErr w:type="spellStart"/>
      <w:r w:rsidRPr="008D485F">
        <w:t>this</w:t>
      </w:r>
      <w:proofErr w:type="spellEnd"/>
      <w:r w:rsidRPr="008D485F">
        <w:t xml:space="preserve"> </w:t>
      </w:r>
      <w:proofErr w:type="spellStart"/>
      <w:proofErr w:type="gramStart"/>
      <w:r w:rsidRPr="008D485F">
        <w:t>message</w:t>
      </w:r>
      <w:proofErr w:type="spellEnd"/>
      <w:proofErr w:type="gramEnd"/>
    </w:p>
    <w:p w14:paraId="646E4D65" w14:textId="2E5F4391" w:rsidR="008D485F" w:rsidRPr="008D485F" w:rsidRDefault="008D485F" w:rsidP="008D485F">
      <w:r w:rsidRPr="008D485F">
        <w:rPr>
          <w:noProof/>
        </w:rPr>
        <w:drawing>
          <wp:inline distT="0" distB="0" distL="0" distR="0" wp14:anchorId="4A70D78D" wp14:editId="7F850D61">
            <wp:extent cx="4762500" cy="2066925"/>
            <wp:effectExtent l="0" t="0" r="0" b="9525"/>
            <wp:docPr id="1285428649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C0DE1" w14:textId="77777777" w:rsidR="008D485F" w:rsidRPr="008D485F" w:rsidRDefault="008D485F" w:rsidP="008D485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Processing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lvl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5BCD6A0C" w14:textId="77777777" w:rsidR="008D485F" w:rsidRPr="008D485F" w:rsidRDefault="008D485F" w:rsidP="008D485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Processing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trans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qty</w:t>
      </w:r>
      <w:proofErr w:type="spellEnd"/>
    </w:p>
    <w:p w14:paraId="726A2B31" w14:textId="77777777" w:rsidR="008D485F" w:rsidRPr="008D485F" w:rsidRDefault="008D485F" w:rsidP="008D485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Processing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costofsales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6E07F906" w14:textId="77777777" w:rsidR="008D485F" w:rsidRPr="008D485F" w:rsidRDefault="008D485F" w:rsidP="008D485F"/>
    <w:p w14:paraId="42E94FB1" w14:textId="77777777" w:rsidR="008D485F" w:rsidRPr="008D485F" w:rsidRDefault="008D485F" w:rsidP="008D485F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6" w:name="_Toc167252590"/>
      <w:proofErr w:type="spellStart"/>
      <w:r w:rsidRPr="008D485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Search</w:t>
      </w:r>
      <w:proofErr w:type="spellEnd"/>
      <w:r w:rsidRPr="008D485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(</w:t>
      </w:r>
      <w:proofErr w:type="spellStart"/>
      <w:r w:rsidRPr="008D485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Central</w:t>
      </w:r>
      <w:proofErr w:type="spellEnd"/>
      <w:r w:rsidRPr="008D485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8D485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search</w:t>
      </w:r>
      <w:proofErr w:type="spellEnd"/>
      <w:r w:rsidRPr="008D485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)</w:t>
      </w:r>
      <w:bookmarkEnd w:id="6"/>
    </w:p>
    <w:p w14:paraId="0BA32487" w14:textId="583FE871" w:rsidR="008D485F" w:rsidRPr="008D485F" w:rsidRDefault="008D485F" w:rsidP="008D485F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8D485F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660A1E87" wp14:editId="4F53ADD0">
            <wp:extent cx="6645910" cy="3141345"/>
            <wp:effectExtent l="0" t="0" r="2540" b="1905"/>
            <wp:docPr id="2084726543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FFC0" w14:textId="77777777" w:rsidR="008D485F" w:rsidRPr="008D485F" w:rsidRDefault="008D485F" w:rsidP="008D485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Show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details (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menu)</w:t>
      </w:r>
    </w:p>
    <w:p w14:paraId="49AC1EC6" w14:textId="77777777" w:rsidR="008D485F" w:rsidRPr="008D485F" w:rsidRDefault="008D485F" w:rsidP="008D485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Found</w:t>
      </w:r>
      <w:proofErr w:type="spellEnd"/>
    </w:p>
    <w:p w14:paraId="6B256A58" w14:textId="77777777" w:rsidR="008D485F" w:rsidRPr="008D485F" w:rsidRDefault="008D485F" w:rsidP="008D485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, Stock, Document,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Batch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156D98B3" w14:textId="77777777" w:rsidR="008D485F" w:rsidRPr="008D485F" w:rsidRDefault="008D485F" w:rsidP="008D485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Description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details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alignment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</w:p>
    <w:p w14:paraId="2887BFB4" w14:textId="77777777" w:rsidR="008D485F" w:rsidRPr="008D485F" w:rsidRDefault="008D485F" w:rsidP="008D485F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Dissable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details (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Should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8D485F">
        <w:rPr>
          <w:rFonts w:ascii="Segoe UI" w:hAnsi="Segoe UI" w:cs="Segoe UI"/>
          <w:i/>
          <w:iCs/>
          <w:sz w:val="20"/>
          <w:szCs w:val="20"/>
          <w:lang w:val="x-none"/>
        </w:rPr>
        <w:t>Assemble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8D485F">
        <w:rPr>
          <w:rFonts w:ascii="Segoe UI" w:hAnsi="Segoe UI" w:cs="Segoe UI"/>
          <w:i/>
          <w:iCs/>
          <w:sz w:val="20"/>
          <w:szCs w:val="20"/>
          <w:lang w:val="x-none"/>
        </w:rPr>
        <w:t>Production</w:t>
      </w:r>
      <w:proofErr w:type="spellEnd"/>
      <w:r w:rsidRPr="008D485F">
        <w:rPr>
          <w:rFonts w:ascii="Segoe UI" w:hAnsi="Segoe UI" w:cs="Segoe UI"/>
          <w:i/>
          <w:iCs/>
          <w:sz w:val="20"/>
          <w:szCs w:val="20"/>
          <w:lang w:val="x-none"/>
        </w:rPr>
        <w:t xml:space="preserve"> Details</w:t>
      </w:r>
      <w:r w:rsidRPr="008D485F">
        <w:rPr>
          <w:rFonts w:ascii="Segoe UI" w:hAnsi="Segoe UI" w:cs="Segoe UI"/>
          <w:sz w:val="20"/>
          <w:szCs w:val="20"/>
          <w:lang w:val="x-none"/>
        </w:rPr>
        <w:t>")</w:t>
      </w:r>
    </w:p>
    <w:p w14:paraId="7AD22A76" w14:textId="77777777" w:rsidR="008D485F" w:rsidRPr="008D485F" w:rsidRDefault="008D485F" w:rsidP="008D485F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Production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details  (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Should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8D485F">
        <w:rPr>
          <w:rFonts w:ascii="Segoe UI" w:hAnsi="Segoe UI" w:cs="Segoe UI"/>
          <w:i/>
          <w:iCs/>
          <w:sz w:val="20"/>
          <w:szCs w:val="20"/>
          <w:lang w:val="x-none"/>
        </w:rPr>
        <w:t>Production</w:t>
      </w:r>
      <w:proofErr w:type="spellEnd"/>
      <w:r w:rsidRPr="008D485F">
        <w:rPr>
          <w:rFonts w:ascii="Segoe UI" w:hAnsi="Segoe UI" w:cs="Segoe UI"/>
          <w:i/>
          <w:iCs/>
          <w:sz w:val="20"/>
          <w:szCs w:val="20"/>
          <w:lang w:val="x-none"/>
        </w:rPr>
        <w:t xml:space="preserve"> Details</w:t>
      </w:r>
      <w:r w:rsidRPr="008D485F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8D485F">
        <w:rPr>
          <w:rFonts w:ascii="Segoe UI" w:hAnsi="Segoe UI" w:cs="Segoe UI"/>
          <w:i/>
          <w:iCs/>
          <w:sz w:val="20"/>
          <w:szCs w:val="20"/>
          <w:lang w:val="x-none"/>
        </w:rPr>
        <w:t>Disassemble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>")</w:t>
      </w:r>
    </w:p>
    <w:p w14:paraId="6BB3FB68" w14:textId="77777777" w:rsidR="008D485F" w:rsidRPr="008D485F" w:rsidRDefault="008D485F" w:rsidP="008D485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D485F">
        <w:rPr>
          <w:rFonts w:ascii="Segoe UI" w:hAnsi="Segoe UI" w:cs="Segoe UI"/>
          <w:sz w:val="20"/>
          <w:szCs w:val="20"/>
          <w:lang w:val="x-none"/>
        </w:rPr>
        <w:t xml:space="preserve">See Stock item - Document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groups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+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search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descriptions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does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match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translatable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tabs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>.</w:t>
      </w:r>
    </w:p>
    <w:p w14:paraId="72C0BF70" w14:textId="09AAD7B7" w:rsidR="008D485F" w:rsidRPr="008D485F" w:rsidRDefault="008D485F" w:rsidP="008D485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D485F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2D4206DF" wp14:editId="550DB378">
            <wp:extent cx="6645910" cy="1455420"/>
            <wp:effectExtent l="0" t="0" r="2540" b="0"/>
            <wp:docPr id="1528204304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12DD" w14:textId="77777777" w:rsidR="008D485F" w:rsidRPr="008D485F" w:rsidRDefault="008D485F" w:rsidP="008D485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D485F">
        <w:rPr>
          <w:rFonts w:ascii="Segoe UI" w:hAnsi="Segoe UI" w:cs="Segoe UI"/>
          <w:sz w:val="20"/>
          <w:szCs w:val="20"/>
          <w:lang w:val="x-none"/>
        </w:rPr>
        <w:t xml:space="preserve">Opening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Qty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:</w:t>
      </w:r>
    </w:p>
    <w:p w14:paraId="444986C5" w14:textId="77777777" w:rsidR="008D485F" w:rsidRPr="008D485F" w:rsidRDefault="008D485F" w:rsidP="008D485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8D485F">
        <w:rPr>
          <w:rFonts w:ascii="Segoe UI" w:hAnsi="Segoe UI" w:cs="Segoe UI"/>
          <w:sz w:val="20"/>
          <w:szCs w:val="20"/>
          <w:lang w:val="x-none"/>
        </w:rPr>
        <w:t xml:space="preserve">Open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menu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Stock item - Document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groups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+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8D485F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8D485F">
        <w:rPr>
          <w:rFonts w:ascii="Segoe UI" w:hAnsi="Segoe UI" w:cs="Segoe UI"/>
          <w:sz w:val="20"/>
          <w:szCs w:val="20"/>
          <w:lang w:val="x-none"/>
        </w:rPr>
        <w:t xml:space="preserve">) </w:t>
      </w:r>
    </w:p>
    <w:p w14:paraId="53C40F47" w14:textId="77777777" w:rsidR="008D485F" w:rsidRPr="008D485F" w:rsidRDefault="008D485F" w:rsidP="008D485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sectPr w:rsidR="008D485F" w:rsidRPr="008D485F" w:rsidSect="004942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2635E37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197068A0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5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2BDCA1BB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34622128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56A6613C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5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6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8"/>
  </w:num>
  <w:num w:numId="2" w16cid:durableId="118960105">
    <w:abstractNumId w:val="10"/>
  </w:num>
  <w:num w:numId="3" w16cid:durableId="458259407">
    <w:abstractNumId w:val="2"/>
  </w:num>
  <w:num w:numId="4" w16cid:durableId="628585084">
    <w:abstractNumId w:val="13"/>
  </w:num>
  <w:num w:numId="5" w16cid:durableId="1438217324">
    <w:abstractNumId w:val="6"/>
  </w:num>
  <w:num w:numId="6" w16cid:durableId="863785018">
    <w:abstractNumId w:val="3"/>
  </w:num>
  <w:num w:numId="7" w16cid:durableId="924336741">
    <w:abstractNumId w:val="11"/>
  </w:num>
  <w:num w:numId="8" w16cid:durableId="1585145881">
    <w:abstractNumId w:val="15"/>
  </w:num>
  <w:num w:numId="9" w16cid:durableId="1220288230">
    <w:abstractNumId w:val="0"/>
  </w:num>
  <w:num w:numId="10" w16cid:durableId="737560725">
    <w:abstractNumId w:val="5"/>
  </w:num>
  <w:num w:numId="11" w16cid:durableId="1529446011">
    <w:abstractNumId w:val="12"/>
  </w:num>
  <w:num w:numId="12" w16cid:durableId="36853325">
    <w:abstractNumId w:val="16"/>
  </w:num>
  <w:num w:numId="13" w16cid:durableId="2072078596">
    <w:abstractNumId w:val="4"/>
  </w:num>
  <w:num w:numId="14" w16cid:durableId="745612382">
    <w:abstractNumId w:val="7"/>
  </w:num>
  <w:num w:numId="15" w16cid:durableId="1695351423">
    <w:abstractNumId w:val="14"/>
  </w:num>
  <w:num w:numId="16" w16cid:durableId="527334325">
    <w:abstractNumId w:val="1"/>
  </w:num>
  <w:num w:numId="17" w16cid:durableId="13186505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31AC0"/>
    <w:rsid w:val="00180822"/>
    <w:rsid w:val="001A1E01"/>
    <w:rsid w:val="001D5476"/>
    <w:rsid w:val="001F6310"/>
    <w:rsid w:val="001F6FBC"/>
    <w:rsid w:val="002375A8"/>
    <w:rsid w:val="00311B5F"/>
    <w:rsid w:val="003332ED"/>
    <w:rsid w:val="00383AE5"/>
    <w:rsid w:val="00443ECA"/>
    <w:rsid w:val="0047234D"/>
    <w:rsid w:val="00474BB8"/>
    <w:rsid w:val="0049422E"/>
    <w:rsid w:val="00497F2F"/>
    <w:rsid w:val="004C6E9E"/>
    <w:rsid w:val="004F5E61"/>
    <w:rsid w:val="00500540"/>
    <w:rsid w:val="005017C4"/>
    <w:rsid w:val="005920B4"/>
    <w:rsid w:val="005A4D46"/>
    <w:rsid w:val="006869E3"/>
    <w:rsid w:val="006E148E"/>
    <w:rsid w:val="00717BBD"/>
    <w:rsid w:val="00750FBD"/>
    <w:rsid w:val="007656CD"/>
    <w:rsid w:val="00801EAF"/>
    <w:rsid w:val="00833D58"/>
    <w:rsid w:val="008C68D9"/>
    <w:rsid w:val="008D485F"/>
    <w:rsid w:val="00953241"/>
    <w:rsid w:val="009D0580"/>
    <w:rsid w:val="00A04919"/>
    <w:rsid w:val="00A04D21"/>
    <w:rsid w:val="00A33048"/>
    <w:rsid w:val="00A44841"/>
    <w:rsid w:val="00A75210"/>
    <w:rsid w:val="00B7299E"/>
    <w:rsid w:val="00B77A9D"/>
    <w:rsid w:val="00BC1AAE"/>
    <w:rsid w:val="00C57F44"/>
    <w:rsid w:val="00CA3C68"/>
    <w:rsid w:val="00CC7850"/>
    <w:rsid w:val="00CF127D"/>
    <w:rsid w:val="00D45EF8"/>
    <w:rsid w:val="00D5519C"/>
    <w:rsid w:val="00D60FD5"/>
    <w:rsid w:val="00DE7C32"/>
    <w:rsid w:val="00E4091E"/>
    <w:rsid w:val="00E47290"/>
    <w:rsid w:val="00EA2A0B"/>
    <w:rsid w:val="00EA317E"/>
    <w:rsid w:val="00EF3DC2"/>
    <w:rsid w:val="00F26077"/>
    <w:rsid w:val="00F436C5"/>
    <w:rsid w:val="00F70F0D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D485F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21</cp:revision>
  <dcterms:created xsi:type="dcterms:W3CDTF">2024-01-02T07:22:00Z</dcterms:created>
  <dcterms:modified xsi:type="dcterms:W3CDTF">2024-05-22T04:43:00Z</dcterms:modified>
</cp:coreProperties>
</file>